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F6CDA" w14:textId="76BFB4D1" w:rsidR="00727C9B" w:rsidRPr="00727C9B" w:rsidRDefault="00727C9B" w:rsidP="00727C9B">
      <w:pPr>
        <w:pStyle w:val="NoSpacing"/>
        <w:tabs>
          <w:tab w:val="left" w:pos="2552"/>
        </w:tabs>
        <w:spacing w:line="276" w:lineRule="auto"/>
        <w:rPr>
          <w:b/>
          <w:bCs/>
          <w:sz w:val="28"/>
          <w:szCs w:val="28"/>
        </w:rPr>
      </w:pPr>
      <w:r w:rsidRPr="00727C9B">
        <w:rPr>
          <w:b/>
          <w:bCs/>
          <w:sz w:val="28"/>
          <w:szCs w:val="28"/>
        </w:rPr>
        <w:t xml:space="preserve">ELECTRONIC SUPPLEMENTARY INFORMATION </w:t>
      </w:r>
    </w:p>
    <w:p w14:paraId="1FC855D7" w14:textId="77777777" w:rsidR="00727C9B" w:rsidRPr="00727C9B" w:rsidRDefault="00727C9B" w:rsidP="00727C9B">
      <w:pPr>
        <w:pStyle w:val="NoSpacing"/>
        <w:tabs>
          <w:tab w:val="left" w:pos="2552"/>
        </w:tabs>
        <w:spacing w:line="276" w:lineRule="auto"/>
        <w:rPr>
          <w:b/>
          <w:bCs/>
          <w:sz w:val="28"/>
          <w:szCs w:val="28"/>
        </w:rPr>
      </w:pPr>
    </w:p>
    <w:p w14:paraId="68F85509" w14:textId="0419D780" w:rsidR="00727C9B" w:rsidRPr="00727C9B" w:rsidRDefault="00727C9B" w:rsidP="00727C9B">
      <w:pPr>
        <w:pStyle w:val="NoSpacing"/>
        <w:tabs>
          <w:tab w:val="left" w:pos="2552"/>
        </w:tabs>
        <w:spacing w:line="276" w:lineRule="auto"/>
        <w:rPr>
          <w:b/>
          <w:bCs/>
          <w:sz w:val="24"/>
          <w:szCs w:val="24"/>
        </w:rPr>
      </w:pPr>
      <w:r w:rsidRPr="00727C9B">
        <w:rPr>
          <w:b/>
          <w:bCs/>
          <w:sz w:val="24"/>
          <w:szCs w:val="24"/>
        </w:rPr>
        <w:t xml:space="preserve">Adsorption of phosphate anions by </w:t>
      </w:r>
      <w:proofErr w:type="spellStart"/>
      <w:r w:rsidRPr="00727C9B">
        <w:rPr>
          <w:b/>
          <w:bCs/>
          <w:sz w:val="24"/>
          <w:szCs w:val="24"/>
        </w:rPr>
        <w:t>halloysite</w:t>
      </w:r>
      <w:proofErr w:type="spellEnd"/>
      <w:r w:rsidRPr="00727C9B">
        <w:rPr>
          <w:b/>
          <w:bCs/>
          <w:sz w:val="24"/>
          <w:szCs w:val="24"/>
        </w:rPr>
        <w:t xml:space="preserve"> </w:t>
      </w:r>
      <w:r w:rsidR="00FD2B44">
        <w:rPr>
          <w:b/>
          <w:bCs/>
          <w:sz w:val="24"/>
          <w:szCs w:val="24"/>
        </w:rPr>
        <w:t>(7</w:t>
      </w:r>
      <w:r w:rsidR="00FD2B44">
        <w:rPr>
          <w:rFonts w:cstheme="minorHAnsi"/>
          <w:b/>
          <w:bCs/>
          <w:sz w:val="24"/>
          <w:szCs w:val="24"/>
        </w:rPr>
        <w:t>Å</w:t>
      </w:r>
      <w:r w:rsidR="00FD2B44">
        <w:rPr>
          <w:b/>
          <w:bCs/>
          <w:sz w:val="24"/>
          <w:szCs w:val="24"/>
        </w:rPr>
        <w:t xml:space="preserve">) </w:t>
      </w:r>
      <w:r w:rsidRPr="00727C9B">
        <w:rPr>
          <w:b/>
          <w:bCs/>
          <w:sz w:val="24"/>
          <w:szCs w:val="24"/>
        </w:rPr>
        <w:t>nanotubes (HNTs)</w:t>
      </w:r>
    </w:p>
    <w:p w14:paraId="2475B23F" w14:textId="77777777" w:rsidR="00727C9B" w:rsidRDefault="00727C9B" w:rsidP="00727C9B">
      <w:pPr>
        <w:pStyle w:val="NoSpacing"/>
        <w:tabs>
          <w:tab w:val="left" w:pos="2552"/>
        </w:tabs>
        <w:spacing w:line="276" w:lineRule="auto"/>
      </w:pPr>
    </w:p>
    <w:p w14:paraId="19E31B4E" w14:textId="05BA8C24" w:rsidR="00727C9B" w:rsidRPr="00727C9B" w:rsidRDefault="00727C9B" w:rsidP="00727C9B">
      <w:pPr>
        <w:pStyle w:val="NoSpacing"/>
        <w:tabs>
          <w:tab w:val="left" w:pos="2552"/>
        </w:tabs>
        <w:spacing w:line="276" w:lineRule="auto"/>
      </w:pPr>
      <w:r w:rsidRPr="00727C9B">
        <w:t>N</w:t>
      </w:r>
      <w:r>
        <w:t>ia</w:t>
      </w:r>
      <w:r w:rsidRPr="00727C9B">
        <w:t xml:space="preserve"> Gray-Wannell</w:t>
      </w:r>
      <w:r w:rsidRPr="00727C9B">
        <w:rPr>
          <w:vertAlign w:val="superscript"/>
        </w:rPr>
        <w:t>1</w:t>
      </w:r>
      <w:proofErr w:type="gramStart"/>
      <w:r w:rsidRPr="00727C9B">
        <w:rPr>
          <w:vertAlign w:val="superscript"/>
        </w:rPr>
        <w:t>,2</w:t>
      </w:r>
      <w:proofErr w:type="gramEnd"/>
      <w:r w:rsidRPr="00727C9B">
        <w:rPr>
          <w:vertAlign w:val="superscript"/>
        </w:rPr>
        <w:t>,*</w:t>
      </w:r>
      <w:r w:rsidRPr="00727C9B">
        <w:t>, P</w:t>
      </w:r>
      <w:r>
        <w:t>eter</w:t>
      </w:r>
      <w:r w:rsidRPr="00727C9B">
        <w:t xml:space="preserve"> J. Holliman</w:t>
      </w:r>
      <w:r w:rsidRPr="00727C9B">
        <w:rPr>
          <w:vertAlign w:val="superscript"/>
        </w:rPr>
        <w:t>2</w:t>
      </w:r>
      <w:r w:rsidRPr="00727C9B">
        <w:t>, H. C</w:t>
      </w:r>
      <w:r>
        <w:t>hristopher</w:t>
      </w:r>
      <w:r w:rsidRPr="00727C9B">
        <w:t xml:space="preserve"> Greenwell</w:t>
      </w:r>
      <w:r w:rsidRPr="00727C9B">
        <w:rPr>
          <w:vertAlign w:val="superscript"/>
        </w:rPr>
        <w:t>3</w:t>
      </w:r>
      <w:r w:rsidRPr="009C2F10">
        <w:t>, E</w:t>
      </w:r>
      <w:r w:rsidR="006E3DBC">
        <w:t>velyne</w:t>
      </w:r>
      <w:r w:rsidRPr="009C2F10">
        <w:t xml:space="preserve"> Delbos</w:t>
      </w:r>
      <w:r w:rsidRPr="009C2F10">
        <w:rPr>
          <w:vertAlign w:val="superscript"/>
        </w:rPr>
        <w:t>1</w:t>
      </w:r>
      <w:r w:rsidRPr="009C2F10">
        <w:t>, Stephen</w:t>
      </w:r>
      <w:r w:rsidRPr="00727C9B">
        <w:t xml:space="preserve"> Hillier</w:t>
      </w:r>
      <w:r w:rsidRPr="00727C9B">
        <w:rPr>
          <w:vertAlign w:val="superscript"/>
        </w:rPr>
        <w:t>1,4</w:t>
      </w:r>
    </w:p>
    <w:p w14:paraId="389B46E5" w14:textId="77777777" w:rsidR="00727C9B" w:rsidRPr="00727C9B" w:rsidRDefault="00727C9B" w:rsidP="00727C9B">
      <w:pPr>
        <w:pStyle w:val="NoSpacing"/>
        <w:tabs>
          <w:tab w:val="left" w:pos="2552"/>
        </w:tabs>
        <w:spacing w:line="276" w:lineRule="auto"/>
      </w:pPr>
      <w:r w:rsidRPr="00727C9B">
        <w:rPr>
          <w:i/>
          <w:vertAlign w:val="superscript"/>
        </w:rPr>
        <w:t>1</w:t>
      </w:r>
      <w:r w:rsidRPr="00727C9B">
        <w:rPr>
          <w:i/>
        </w:rPr>
        <w:t xml:space="preserve">The James Hutton Institute, </w:t>
      </w:r>
      <w:proofErr w:type="spellStart"/>
      <w:r w:rsidRPr="00727C9B">
        <w:rPr>
          <w:i/>
        </w:rPr>
        <w:t>Craigiebuckler</w:t>
      </w:r>
      <w:proofErr w:type="spellEnd"/>
      <w:r w:rsidRPr="00727C9B">
        <w:rPr>
          <w:i/>
        </w:rPr>
        <w:t>, Aberdeen, AB15 8QH</w:t>
      </w:r>
    </w:p>
    <w:p w14:paraId="4719DCE2" w14:textId="2619B0E4" w:rsidR="00727C9B" w:rsidRPr="00727C9B" w:rsidRDefault="00727C9B" w:rsidP="00727C9B">
      <w:pPr>
        <w:pStyle w:val="NoSpacing"/>
        <w:tabs>
          <w:tab w:val="left" w:pos="2552"/>
        </w:tabs>
        <w:spacing w:line="276" w:lineRule="auto"/>
      </w:pPr>
      <w:r w:rsidRPr="00727C9B">
        <w:rPr>
          <w:i/>
          <w:vertAlign w:val="superscript"/>
        </w:rPr>
        <w:t>2</w:t>
      </w:r>
      <w:r w:rsidRPr="00727C9B">
        <w:rPr>
          <w:i/>
        </w:rPr>
        <w:t>Chemical Engineering Materials Environment Group, Swansea University,</w:t>
      </w:r>
      <w:r>
        <w:t xml:space="preserve"> </w:t>
      </w:r>
      <w:r w:rsidRPr="00727C9B">
        <w:rPr>
          <w:i/>
        </w:rPr>
        <w:t>Bay Campus, Swansea, SA1 8EN</w:t>
      </w:r>
    </w:p>
    <w:p w14:paraId="463BB001" w14:textId="77777777" w:rsidR="00727C9B" w:rsidRPr="00727C9B" w:rsidRDefault="00727C9B" w:rsidP="00727C9B">
      <w:pPr>
        <w:pStyle w:val="NoSpacing"/>
        <w:tabs>
          <w:tab w:val="left" w:pos="2552"/>
        </w:tabs>
        <w:spacing w:line="276" w:lineRule="auto"/>
        <w:rPr>
          <w:i/>
        </w:rPr>
      </w:pPr>
      <w:r w:rsidRPr="00727C9B">
        <w:rPr>
          <w:i/>
          <w:vertAlign w:val="superscript"/>
        </w:rPr>
        <w:t>3</w:t>
      </w:r>
      <w:r w:rsidRPr="00727C9B">
        <w:rPr>
          <w:i/>
        </w:rPr>
        <w:t>Department of Earth Sciences, Durham University, Durham, DH1 3LE</w:t>
      </w:r>
    </w:p>
    <w:p w14:paraId="62C8CA7E" w14:textId="15143EC9" w:rsidR="00727C9B" w:rsidRPr="00727C9B" w:rsidRDefault="00727C9B" w:rsidP="00727C9B">
      <w:pPr>
        <w:pStyle w:val="NoSpacing"/>
        <w:tabs>
          <w:tab w:val="left" w:pos="2552"/>
        </w:tabs>
        <w:spacing w:line="276" w:lineRule="auto"/>
      </w:pPr>
      <w:r w:rsidRPr="00727C9B">
        <w:rPr>
          <w:i/>
          <w:vertAlign w:val="superscript"/>
        </w:rPr>
        <w:t>4</w:t>
      </w:r>
      <w:r w:rsidRPr="00727C9B">
        <w:rPr>
          <w:i/>
        </w:rPr>
        <w:t xml:space="preserve"> Department of Soil and Environment, Swedish University of Agricultural</w:t>
      </w:r>
      <w:r>
        <w:t xml:space="preserve"> </w:t>
      </w:r>
      <w:r w:rsidRPr="00727C9B">
        <w:rPr>
          <w:i/>
        </w:rPr>
        <w:t>Sciences, P.O. Box 7014, SE-75007 Uppsala, Sweden</w:t>
      </w:r>
    </w:p>
    <w:p w14:paraId="11E2AE56" w14:textId="77777777" w:rsidR="00727C9B" w:rsidRDefault="00727C9B"/>
    <w:p w14:paraId="0C78392A" w14:textId="4570E558" w:rsidR="00592DE9" w:rsidRDefault="00727C9B">
      <w:r>
        <w:t xml:space="preserve">ESI </w:t>
      </w:r>
      <w:r w:rsidR="00592DE9">
        <w:t xml:space="preserve">Figure 1. Speciation </w:t>
      </w:r>
      <w:r w:rsidR="00592DE9" w:rsidRPr="009C2F10">
        <w:t>of phospho</w:t>
      </w:r>
      <w:r w:rsidRPr="009C2F10">
        <w:t>r</w:t>
      </w:r>
      <w:r w:rsidR="00592DE9" w:rsidRPr="009C2F10">
        <w:t>ic acid over</w:t>
      </w:r>
      <w:r w:rsidR="00592DE9">
        <w:t xml:space="preserve"> a pH range.</w:t>
      </w:r>
    </w:p>
    <w:p w14:paraId="27DD1B43" w14:textId="2BA4E882" w:rsidR="00592DE9" w:rsidRDefault="00592DE9">
      <w:r>
        <w:rPr>
          <w:noProof/>
          <w:lang w:val="en-IE" w:eastAsia="en-IE"/>
        </w:rPr>
        <w:drawing>
          <wp:inline distT="0" distB="0" distL="0" distR="0" wp14:anchorId="1D1ECA3F" wp14:editId="15477F34">
            <wp:extent cx="6309995" cy="39808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995" cy="398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3456E6" w14:textId="77777777" w:rsidR="00727C9B" w:rsidRDefault="00727C9B"/>
    <w:p w14:paraId="6BCF75A7" w14:textId="77777777" w:rsidR="00E13898" w:rsidRDefault="00E13898" w:rsidP="00E13898"/>
    <w:p w14:paraId="3717E87B" w14:textId="77777777" w:rsidR="00E13898" w:rsidRDefault="00E13898" w:rsidP="00E13898"/>
    <w:p w14:paraId="19975DBA" w14:textId="77777777" w:rsidR="00E13898" w:rsidRDefault="00E13898" w:rsidP="00E13898"/>
    <w:p w14:paraId="39C2E2A9" w14:textId="77777777" w:rsidR="00E13898" w:rsidRDefault="00E13898" w:rsidP="00E13898"/>
    <w:p w14:paraId="7AB94364" w14:textId="77777777" w:rsidR="00E13898" w:rsidRDefault="00E13898" w:rsidP="00E13898"/>
    <w:p w14:paraId="372DE1C8" w14:textId="77777777" w:rsidR="00E13898" w:rsidRDefault="00E13898" w:rsidP="00E13898"/>
    <w:p w14:paraId="18D549D0" w14:textId="48F41CDF" w:rsidR="00E13898" w:rsidRDefault="00E13898" w:rsidP="00E13898">
      <w:r>
        <w:lastRenderedPageBreak/>
        <w:t>ESI Figure</w:t>
      </w:r>
      <w:r w:rsidR="009C2F10">
        <w:t xml:space="preserve"> 2</w:t>
      </w:r>
      <w:r>
        <w:t>. Langmuir isotherm for 4Ch at equilibration.</w:t>
      </w:r>
    </w:p>
    <w:p w14:paraId="0BB4F060" w14:textId="77777777" w:rsidR="009C2F10" w:rsidRDefault="00E13898">
      <w:r>
        <w:rPr>
          <w:noProof/>
          <w:lang w:val="en-IE" w:eastAsia="en-IE"/>
        </w:rPr>
        <w:drawing>
          <wp:inline distT="0" distB="0" distL="0" distR="0" wp14:anchorId="521961CB" wp14:editId="334ED3BD">
            <wp:extent cx="5731510" cy="3444664"/>
            <wp:effectExtent l="0" t="0" r="254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446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F6EB09" w14:textId="77777777" w:rsidR="009C2F10" w:rsidRDefault="009C2F10"/>
    <w:p w14:paraId="478E3C7C" w14:textId="3F69E150" w:rsidR="009C2F10" w:rsidRDefault="009C2F10" w:rsidP="009C2F10">
      <w:r>
        <w:t xml:space="preserve">ESI Figure 3. Langmuir isotherm for 17US at equilibration and pH 6 in 0.01 M </w:t>
      </w:r>
      <w:proofErr w:type="spellStart"/>
      <w:r>
        <w:t>NaCl</w:t>
      </w:r>
      <w:proofErr w:type="spellEnd"/>
      <w:r>
        <w:t>.</w:t>
      </w:r>
    </w:p>
    <w:p w14:paraId="4092E687" w14:textId="30BE15DD" w:rsidR="009C2F10" w:rsidRDefault="009C2F10">
      <w:r>
        <w:rPr>
          <w:noProof/>
          <w:lang w:val="en-IE" w:eastAsia="en-IE"/>
        </w:rPr>
        <w:drawing>
          <wp:inline distT="0" distB="0" distL="0" distR="0" wp14:anchorId="07597D2E" wp14:editId="0F24028A">
            <wp:extent cx="5609391" cy="33718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867" cy="3376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3833CA" w14:textId="77777777" w:rsidR="009C2F10" w:rsidRDefault="009C2F10"/>
    <w:p w14:paraId="61BD5D97" w14:textId="77777777" w:rsidR="009C2F10" w:rsidRDefault="009C2F10"/>
    <w:p w14:paraId="2E859B66" w14:textId="77777777" w:rsidR="009C2F10" w:rsidRDefault="009C2F10"/>
    <w:p w14:paraId="70789A4A" w14:textId="7A0D2446" w:rsidR="00592DE9" w:rsidRDefault="00727C9B">
      <w:r>
        <w:t xml:space="preserve">ESI </w:t>
      </w:r>
      <w:r w:rsidR="00592DE9">
        <w:t xml:space="preserve">Figure </w:t>
      </w:r>
      <w:r w:rsidR="00E13898">
        <w:t>4</w:t>
      </w:r>
      <w:r w:rsidR="00592DE9">
        <w:t xml:space="preserve">. </w:t>
      </w:r>
      <w:r w:rsidR="00DD6182">
        <w:t xml:space="preserve">Cylindrical hydrated </w:t>
      </w:r>
      <w:proofErr w:type="spellStart"/>
      <w:r w:rsidR="00DD6182">
        <w:t>halloysite</w:t>
      </w:r>
      <w:proofErr w:type="spellEnd"/>
      <w:r w:rsidR="00DD6182">
        <w:t xml:space="preserve"> (5Ch</w:t>
      </w:r>
      <w:r w:rsidR="00FD2B44">
        <w:t xml:space="preserve"> of Hillier et al., 2016</w:t>
      </w:r>
      <w:r w:rsidR="00DD6182">
        <w:t>) adsorption isotherm. 10 mg/l initial P-PO</w:t>
      </w:r>
      <w:r w:rsidR="00DD6182">
        <w:rPr>
          <w:vertAlign w:val="subscript"/>
        </w:rPr>
        <w:t>4</w:t>
      </w:r>
      <w:r w:rsidR="00DD6182">
        <w:t>, 48 hours equilibration.</w:t>
      </w:r>
      <w:r w:rsidR="0029162F">
        <w:t xml:space="preserve"> Experiments were replicated in three sets. Note some scatter of points may be due to errors associated with estimation of the mass of </w:t>
      </w:r>
      <w:proofErr w:type="spellStart"/>
      <w:r w:rsidR="0029162F">
        <w:t>halloysite</w:t>
      </w:r>
      <w:proofErr w:type="spellEnd"/>
      <w:r w:rsidR="0029162F">
        <w:t xml:space="preserve"> in suspension</w:t>
      </w:r>
      <w:r w:rsidR="00AC088C">
        <w:t>,</w:t>
      </w:r>
      <w:r w:rsidR="0029162F">
        <w:t xml:space="preserve"> a procedure required to preserve the </w:t>
      </w:r>
      <w:proofErr w:type="spellStart"/>
      <w:r w:rsidR="0029162F">
        <w:t>halloysite</w:t>
      </w:r>
      <w:proofErr w:type="spellEnd"/>
      <w:r w:rsidR="0029162F">
        <w:t xml:space="preserve"> in hydrated form.</w:t>
      </w:r>
    </w:p>
    <w:p w14:paraId="105D223C" w14:textId="721E0E8A" w:rsidR="00DD6182" w:rsidRDefault="00AC088C">
      <w:r>
        <w:rPr>
          <w:noProof/>
          <w:lang w:val="en-IE" w:eastAsia="en-IE"/>
        </w:rPr>
        <w:drawing>
          <wp:inline distT="0" distB="0" distL="0" distR="0" wp14:anchorId="18A28821" wp14:editId="22DFBDCE">
            <wp:extent cx="5166000" cy="3240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000" cy="32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8A7D41" w14:textId="072FD0A5" w:rsidR="00DD6182" w:rsidRDefault="00727C9B">
      <w:r>
        <w:t xml:space="preserve">ESI </w:t>
      </w:r>
      <w:r w:rsidR="00DD6182">
        <w:t xml:space="preserve">Figure </w:t>
      </w:r>
      <w:r w:rsidR="00E13898">
        <w:t>5</w:t>
      </w:r>
      <w:r w:rsidR="00DD6182">
        <w:t xml:space="preserve">. Prismatic </w:t>
      </w:r>
      <w:r w:rsidR="00B71C8F">
        <w:t xml:space="preserve">hydrated </w:t>
      </w:r>
      <w:proofErr w:type="spellStart"/>
      <w:r w:rsidR="00DD6182">
        <w:t>halloysite</w:t>
      </w:r>
      <w:proofErr w:type="spellEnd"/>
      <w:r w:rsidR="00DD6182">
        <w:t xml:space="preserve"> (</w:t>
      </w:r>
      <w:r w:rsidR="00B71C8F">
        <w:t>23 US</w:t>
      </w:r>
      <w:r w:rsidR="002D272E">
        <w:t>,</w:t>
      </w:r>
      <w:r w:rsidR="00B71C8F">
        <w:t xml:space="preserve"> Dragon Mine, </w:t>
      </w:r>
      <w:proofErr w:type="gramStart"/>
      <w:r w:rsidR="00B71C8F">
        <w:t>Utah</w:t>
      </w:r>
      <w:proofErr w:type="gramEnd"/>
      <w:r w:rsidR="00DD6182">
        <w:t>) adsorption isotherm. 10 mg/</w:t>
      </w:r>
      <w:r w:rsidR="0097288C">
        <w:t>L</w:t>
      </w:r>
      <w:r w:rsidR="00DD6182">
        <w:t xml:space="preserve"> initial P-PO</w:t>
      </w:r>
      <w:r w:rsidR="00DD6182">
        <w:rPr>
          <w:vertAlign w:val="subscript"/>
        </w:rPr>
        <w:t>4</w:t>
      </w:r>
      <w:r w:rsidR="00DD6182">
        <w:t>, 48 h</w:t>
      </w:r>
      <w:r w:rsidR="0097288C">
        <w:t xml:space="preserve"> of</w:t>
      </w:r>
      <w:r w:rsidR="00DD6182">
        <w:t xml:space="preserve"> equilibration.</w:t>
      </w:r>
      <w:r w:rsidR="0029162F">
        <w:t xml:space="preserve"> Experiments were replicated in three sets. Note some scatter of points may be due to errors associated with estimation of the mass of </w:t>
      </w:r>
      <w:proofErr w:type="spellStart"/>
      <w:r w:rsidR="0029162F">
        <w:t>halloysite</w:t>
      </w:r>
      <w:proofErr w:type="spellEnd"/>
      <w:r w:rsidR="0029162F">
        <w:t xml:space="preserve"> in suspension</w:t>
      </w:r>
      <w:r w:rsidR="00AC088C">
        <w:t>,</w:t>
      </w:r>
      <w:r w:rsidR="0029162F">
        <w:t xml:space="preserve"> a procedure required to preserve the </w:t>
      </w:r>
      <w:proofErr w:type="spellStart"/>
      <w:r w:rsidR="0029162F">
        <w:t>halloysite</w:t>
      </w:r>
      <w:proofErr w:type="spellEnd"/>
      <w:r w:rsidR="0029162F">
        <w:t xml:space="preserve"> in hydrated form.</w:t>
      </w:r>
    </w:p>
    <w:p w14:paraId="6A3CCE94" w14:textId="3C032FB6" w:rsidR="00B374D4" w:rsidRPr="00DD6182" w:rsidRDefault="00AC088C">
      <w:r>
        <w:rPr>
          <w:noProof/>
          <w:lang w:val="en-IE" w:eastAsia="en-IE"/>
        </w:rPr>
        <w:drawing>
          <wp:inline distT="0" distB="0" distL="0" distR="0" wp14:anchorId="421D94BB" wp14:editId="7C813E61">
            <wp:extent cx="5360400" cy="32400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400" cy="32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74D4" w:rsidRPr="00DD6182" w:rsidSect="006E3DBC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lay Mineral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9pv5ppxj9et9oepx2q5p0alxvsrefwx2w22&quot;&gt;My EndNote Library&lt;record-ids&gt;&lt;item&gt;189&lt;/item&gt;&lt;item&gt;191&lt;/item&gt;&lt;item&gt;256&lt;/item&gt;&lt;item&gt;257&lt;/item&gt;&lt;item&gt;258&lt;/item&gt;&lt;item&gt;259&lt;/item&gt;&lt;/record-ids&gt;&lt;/item&gt;&lt;/Libraries&gt;"/>
  </w:docVars>
  <w:rsids>
    <w:rsidRoot w:val="00E74583"/>
    <w:rsid w:val="002076E6"/>
    <w:rsid w:val="002761F6"/>
    <w:rsid w:val="0029162F"/>
    <w:rsid w:val="002D272E"/>
    <w:rsid w:val="00380C2C"/>
    <w:rsid w:val="00551FF9"/>
    <w:rsid w:val="00592DE9"/>
    <w:rsid w:val="00625B6E"/>
    <w:rsid w:val="006833E7"/>
    <w:rsid w:val="006B1759"/>
    <w:rsid w:val="006E3DBC"/>
    <w:rsid w:val="006F0D46"/>
    <w:rsid w:val="00727C9B"/>
    <w:rsid w:val="008D5D4F"/>
    <w:rsid w:val="00953B0D"/>
    <w:rsid w:val="0097288C"/>
    <w:rsid w:val="00992F5A"/>
    <w:rsid w:val="009C2F10"/>
    <w:rsid w:val="00A07EB2"/>
    <w:rsid w:val="00A221C0"/>
    <w:rsid w:val="00AC088C"/>
    <w:rsid w:val="00AE05BE"/>
    <w:rsid w:val="00B33065"/>
    <w:rsid w:val="00B374D4"/>
    <w:rsid w:val="00B71C8F"/>
    <w:rsid w:val="00B90FBF"/>
    <w:rsid w:val="00C2397D"/>
    <w:rsid w:val="00DA7F79"/>
    <w:rsid w:val="00DD6182"/>
    <w:rsid w:val="00E13898"/>
    <w:rsid w:val="00E74583"/>
    <w:rsid w:val="00F735CB"/>
    <w:rsid w:val="00FB6083"/>
    <w:rsid w:val="00FC0D13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A9AE6"/>
  <w15:chartTrackingRefBased/>
  <w15:docId w15:val="{DB5B32F1-A81B-48F2-B089-026525EC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2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DE9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6B175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B175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6B175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6B1759"/>
    <w:rPr>
      <w:rFonts w:ascii="Calibri" w:hAnsi="Calibri" w:cs="Calibri"/>
      <w:noProof/>
      <w:lang w:val="en-US"/>
    </w:rPr>
  </w:style>
  <w:style w:type="paragraph" w:styleId="NoSpacing">
    <w:name w:val="No Spacing"/>
    <w:uiPriority w:val="1"/>
    <w:qFormat/>
    <w:rsid w:val="00727C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6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019FB84-3FEC-4564-9275-AFCC88CEB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 Gray-Wannell</dc:creator>
  <cp:keywords/>
  <dc:description/>
  <cp:lastModifiedBy>Kevin Murphy</cp:lastModifiedBy>
  <cp:revision>2</cp:revision>
  <dcterms:created xsi:type="dcterms:W3CDTF">2020-09-09T09:03:00Z</dcterms:created>
  <dcterms:modified xsi:type="dcterms:W3CDTF">2020-09-09T09:03:00Z</dcterms:modified>
</cp:coreProperties>
</file>