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8501" w14:textId="43689496" w:rsidR="002E2634" w:rsidRPr="002625D8" w:rsidRDefault="1FA250BF" w:rsidP="5FE24FFD">
      <w:pPr>
        <w:spacing w:line="480" w:lineRule="auto"/>
        <w:jc w:val="center"/>
        <w:rPr>
          <w:rFonts w:asciiTheme="majorBidi" w:hAnsiTheme="majorBidi" w:cstheme="majorBidi"/>
          <w:i/>
          <w:iCs/>
          <w:sz w:val="32"/>
          <w:szCs w:val="32"/>
        </w:rPr>
      </w:pPr>
      <w:r w:rsidRPr="002625D8">
        <w:rPr>
          <w:rFonts w:asciiTheme="majorBidi" w:hAnsiTheme="majorBidi" w:cstheme="majorBidi"/>
          <w:i/>
          <w:iCs/>
          <w:sz w:val="32"/>
          <w:szCs w:val="32"/>
        </w:rPr>
        <w:t xml:space="preserve">Electronic </w:t>
      </w:r>
      <w:r w:rsidR="002E2634" w:rsidRPr="002625D8">
        <w:rPr>
          <w:rFonts w:asciiTheme="majorBidi" w:hAnsiTheme="majorBidi" w:cstheme="majorBidi"/>
          <w:i/>
          <w:iCs/>
          <w:sz w:val="32"/>
          <w:szCs w:val="32"/>
        </w:rPr>
        <w:t>supplementary</w:t>
      </w:r>
      <w:r w:rsidR="59A35B2B" w:rsidRPr="002625D8">
        <w:rPr>
          <w:rFonts w:asciiTheme="majorBidi" w:hAnsiTheme="majorBidi" w:cstheme="majorBidi"/>
          <w:i/>
          <w:iCs/>
          <w:sz w:val="32"/>
          <w:szCs w:val="32"/>
        </w:rPr>
        <w:t xml:space="preserve"> Information</w:t>
      </w:r>
    </w:p>
    <w:p w14:paraId="642BC7A5" w14:textId="2B9419BC" w:rsidR="007D2DFE" w:rsidRPr="002625D8" w:rsidRDefault="00450631" w:rsidP="00450631">
      <w:pPr>
        <w:spacing w:line="480" w:lineRule="auto"/>
        <w:jc w:val="center"/>
        <w:rPr>
          <w:rFonts w:asciiTheme="majorBidi" w:hAnsiTheme="majorBidi"/>
          <w:b/>
          <w:bCs/>
          <w:sz w:val="40"/>
          <w:szCs w:val="32"/>
        </w:rPr>
      </w:pPr>
      <w:r w:rsidRPr="002625D8">
        <w:rPr>
          <w:rFonts w:asciiTheme="majorBidi" w:hAnsiTheme="majorBidi"/>
          <w:b/>
          <w:bCs/>
          <w:sz w:val="40"/>
          <w:szCs w:val="32"/>
        </w:rPr>
        <w:t xml:space="preserve">Optimized purification procedure on Iranian calcium bentonite for producing montmorillonite nanosheets </w:t>
      </w:r>
    </w:p>
    <w:p w14:paraId="4A7B0CDF" w14:textId="30995726" w:rsidR="007D2DFE" w:rsidRPr="002625D8" w:rsidRDefault="007D2DFE" w:rsidP="007D2DFE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625D8">
        <w:rPr>
          <w:rFonts w:asciiTheme="majorBidi" w:hAnsiTheme="majorBidi" w:cstheme="majorBidi"/>
          <w:sz w:val="24"/>
          <w:szCs w:val="24"/>
        </w:rPr>
        <w:t>Fatemeh Ahmadi</w:t>
      </w:r>
      <w:r w:rsidR="00450631" w:rsidRPr="002625D8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2625D8">
        <w:rPr>
          <w:rFonts w:asciiTheme="majorBidi" w:hAnsiTheme="majorBidi" w:cstheme="majorBidi"/>
          <w:sz w:val="24"/>
          <w:szCs w:val="24"/>
        </w:rPr>
        <w:t>, Hajar Ghanbari</w:t>
      </w:r>
      <w:proofErr w:type="gramStart"/>
      <w:r w:rsidR="00450631" w:rsidRPr="002625D8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2625D8">
        <w:rPr>
          <w:rFonts w:asciiTheme="majorBidi" w:hAnsiTheme="majorBidi" w:cstheme="majorBidi"/>
          <w:sz w:val="24"/>
          <w:szCs w:val="24"/>
          <w:vertAlign w:val="superscript"/>
        </w:rPr>
        <w:t>,*</w:t>
      </w:r>
      <w:proofErr w:type="gramEnd"/>
      <w:r w:rsidRPr="002625D8">
        <w:rPr>
          <w:rFonts w:asciiTheme="majorBidi" w:hAnsiTheme="majorBidi" w:cstheme="majorBidi"/>
          <w:sz w:val="24"/>
          <w:szCs w:val="24"/>
        </w:rPr>
        <w:t xml:space="preserve">, Faraz </w:t>
      </w:r>
      <w:proofErr w:type="spellStart"/>
      <w:r w:rsidRPr="002625D8">
        <w:rPr>
          <w:rFonts w:asciiTheme="majorBidi" w:hAnsiTheme="majorBidi" w:cstheme="majorBidi"/>
          <w:sz w:val="24"/>
          <w:szCs w:val="24"/>
        </w:rPr>
        <w:t>Shabani</w:t>
      </w:r>
      <w:proofErr w:type="spellEnd"/>
      <w:r w:rsidRPr="002625D8">
        <w:rPr>
          <w:rFonts w:asciiTheme="majorBidi" w:hAnsiTheme="majorBidi" w:cstheme="majorBidi"/>
          <w:sz w:val="24"/>
          <w:szCs w:val="24"/>
        </w:rPr>
        <w:t xml:space="preserve"> Moghaddam</w:t>
      </w:r>
      <w:r w:rsidR="00450631" w:rsidRPr="002625D8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2625D8">
        <w:rPr>
          <w:rFonts w:asciiTheme="majorBidi" w:hAnsiTheme="majorBidi" w:cstheme="majorBidi"/>
          <w:sz w:val="24"/>
          <w:szCs w:val="24"/>
        </w:rPr>
        <w:t>, Rahim Naghizadeh</w:t>
      </w:r>
      <w:r w:rsidR="00450631" w:rsidRPr="002625D8">
        <w:rPr>
          <w:rFonts w:asciiTheme="majorBidi" w:hAnsiTheme="majorBidi" w:cstheme="majorBidi"/>
          <w:sz w:val="24"/>
          <w:szCs w:val="24"/>
          <w:vertAlign w:val="superscript"/>
        </w:rPr>
        <w:t>1</w:t>
      </w:r>
    </w:p>
    <w:p w14:paraId="6DA992C3" w14:textId="41665163" w:rsidR="007D2DFE" w:rsidRPr="002625D8" w:rsidRDefault="00450631" w:rsidP="007D2DFE">
      <w:pPr>
        <w:spacing w:line="480" w:lineRule="auto"/>
        <w:jc w:val="center"/>
        <w:rPr>
          <w:rFonts w:ascii="Times New Roman" w:hAnsi="Times New Roman"/>
        </w:rPr>
      </w:pPr>
      <w:r w:rsidRPr="002625D8">
        <w:rPr>
          <w:rFonts w:ascii="Times New Roman" w:hAnsi="Times New Roman" w:cs="Times New Roman"/>
          <w:vertAlign w:val="superscript"/>
        </w:rPr>
        <w:t>1</w:t>
      </w:r>
      <w:r w:rsidR="007D2DFE" w:rsidRPr="002625D8">
        <w:rPr>
          <w:rFonts w:ascii="Times New Roman" w:hAnsi="Times New Roman" w:cs="Times New Roman"/>
        </w:rPr>
        <w:t xml:space="preserve"> School</w:t>
      </w:r>
      <w:r w:rsidR="007D2DFE" w:rsidRPr="002625D8">
        <w:rPr>
          <w:rFonts w:ascii="Times New Roman" w:hAnsi="Times New Roman"/>
        </w:rPr>
        <w:t xml:space="preserve"> of Metallurgy </w:t>
      </w:r>
      <w:r w:rsidR="007D2DFE" w:rsidRPr="002625D8">
        <w:rPr>
          <w:rFonts w:ascii="Times New Roman" w:hAnsi="Times New Roman" w:cs="Times New Roman"/>
        </w:rPr>
        <w:t>and</w:t>
      </w:r>
      <w:r w:rsidR="007D2DFE" w:rsidRPr="002625D8">
        <w:rPr>
          <w:rFonts w:ascii="Times New Roman" w:hAnsi="Times New Roman"/>
        </w:rPr>
        <w:t xml:space="preserve"> Materials </w:t>
      </w:r>
      <w:r w:rsidR="007D2DFE" w:rsidRPr="002625D8">
        <w:rPr>
          <w:rFonts w:ascii="Times New Roman" w:hAnsi="Times New Roman" w:cs="Times New Roman"/>
        </w:rPr>
        <w:t>Engineering, Iran University of Science and Technology,</w:t>
      </w:r>
      <w:r w:rsidR="007D2DFE" w:rsidRPr="002625D8">
        <w:rPr>
          <w:rFonts w:ascii="Times New Roman" w:hAnsi="Times New Roman"/>
        </w:rPr>
        <w:t xml:space="preserve"> Tehran, Iran.</w:t>
      </w:r>
    </w:p>
    <w:p w14:paraId="1D70352F" w14:textId="77777777" w:rsidR="007D2DFE" w:rsidRPr="002625D8" w:rsidRDefault="007D2DFE" w:rsidP="007D2DFE">
      <w:pPr>
        <w:spacing w:line="480" w:lineRule="auto"/>
        <w:jc w:val="center"/>
        <w:rPr>
          <w:rFonts w:ascii="Times New Roman" w:hAnsi="Times New Roman" w:cs="Times New Roman"/>
        </w:rPr>
      </w:pPr>
      <w:r w:rsidRPr="002625D8">
        <w:rPr>
          <w:rFonts w:ascii="Times New Roman" w:hAnsi="Times New Roman" w:cs="Times New Roman"/>
        </w:rPr>
        <w:t>*Corresponding</w:t>
      </w:r>
      <w:r w:rsidRPr="002625D8">
        <w:rPr>
          <w:rFonts w:ascii="Times New Roman" w:hAnsi="Times New Roman"/>
        </w:rPr>
        <w:t xml:space="preserve"> author</w:t>
      </w:r>
      <w:r w:rsidRPr="002625D8">
        <w:rPr>
          <w:rFonts w:ascii="Times New Roman" w:hAnsi="Times New Roman" w:cs="Times New Roman"/>
        </w:rPr>
        <w:t>: H. Ghanbari (</w:t>
      </w:r>
      <w:r w:rsidRPr="002625D8">
        <w:rPr>
          <w:rFonts w:ascii="Times New Roman" w:hAnsi="Times New Roman"/>
        </w:rPr>
        <w:t>hajar_ghanbari@iust.ac.ir</w:t>
      </w:r>
      <w:r w:rsidRPr="002625D8">
        <w:rPr>
          <w:rFonts w:ascii="Times New Roman" w:hAnsi="Times New Roman" w:cs="Times New Roman"/>
        </w:rPr>
        <w:t>)</w:t>
      </w:r>
    </w:p>
    <w:p w14:paraId="6BAEA40F" w14:textId="77777777" w:rsidR="0016193A" w:rsidRPr="002625D8" w:rsidRDefault="0016193A" w:rsidP="0016193A">
      <w:pPr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625D8">
        <w:rPr>
          <w:rFonts w:asciiTheme="majorBidi" w:hAnsiTheme="majorBidi" w:cstheme="majorBidi"/>
          <w:b/>
          <w:bCs/>
          <w:sz w:val="20"/>
          <w:szCs w:val="20"/>
        </w:rPr>
        <w:t>Table S1</w:t>
      </w:r>
    </w:p>
    <w:p w14:paraId="7C609D36" w14:textId="347CA265" w:rsidR="002E2634" w:rsidRPr="002625D8" w:rsidRDefault="0016193A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2625D8">
        <w:rPr>
          <w:rFonts w:asciiTheme="majorBidi" w:hAnsiTheme="majorBidi" w:cstheme="majorBidi"/>
          <w:sz w:val="20"/>
          <w:szCs w:val="20"/>
        </w:rPr>
        <w:t>Experimental conditions and the results of zeta potential measurement</w:t>
      </w:r>
      <w:r w:rsidRPr="002625D8">
        <w:rPr>
          <w:rFonts w:asciiTheme="majorBidi" w:hAnsiTheme="majorBidi" w:cstheme="majorBidi"/>
          <w:sz w:val="20"/>
          <w:szCs w:val="20"/>
          <w:lang w:val="en-GB"/>
        </w:rPr>
        <w:t>.</w:t>
      </w:r>
    </w:p>
    <w:tbl>
      <w:tblPr>
        <w:tblStyle w:val="TableGrid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1560"/>
        <w:gridCol w:w="1824"/>
        <w:gridCol w:w="1474"/>
        <w:gridCol w:w="1315"/>
        <w:gridCol w:w="1129"/>
        <w:gridCol w:w="1549"/>
      </w:tblGrid>
      <w:tr w:rsidR="002625D8" w:rsidRPr="002625D8" w14:paraId="30106AE2" w14:textId="77777777" w:rsidTr="5FE24FFD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67A2D" w14:textId="5B881AB3" w:rsidR="002E2634" w:rsidRPr="002625D8" w:rsidRDefault="733FEE0F" w:rsidP="00C639D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="002E2634"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9A677" w14:textId="3A997E53" w:rsidR="002E2634" w:rsidRPr="002625D8" w:rsidRDefault="18D37573" w:rsidP="00C639D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Holder </w:t>
            </w:r>
            <w:r w:rsidR="002E2634"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Temperature (℃)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E4FF6" w14:textId="7589DD79" w:rsidR="002E2634" w:rsidRPr="002625D8" w:rsidRDefault="6398EAD6" w:rsidP="00C639D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Viscosity of the </w:t>
            </w:r>
            <w:r w:rsidR="002E2634"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Dispersion medium (</w:t>
            </w:r>
            <w:proofErr w:type="spellStart"/>
            <w:r w:rsidR="002E2634"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mPa.s</w:t>
            </w:r>
            <w:proofErr w:type="spellEnd"/>
            <w:r w:rsidR="002E2634"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26FF9" w14:textId="3E53D7D3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Conductivity</w:t>
            </w:r>
          </w:p>
          <w:p w14:paraId="5457F6D7" w14:textId="71510C8C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proofErr w:type="spellStart"/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</w:t>
            </w:r>
            <w:proofErr w:type="spellEnd"/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/cm)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EB99D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Electrode voltage</w:t>
            </w:r>
          </w:p>
          <w:p w14:paraId="095116CF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(v)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88662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Zeta potential</w:t>
            </w:r>
          </w:p>
          <w:p w14:paraId="58D8BA37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(mv)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695BD" w14:textId="446C100D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Electrophoretic mobility</w:t>
            </w:r>
            <w:r w:rsidR="5BA0F38F"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(cm</w:t>
            </w: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2</w:t>
            </w: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/Vs)</w:t>
            </w:r>
          </w:p>
        </w:tc>
      </w:tr>
      <w:tr w:rsidR="002625D8" w:rsidRPr="002625D8" w14:paraId="56A587D6" w14:textId="77777777" w:rsidTr="5FE24FFD">
        <w:tc>
          <w:tcPr>
            <w:tcW w:w="660" w:type="dxa"/>
            <w:tcBorders>
              <w:top w:val="single" w:sz="4" w:space="0" w:color="auto"/>
            </w:tcBorders>
          </w:tcPr>
          <w:p w14:paraId="29B4EA11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6A5D60CF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24.9</w:t>
            </w:r>
          </w:p>
        </w:tc>
        <w:tc>
          <w:tcPr>
            <w:tcW w:w="1875" w:type="dxa"/>
            <w:tcBorders>
              <w:top w:val="single" w:sz="4" w:space="0" w:color="auto"/>
            </w:tcBorders>
          </w:tcPr>
          <w:p w14:paraId="54DB122B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0.897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1A50ADDA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0.183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DB69759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3.3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5C59861A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-37.5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70409AAF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-0.000290</w:t>
            </w:r>
          </w:p>
        </w:tc>
      </w:tr>
      <w:tr w:rsidR="002625D8" w:rsidRPr="002625D8" w14:paraId="1692631F" w14:textId="77777777" w:rsidTr="5FE24FFD">
        <w:tc>
          <w:tcPr>
            <w:tcW w:w="660" w:type="dxa"/>
          </w:tcPr>
          <w:p w14:paraId="75697EEC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575" w:type="dxa"/>
          </w:tcPr>
          <w:p w14:paraId="11B5B26C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24.9</w:t>
            </w:r>
          </w:p>
        </w:tc>
        <w:tc>
          <w:tcPr>
            <w:tcW w:w="1875" w:type="dxa"/>
          </w:tcPr>
          <w:p w14:paraId="71C17D9D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0.897</w:t>
            </w:r>
          </w:p>
        </w:tc>
        <w:tc>
          <w:tcPr>
            <w:tcW w:w="1485" w:type="dxa"/>
          </w:tcPr>
          <w:p w14:paraId="676E43B3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0.165</w:t>
            </w:r>
          </w:p>
        </w:tc>
        <w:tc>
          <w:tcPr>
            <w:tcW w:w="1335" w:type="dxa"/>
          </w:tcPr>
          <w:p w14:paraId="269EBE80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3.4</w:t>
            </w:r>
          </w:p>
        </w:tc>
        <w:tc>
          <w:tcPr>
            <w:tcW w:w="1140" w:type="dxa"/>
          </w:tcPr>
          <w:p w14:paraId="1CF37AF0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-44.2</w:t>
            </w:r>
          </w:p>
        </w:tc>
        <w:tc>
          <w:tcPr>
            <w:tcW w:w="1429" w:type="dxa"/>
          </w:tcPr>
          <w:p w14:paraId="7098D9EC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-0.000342</w:t>
            </w:r>
          </w:p>
        </w:tc>
      </w:tr>
      <w:tr w:rsidR="002625D8" w:rsidRPr="002625D8" w14:paraId="4EB3AB36" w14:textId="77777777" w:rsidTr="5FE24FFD">
        <w:tc>
          <w:tcPr>
            <w:tcW w:w="660" w:type="dxa"/>
          </w:tcPr>
          <w:p w14:paraId="44B0A208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575" w:type="dxa"/>
          </w:tcPr>
          <w:p w14:paraId="1A063DA2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24.8</w:t>
            </w:r>
          </w:p>
        </w:tc>
        <w:tc>
          <w:tcPr>
            <w:tcW w:w="1875" w:type="dxa"/>
          </w:tcPr>
          <w:p w14:paraId="55C3233F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0.898</w:t>
            </w:r>
          </w:p>
        </w:tc>
        <w:tc>
          <w:tcPr>
            <w:tcW w:w="1485" w:type="dxa"/>
          </w:tcPr>
          <w:p w14:paraId="23A65C5B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0.229</w:t>
            </w:r>
          </w:p>
        </w:tc>
        <w:tc>
          <w:tcPr>
            <w:tcW w:w="1335" w:type="dxa"/>
          </w:tcPr>
          <w:p w14:paraId="1A2A1C96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3.3</w:t>
            </w:r>
          </w:p>
        </w:tc>
        <w:tc>
          <w:tcPr>
            <w:tcW w:w="1140" w:type="dxa"/>
          </w:tcPr>
          <w:p w14:paraId="62D477FC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-42</w:t>
            </w:r>
          </w:p>
        </w:tc>
        <w:tc>
          <w:tcPr>
            <w:tcW w:w="1429" w:type="dxa"/>
          </w:tcPr>
          <w:p w14:paraId="6A28C7F1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-0.000324</w:t>
            </w:r>
          </w:p>
        </w:tc>
      </w:tr>
      <w:tr w:rsidR="002625D8" w:rsidRPr="002625D8" w14:paraId="5C485F58" w14:textId="77777777" w:rsidTr="5FE24FFD">
        <w:tc>
          <w:tcPr>
            <w:tcW w:w="660" w:type="dxa"/>
          </w:tcPr>
          <w:p w14:paraId="2B2B7304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575" w:type="dxa"/>
          </w:tcPr>
          <w:p w14:paraId="4BFDD700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875" w:type="dxa"/>
          </w:tcPr>
          <w:p w14:paraId="2DD576CB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0.896</w:t>
            </w:r>
          </w:p>
        </w:tc>
        <w:tc>
          <w:tcPr>
            <w:tcW w:w="1485" w:type="dxa"/>
          </w:tcPr>
          <w:p w14:paraId="38C947C3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0.235</w:t>
            </w:r>
          </w:p>
        </w:tc>
        <w:tc>
          <w:tcPr>
            <w:tcW w:w="1335" w:type="dxa"/>
          </w:tcPr>
          <w:p w14:paraId="15ABF349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3.3</w:t>
            </w:r>
          </w:p>
        </w:tc>
        <w:tc>
          <w:tcPr>
            <w:tcW w:w="1140" w:type="dxa"/>
          </w:tcPr>
          <w:p w14:paraId="46FB44F7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-44</w:t>
            </w:r>
          </w:p>
        </w:tc>
        <w:tc>
          <w:tcPr>
            <w:tcW w:w="1429" w:type="dxa"/>
          </w:tcPr>
          <w:p w14:paraId="2C63F320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-0.000340</w:t>
            </w:r>
          </w:p>
        </w:tc>
      </w:tr>
      <w:tr w:rsidR="002E2634" w:rsidRPr="002625D8" w14:paraId="0B420D3E" w14:textId="77777777" w:rsidTr="5FE24FFD">
        <w:tc>
          <w:tcPr>
            <w:tcW w:w="660" w:type="dxa"/>
            <w:tcBorders>
              <w:bottom w:val="single" w:sz="4" w:space="0" w:color="auto"/>
            </w:tcBorders>
          </w:tcPr>
          <w:p w14:paraId="5D369756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0D2BCDF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24.8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50BE8D96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0.898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14:paraId="01A1F924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0.285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0AD3F42C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3.3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47AA11F6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-43.6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683C575E" w14:textId="77777777" w:rsidR="002E2634" w:rsidRPr="002625D8" w:rsidRDefault="002E2634" w:rsidP="00C639D5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-0.000337</w:t>
            </w:r>
          </w:p>
        </w:tc>
      </w:tr>
    </w:tbl>
    <w:p w14:paraId="3DC57152" w14:textId="77777777" w:rsidR="00FC6EAC" w:rsidRPr="002625D8" w:rsidRDefault="00FC6EAC" w:rsidP="5FE24FF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7016ED6" w14:textId="77777777" w:rsidR="00FC6EAC" w:rsidRPr="002625D8" w:rsidRDefault="00FC6EAC" w:rsidP="00FC6EAC">
      <w:pPr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625D8">
        <w:rPr>
          <w:rFonts w:asciiTheme="majorBidi" w:hAnsiTheme="majorBidi" w:cstheme="majorBidi"/>
          <w:b/>
          <w:bCs/>
          <w:sz w:val="32"/>
          <w:szCs w:val="32"/>
        </w:rPr>
        <w:t>S1. Purification step</w:t>
      </w:r>
    </w:p>
    <w:p w14:paraId="53AA8483" w14:textId="79ED58C6" w:rsidR="00050F4F" w:rsidRPr="002625D8" w:rsidRDefault="00050F4F" w:rsidP="00050F4F">
      <w:pPr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625D8">
        <w:rPr>
          <w:rFonts w:asciiTheme="majorBidi" w:hAnsiTheme="majorBidi" w:cstheme="majorBidi"/>
          <w:b/>
          <w:bCs/>
          <w:sz w:val="20"/>
          <w:szCs w:val="20"/>
        </w:rPr>
        <w:t>Table S2</w:t>
      </w:r>
    </w:p>
    <w:p w14:paraId="352AF70E" w14:textId="38666D3E" w:rsidR="00050F4F" w:rsidRPr="002625D8" w:rsidRDefault="00050F4F" w:rsidP="00050F4F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25D8">
        <w:rPr>
          <w:rFonts w:asciiTheme="majorBidi" w:hAnsiTheme="majorBidi" w:cstheme="majorBidi"/>
          <w:sz w:val="20"/>
          <w:szCs w:val="20"/>
        </w:rPr>
        <w:t>The d</w:t>
      </w:r>
      <w:r w:rsidRPr="002625D8">
        <w:rPr>
          <w:rFonts w:asciiTheme="majorBidi" w:hAnsiTheme="majorBidi" w:cstheme="majorBidi"/>
          <w:sz w:val="20"/>
          <w:szCs w:val="20"/>
          <w:vertAlign w:val="subscript"/>
        </w:rPr>
        <w:t>001</w:t>
      </w:r>
      <w:r w:rsidRPr="002625D8">
        <w:rPr>
          <w:rFonts w:asciiTheme="majorBidi" w:hAnsiTheme="majorBidi" w:cstheme="majorBidi"/>
          <w:sz w:val="20"/>
          <w:szCs w:val="20"/>
        </w:rPr>
        <w:t xml:space="preserve"> spacing and </w:t>
      </w:r>
      <w:r w:rsidRPr="002625D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full-width at half-maximum (FWHM) for raw material, purified samples, and synthesized </w:t>
      </w:r>
      <w:proofErr w:type="spellStart"/>
      <w:r w:rsidRPr="002625D8">
        <w:rPr>
          <w:rFonts w:ascii="Times New Roman" w:hAnsi="Times New Roman" w:cs="Times New Roman"/>
          <w:sz w:val="20"/>
          <w:szCs w:val="20"/>
          <w:shd w:val="clear" w:color="auto" w:fill="FFFFFF"/>
        </w:rPr>
        <w:t>nanoclay</w:t>
      </w:r>
      <w:proofErr w:type="spellEnd"/>
      <w:r w:rsidRPr="002625D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E0DB7E0" w14:textId="2173A24C" w:rsidR="002E2634" w:rsidRPr="002625D8" w:rsidRDefault="002E2634" w:rsidP="002E2634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754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2460"/>
        <w:gridCol w:w="2625"/>
      </w:tblGrid>
      <w:tr w:rsidR="002625D8" w:rsidRPr="002625D8" w14:paraId="0B9D9603" w14:textId="77777777" w:rsidTr="104E23F0">
        <w:trPr>
          <w:trHeight w:val="390"/>
        </w:trPr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A977C" w14:textId="77777777" w:rsidR="002E2634" w:rsidRPr="002625D8" w:rsidRDefault="002E2634" w:rsidP="0046542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Sample code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29BE8" w14:textId="77777777" w:rsidR="002E2634" w:rsidRPr="002625D8" w:rsidRDefault="002E2634" w:rsidP="0046542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</w:t>
            </w: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 xml:space="preserve">001 </w:t>
            </w: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(Å)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3D7A3" w14:textId="65A450BB" w:rsidR="002E2634" w:rsidRPr="002625D8" w:rsidRDefault="002E2634" w:rsidP="0046542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FWHM</w:t>
            </w:r>
          </w:p>
        </w:tc>
      </w:tr>
      <w:tr w:rsidR="002625D8" w:rsidRPr="002625D8" w14:paraId="797CAC3F" w14:textId="77777777" w:rsidTr="104E23F0">
        <w:trPr>
          <w:trHeight w:val="472"/>
        </w:trPr>
        <w:tc>
          <w:tcPr>
            <w:tcW w:w="2459" w:type="dxa"/>
            <w:tcBorders>
              <w:top w:val="single" w:sz="4" w:space="0" w:color="auto"/>
            </w:tcBorders>
          </w:tcPr>
          <w:p w14:paraId="36996A97" w14:textId="77777777" w:rsidR="002E2634" w:rsidRPr="002625D8" w:rsidRDefault="002E2634" w:rsidP="00465424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RB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14:paraId="33CFEC6B" w14:textId="77777777" w:rsidR="002E2634" w:rsidRPr="002625D8" w:rsidRDefault="002E2634" w:rsidP="00465424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4F7F8EC2" w14:textId="77777777" w:rsidR="002E2634" w:rsidRPr="002625D8" w:rsidRDefault="002E2634" w:rsidP="00465424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0.8</w:t>
            </w:r>
          </w:p>
        </w:tc>
      </w:tr>
      <w:tr w:rsidR="002625D8" w:rsidRPr="002625D8" w14:paraId="4C0DDE80" w14:textId="77777777" w:rsidTr="104E23F0">
        <w:trPr>
          <w:trHeight w:val="483"/>
        </w:trPr>
        <w:tc>
          <w:tcPr>
            <w:tcW w:w="2459" w:type="dxa"/>
          </w:tcPr>
          <w:p w14:paraId="12C50369" w14:textId="77777777" w:rsidR="002E2634" w:rsidRPr="002625D8" w:rsidRDefault="002E2634" w:rsidP="00465424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PB5</w:t>
            </w:r>
          </w:p>
        </w:tc>
        <w:tc>
          <w:tcPr>
            <w:tcW w:w="2460" w:type="dxa"/>
          </w:tcPr>
          <w:p w14:paraId="4B73E586" w14:textId="77777777" w:rsidR="002E2634" w:rsidRPr="002625D8" w:rsidRDefault="002E2634" w:rsidP="00465424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2625" w:type="dxa"/>
          </w:tcPr>
          <w:p w14:paraId="39D7D509" w14:textId="77777777" w:rsidR="002E2634" w:rsidRPr="002625D8" w:rsidRDefault="002E2634" w:rsidP="00465424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1.2</w:t>
            </w:r>
          </w:p>
        </w:tc>
      </w:tr>
      <w:tr w:rsidR="002625D8" w:rsidRPr="002625D8" w14:paraId="3D52D155" w14:textId="77777777" w:rsidTr="104E23F0">
        <w:trPr>
          <w:trHeight w:val="483"/>
        </w:trPr>
        <w:tc>
          <w:tcPr>
            <w:tcW w:w="2459" w:type="dxa"/>
            <w:tcBorders>
              <w:bottom w:val="none" w:sz="4" w:space="0" w:color="000000" w:themeColor="text1"/>
            </w:tcBorders>
          </w:tcPr>
          <w:p w14:paraId="5373C808" w14:textId="0EF45F5A" w:rsidR="1F473F1F" w:rsidRPr="002625D8" w:rsidRDefault="1F473F1F" w:rsidP="104E23F0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PB5-washed</w:t>
            </w:r>
          </w:p>
        </w:tc>
        <w:tc>
          <w:tcPr>
            <w:tcW w:w="2460" w:type="dxa"/>
            <w:tcBorders>
              <w:bottom w:val="none" w:sz="4" w:space="0" w:color="000000" w:themeColor="text1"/>
            </w:tcBorders>
          </w:tcPr>
          <w:p w14:paraId="27B3DE38" w14:textId="6C5ECDFB" w:rsidR="002319D7" w:rsidRPr="002625D8" w:rsidRDefault="002319D7" w:rsidP="104E23F0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2625" w:type="dxa"/>
            <w:tcBorders>
              <w:bottom w:val="none" w:sz="4" w:space="0" w:color="000000" w:themeColor="text1"/>
            </w:tcBorders>
          </w:tcPr>
          <w:p w14:paraId="4EA7E6DD" w14:textId="05F2FD0D" w:rsidR="002319D7" w:rsidRPr="002625D8" w:rsidRDefault="002319D7" w:rsidP="104E23F0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0.2</w:t>
            </w:r>
          </w:p>
        </w:tc>
      </w:tr>
      <w:tr w:rsidR="002625D8" w:rsidRPr="002625D8" w14:paraId="0A89030B" w14:textId="77777777" w:rsidTr="104E23F0">
        <w:trPr>
          <w:trHeight w:val="450"/>
        </w:trPr>
        <w:tc>
          <w:tcPr>
            <w:tcW w:w="2459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1E8BCD"/>
              <w:right w:val="none" w:sz="4" w:space="0" w:color="000000" w:themeColor="text1"/>
            </w:tcBorders>
          </w:tcPr>
          <w:p w14:paraId="73E95FB4" w14:textId="77777777" w:rsidR="002E2634" w:rsidRPr="002625D8" w:rsidRDefault="002E2634" w:rsidP="00465424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SB</w:t>
            </w:r>
          </w:p>
        </w:tc>
        <w:tc>
          <w:tcPr>
            <w:tcW w:w="24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1E8BCD"/>
              <w:right w:val="none" w:sz="4" w:space="0" w:color="000000" w:themeColor="text1"/>
            </w:tcBorders>
          </w:tcPr>
          <w:p w14:paraId="2847A633" w14:textId="27E6BA1C" w:rsidR="002E2634" w:rsidRPr="002625D8" w:rsidRDefault="3862BE97" w:rsidP="20F209C7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262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1E8BCD"/>
              <w:right w:val="none" w:sz="4" w:space="0" w:color="000000" w:themeColor="text1"/>
            </w:tcBorders>
          </w:tcPr>
          <w:p w14:paraId="494AC823" w14:textId="77777777" w:rsidR="002E2634" w:rsidRPr="002625D8" w:rsidRDefault="002E2634" w:rsidP="00465424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0.2</w:t>
            </w:r>
          </w:p>
        </w:tc>
      </w:tr>
      <w:tr w:rsidR="002625D8" w:rsidRPr="002625D8" w14:paraId="1DB961C6" w14:textId="77777777" w:rsidTr="104E23F0">
        <w:trPr>
          <w:trHeight w:val="460"/>
        </w:trPr>
        <w:tc>
          <w:tcPr>
            <w:tcW w:w="2459" w:type="dxa"/>
            <w:tcBorders>
              <w:top w:val="none" w:sz="4" w:space="0" w:color="1E8BCD"/>
              <w:left w:val="none" w:sz="4" w:space="0" w:color="1E8BCD"/>
              <w:bottom w:val="single" w:sz="4" w:space="0" w:color="000000" w:themeColor="text1"/>
              <w:right w:val="none" w:sz="4" w:space="0" w:color="1E8BCD"/>
            </w:tcBorders>
          </w:tcPr>
          <w:p w14:paraId="5FD594C1" w14:textId="7AD45607" w:rsidR="31F6D029" w:rsidRPr="002625D8" w:rsidRDefault="31F6D029" w:rsidP="104E23F0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SRB</w:t>
            </w:r>
          </w:p>
        </w:tc>
        <w:tc>
          <w:tcPr>
            <w:tcW w:w="2460" w:type="dxa"/>
            <w:tcBorders>
              <w:top w:val="none" w:sz="4" w:space="0" w:color="1E8BCD"/>
              <w:left w:val="none" w:sz="4" w:space="0" w:color="1E8BCD"/>
              <w:bottom w:val="single" w:sz="4" w:space="0" w:color="000000" w:themeColor="text1"/>
              <w:right w:val="none" w:sz="4" w:space="0" w:color="1E8BCD"/>
            </w:tcBorders>
          </w:tcPr>
          <w:p w14:paraId="626320EC" w14:textId="1CF7C921" w:rsidR="4EDA2963" w:rsidRPr="002625D8" w:rsidRDefault="4EDA2963" w:rsidP="104E23F0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2625" w:type="dxa"/>
            <w:tcBorders>
              <w:top w:val="none" w:sz="4" w:space="0" w:color="1E8BCD"/>
              <w:left w:val="none" w:sz="4" w:space="0" w:color="1E8BCD"/>
              <w:bottom w:val="single" w:sz="4" w:space="0" w:color="000000" w:themeColor="text1"/>
              <w:right w:val="none" w:sz="4" w:space="0" w:color="1E8BCD"/>
            </w:tcBorders>
          </w:tcPr>
          <w:p w14:paraId="59248EAF" w14:textId="01FACFB4" w:rsidR="4EDA2963" w:rsidRPr="002625D8" w:rsidRDefault="4EDA2963" w:rsidP="104E23F0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625D8">
              <w:rPr>
                <w:rFonts w:asciiTheme="majorBidi" w:hAnsiTheme="majorBidi" w:cstheme="majorBidi"/>
                <w:sz w:val="20"/>
                <w:szCs w:val="20"/>
              </w:rPr>
              <w:t>0.4</w:t>
            </w:r>
          </w:p>
        </w:tc>
      </w:tr>
    </w:tbl>
    <w:p w14:paraId="0A37501D" w14:textId="77777777" w:rsidR="002E2634" w:rsidRPr="002625D8" w:rsidRDefault="002E2634" w:rsidP="002E263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5DAB6C7B" w14:textId="77777777" w:rsidR="002E2634" w:rsidRPr="002625D8" w:rsidRDefault="002E2634" w:rsidP="002E263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02EB378F" w14:textId="77777777" w:rsidR="002E2634" w:rsidRPr="002625D8" w:rsidRDefault="002E2634" w:rsidP="002E2634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05A809" w14:textId="77777777" w:rsidR="002E2634" w:rsidRPr="002625D8" w:rsidRDefault="002E2634" w:rsidP="002E2634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A39BBE3" w14:textId="77777777" w:rsidR="002E2634" w:rsidRPr="002625D8" w:rsidRDefault="002E2634" w:rsidP="002E2634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3DBE2F5" w14:textId="09500224" w:rsidR="002E2634" w:rsidRPr="002625D8" w:rsidRDefault="002E2634" w:rsidP="002E2634">
      <w:pPr>
        <w:keepNext/>
        <w:spacing w:line="480" w:lineRule="auto"/>
        <w:jc w:val="both"/>
      </w:pPr>
    </w:p>
    <w:p w14:paraId="41C8F396" w14:textId="21FA1BC5" w:rsidR="002E2634" w:rsidRPr="002625D8" w:rsidRDefault="002E2634" w:rsidP="002E2634">
      <w:pPr>
        <w:keepNext/>
        <w:spacing w:line="480" w:lineRule="auto"/>
        <w:jc w:val="both"/>
      </w:pPr>
    </w:p>
    <w:p w14:paraId="0A767905" w14:textId="6C25FA39" w:rsidR="00B50684" w:rsidRPr="002625D8" w:rsidRDefault="00B50684" w:rsidP="00B50684">
      <w:pPr>
        <w:keepNext/>
        <w:spacing w:line="480" w:lineRule="auto"/>
        <w:jc w:val="both"/>
      </w:pPr>
    </w:p>
    <w:p w14:paraId="6D318AC1" w14:textId="15B49EAE" w:rsidR="002E2634" w:rsidRPr="002625D8" w:rsidRDefault="002E2634" w:rsidP="00B50684">
      <w:pPr>
        <w:keepNext/>
        <w:spacing w:line="480" w:lineRule="auto"/>
        <w:jc w:val="both"/>
      </w:pPr>
    </w:p>
    <w:p w14:paraId="4DDBEF00" w14:textId="77777777" w:rsidR="003D6F96" w:rsidRPr="002625D8" w:rsidRDefault="003D6F96"/>
    <w:sectPr w:rsidR="003D6F96" w:rsidRPr="002625D8" w:rsidSect="00465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NDA3sDQxNzU1NTJS0lEKTi0uzszPAymwrAUAtsy82iwAAAA="/>
  </w:docVars>
  <w:rsids>
    <w:rsidRoot w:val="002E2634"/>
    <w:rsid w:val="00050F4F"/>
    <w:rsid w:val="000B5CAD"/>
    <w:rsid w:val="0016193A"/>
    <w:rsid w:val="001C664F"/>
    <w:rsid w:val="002319D7"/>
    <w:rsid w:val="002625D8"/>
    <w:rsid w:val="00292D36"/>
    <w:rsid w:val="00297338"/>
    <w:rsid w:val="002E2634"/>
    <w:rsid w:val="002E3246"/>
    <w:rsid w:val="003509FA"/>
    <w:rsid w:val="0038620B"/>
    <w:rsid w:val="003D6F96"/>
    <w:rsid w:val="00450631"/>
    <w:rsid w:val="00465424"/>
    <w:rsid w:val="0048607C"/>
    <w:rsid w:val="0050437D"/>
    <w:rsid w:val="0060194A"/>
    <w:rsid w:val="006207CB"/>
    <w:rsid w:val="006346BC"/>
    <w:rsid w:val="006C0E8E"/>
    <w:rsid w:val="00711FEC"/>
    <w:rsid w:val="0073DA9F"/>
    <w:rsid w:val="007D2DFE"/>
    <w:rsid w:val="00935516"/>
    <w:rsid w:val="00957122"/>
    <w:rsid w:val="009D27B3"/>
    <w:rsid w:val="00A57DF0"/>
    <w:rsid w:val="00AA57D2"/>
    <w:rsid w:val="00B50684"/>
    <w:rsid w:val="00B654E2"/>
    <w:rsid w:val="00BC3090"/>
    <w:rsid w:val="00C639D5"/>
    <w:rsid w:val="00C6450B"/>
    <w:rsid w:val="00E31C20"/>
    <w:rsid w:val="00E55569"/>
    <w:rsid w:val="00FB5ED0"/>
    <w:rsid w:val="00FC6EAC"/>
    <w:rsid w:val="00FD7F10"/>
    <w:rsid w:val="0651A19F"/>
    <w:rsid w:val="06EBA121"/>
    <w:rsid w:val="0BF49CE2"/>
    <w:rsid w:val="0D2FAC88"/>
    <w:rsid w:val="0F2C3DA4"/>
    <w:rsid w:val="104E23F0"/>
    <w:rsid w:val="12908B3C"/>
    <w:rsid w:val="12D6453E"/>
    <w:rsid w:val="18D37573"/>
    <w:rsid w:val="1F473F1F"/>
    <w:rsid w:val="1FA250BF"/>
    <w:rsid w:val="20F209C7"/>
    <w:rsid w:val="268ED367"/>
    <w:rsid w:val="29752B4F"/>
    <w:rsid w:val="2AB66934"/>
    <w:rsid w:val="2B5FAEAB"/>
    <w:rsid w:val="31F6D029"/>
    <w:rsid w:val="3440975E"/>
    <w:rsid w:val="36AA4ED8"/>
    <w:rsid w:val="37430561"/>
    <w:rsid w:val="3862BE97"/>
    <w:rsid w:val="3A495820"/>
    <w:rsid w:val="43AC8EA7"/>
    <w:rsid w:val="49DEEB07"/>
    <w:rsid w:val="4EDA2963"/>
    <w:rsid w:val="55BE8F4D"/>
    <w:rsid w:val="584057C3"/>
    <w:rsid w:val="59A35B2B"/>
    <w:rsid w:val="5B98CCB8"/>
    <w:rsid w:val="5BA0F38F"/>
    <w:rsid w:val="5FE24FFD"/>
    <w:rsid w:val="6398EAD6"/>
    <w:rsid w:val="6442F495"/>
    <w:rsid w:val="68478FB7"/>
    <w:rsid w:val="7003BBD0"/>
    <w:rsid w:val="7289CA22"/>
    <w:rsid w:val="733FEE0F"/>
    <w:rsid w:val="7370AC41"/>
    <w:rsid w:val="7395EF0E"/>
    <w:rsid w:val="7C868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D2EA"/>
  <w15:chartTrackingRefBased/>
  <w15:docId w15:val="{F6557113-4E3A-4AE1-A99A-F27C4B85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E26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8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2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4633A03D87745AEA3A150ABB45F21" ma:contentTypeVersion="8" ma:contentTypeDescription="Create a new document." ma:contentTypeScope="" ma:versionID="839502a0b174f5cdfee83d4ff3b2eff4">
  <xsd:schema xmlns:xsd="http://www.w3.org/2001/XMLSchema" xmlns:xs="http://www.w3.org/2001/XMLSchema" xmlns:p="http://schemas.microsoft.com/office/2006/metadata/properties" xmlns:ns2="02ae13b3-8d83-4379-98a9-7fddd79c3228" targetNamespace="http://schemas.microsoft.com/office/2006/metadata/properties" ma:root="true" ma:fieldsID="542506a5f1147cb895af0a49297d99ff" ns2:_="">
    <xsd:import namespace="02ae13b3-8d83-4379-98a9-7fddd79c3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e13b3-8d83-4379-98a9-7fddd79c3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1ECBE-BB50-4A40-912F-6D3B5F86E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275F7-6DB2-43D2-AD19-7866588F5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D07AD2-C48B-4796-8C1E-CCB272A0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e13b3-8d83-4379-98a9-7fddd79c3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Links>
    <vt:vector size="12" baseType="variant">
      <vt:variant>
        <vt:i4>7864357</vt:i4>
      </vt:variant>
      <vt:variant>
        <vt:i4>3</vt:i4>
      </vt:variant>
      <vt:variant>
        <vt:i4>0</vt:i4>
      </vt:variant>
      <vt:variant>
        <vt:i4>5</vt:i4>
      </vt:variant>
      <vt:variant>
        <vt:lpwstr>mailto:hajar_ghanbari@iust.ac.ir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https://scholar.google.com/citations?view_op=view_org&amp;hl=en&amp;org=18274584746453458338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Copyeditor</cp:lastModifiedBy>
  <cp:revision>15</cp:revision>
  <dcterms:created xsi:type="dcterms:W3CDTF">2022-09-04T11:23:00Z</dcterms:created>
  <dcterms:modified xsi:type="dcterms:W3CDTF">2022-11-10T09:13:00Z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0x0101003F14633A03D87745AEA3A150ABB45F21</vt:lpwstr>
  </property>
</Properties>
</file>