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11" w:rsidRDefault="00EB3D11"/>
    <w:p w:rsidR="00664525" w:rsidRPr="006272B6" w:rsidRDefault="006C24D0" w:rsidP="00664525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S2</w:t>
      </w:r>
      <w:bookmarkStart w:id="0" w:name="_GoBack"/>
      <w:bookmarkEnd w:id="0"/>
      <w:r w:rsidR="00664525" w:rsidRPr="006272B6">
        <w:rPr>
          <w:rFonts w:ascii="Times New Roman" w:hAnsi="Times New Roman" w:cs="Times New Roman"/>
          <w:sz w:val="20"/>
          <w:szCs w:val="20"/>
        </w:rPr>
        <w:t xml:space="preserve">. Bean quality characteristics of PBC123 cocoa </w:t>
      </w:r>
      <w:r w:rsidR="00664525">
        <w:rPr>
          <w:rFonts w:ascii="Times New Roman" w:hAnsi="Times New Roman" w:cs="Times New Roman"/>
          <w:sz w:val="20"/>
          <w:szCs w:val="20"/>
        </w:rPr>
        <w:t>in</w:t>
      </w:r>
      <w:r w:rsidR="00664525" w:rsidRPr="006272B6">
        <w:rPr>
          <w:rFonts w:ascii="Times New Roman" w:hAnsi="Times New Roman" w:cs="Times New Roman"/>
          <w:sz w:val="20"/>
          <w:szCs w:val="20"/>
        </w:rPr>
        <w:t xml:space="preserve"> the nutrition trial in mid-2014. No foreign matter or clustering of beans was detected. Quality characteristics were determined for dry beans harvested from each of the 8 treatments in the trial: A, control; B, mineral; C, compost; D, </w:t>
      </w:r>
      <w:r w:rsidR="00664525">
        <w:rPr>
          <w:rFonts w:ascii="Times New Roman" w:hAnsi="Times New Roman" w:cs="Times New Roman"/>
          <w:sz w:val="20"/>
          <w:szCs w:val="20"/>
        </w:rPr>
        <w:t>dolomite</w:t>
      </w:r>
      <w:r w:rsidR="00664525" w:rsidRPr="006272B6">
        <w:rPr>
          <w:rFonts w:ascii="Times New Roman" w:hAnsi="Times New Roman" w:cs="Times New Roman"/>
          <w:sz w:val="20"/>
          <w:szCs w:val="20"/>
        </w:rPr>
        <w:t>; E, mineral/compost; F; mineral/</w:t>
      </w:r>
      <w:r w:rsidR="00664525">
        <w:rPr>
          <w:rFonts w:ascii="Times New Roman" w:hAnsi="Times New Roman" w:cs="Times New Roman"/>
          <w:sz w:val="20"/>
          <w:szCs w:val="20"/>
        </w:rPr>
        <w:t>dolomite</w:t>
      </w:r>
      <w:r w:rsidR="00664525" w:rsidRPr="006272B6">
        <w:rPr>
          <w:rFonts w:ascii="Times New Roman" w:hAnsi="Times New Roman" w:cs="Times New Roman"/>
          <w:sz w:val="20"/>
          <w:szCs w:val="20"/>
        </w:rPr>
        <w:t xml:space="preserve">; G, </w:t>
      </w:r>
      <w:r w:rsidR="00664525">
        <w:rPr>
          <w:rFonts w:ascii="Times New Roman" w:hAnsi="Times New Roman" w:cs="Times New Roman"/>
          <w:sz w:val="20"/>
          <w:szCs w:val="20"/>
        </w:rPr>
        <w:t>compost/dolomite; H, all amendments.</w:t>
      </w:r>
    </w:p>
    <w:p w:rsidR="00664525" w:rsidRPr="006272B6" w:rsidRDefault="00664525" w:rsidP="00664525">
      <w:pPr>
        <w:spacing w:line="480" w:lineRule="auto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106"/>
        <w:gridCol w:w="1365"/>
        <w:gridCol w:w="1329"/>
        <w:gridCol w:w="1418"/>
        <w:gridCol w:w="1559"/>
      </w:tblGrid>
      <w:tr w:rsidR="00664525" w:rsidRPr="006272B6" w:rsidTr="00FB2507">
        <w:trPr>
          <w:jc w:val="right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4525" w:rsidRPr="006272B6" w:rsidRDefault="00664525" w:rsidP="00FB250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Treatment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Bean count</w:t>
            </w:r>
          </w:p>
          <w:p w:rsidR="00664525" w:rsidRPr="006272B6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(no. beans per 100g)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664525" w:rsidRPr="006272B6" w:rsidRDefault="00664525" w:rsidP="00FB250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Total waste (%)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:rsidR="00664525" w:rsidRPr="006272B6" w:rsidRDefault="00664525" w:rsidP="00FB250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Flat beans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4525" w:rsidRPr="006272B6" w:rsidRDefault="00664525" w:rsidP="00FB250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Fat content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4525" w:rsidRPr="006272B6" w:rsidRDefault="00664525" w:rsidP="00FB250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Shell content (%)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45.0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12.7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2106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365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1.02</w:t>
            </w:r>
          </w:p>
        </w:tc>
        <w:tc>
          <w:tcPr>
            <w:tcW w:w="132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0.81</w:t>
            </w:r>
          </w:p>
        </w:tc>
        <w:tc>
          <w:tcPr>
            <w:tcW w:w="1418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46.5</w:t>
            </w:r>
          </w:p>
        </w:tc>
        <w:tc>
          <w:tcPr>
            <w:tcW w:w="155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12.5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2106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365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0.18</w:t>
            </w:r>
          </w:p>
        </w:tc>
        <w:tc>
          <w:tcPr>
            <w:tcW w:w="132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0.06</w:t>
            </w:r>
          </w:p>
        </w:tc>
        <w:tc>
          <w:tcPr>
            <w:tcW w:w="1418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46.4</w:t>
            </w:r>
          </w:p>
        </w:tc>
        <w:tc>
          <w:tcPr>
            <w:tcW w:w="155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10.9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D</w:t>
            </w:r>
          </w:p>
        </w:tc>
        <w:tc>
          <w:tcPr>
            <w:tcW w:w="2106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365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1.19</w:t>
            </w:r>
          </w:p>
        </w:tc>
        <w:tc>
          <w:tcPr>
            <w:tcW w:w="132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1.01</w:t>
            </w:r>
          </w:p>
        </w:tc>
        <w:tc>
          <w:tcPr>
            <w:tcW w:w="1418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44.9</w:t>
            </w:r>
          </w:p>
        </w:tc>
        <w:tc>
          <w:tcPr>
            <w:tcW w:w="155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13.2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2106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365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0.76</w:t>
            </w:r>
          </w:p>
        </w:tc>
        <w:tc>
          <w:tcPr>
            <w:tcW w:w="132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0.32</w:t>
            </w:r>
          </w:p>
        </w:tc>
        <w:tc>
          <w:tcPr>
            <w:tcW w:w="1418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45.6</w:t>
            </w:r>
          </w:p>
        </w:tc>
        <w:tc>
          <w:tcPr>
            <w:tcW w:w="155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13.3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F</w:t>
            </w:r>
          </w:p>
        </w:tc>
        <w:tc>
          <w:tcPr>
            <w:tcW w:w="2106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365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0.80</w:t>
            </w:r>
          </w:p>
        </w:tc>
        <w:tc>
          <w:tcPr>
            <w:tcW w:w="132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0.66</w:t>
            </w:r>
          </w:p>
        </w:tc>
        <w:tc>
          <w:tcPr>
            <w:tcW w:w="1418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5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12.5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G</w:t>
            </w:r>
          </w:p>
        </w:tc>
        <w:tc>
          <w:tcPr>
            <w:tcW w:w="2106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365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0.65</w:t>
            </w:r>
          </w:p>
        </w:tc>
        <w:tc>
          <w:tcPr>
            <w:tcW w:w="132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0.33</w:t>
            </w:r>
          </w:p>
        </w:tc>
        <w:tc>
          <w:tcPr>
            <w:tcW w:w="1418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45.5</w:t>
            </w:r>
          </w:p>
        </w:tc>
        <w:tc>
          <w:tcPr>
            <w:tcW w:w="155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14.47</w:t>
            </w:r>
          </w:p>
        </w:tc>
      </w:tr>
      <w:tr w:rsidR="00664525" w:rsidRPr="006272B6" w:rsidTr="00FB2507">
        <w:trPr>
          <w:jc w:val="right"/>
        </w:trPr>
        <w:tc>
          <w:tcPr>
            <w:tcW w:w="0" w:type="auto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2106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365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0.42</w:t>
            </w:r>
          </w:p>
        </w:tc>
        <w:tc>
          <w:tcPr>
            <w:tcW w:w="132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1418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46.3</w:t>
            </w:r>
          </w:p>
        </w:tc>
        <w:tc>
          <w:tcPr>
            <w:tcW w:w="1559" w:type="dxa"/>
            <w:vAlign w:val="center"/>
          </w:tcPr>
          <w:p w:rsidR="00664525" w:rsidRDefault="00664525" w:rsidP="00FB2507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72B6">
              <w:rPr>
                <w:rFonts w:ascii="Times New Roman" w:eastAsia="Calibri" w:hAnsi="Times New Roman" w:cs="Times New Roman"/>
              </w:rPr>
              <w:t>12.09</w:t>
            </w:r>
          </w:p>
        </w:tc>
      </w:tr>
    </w:tbl>
    <w:p w:rsidR="00664525" w:rsidRDefault="00664525" w:rsidP="00664525">
      <w:pPr>
        <w:pStyle w:val="ListParagraph"/>
        <w:spacing w:line="480" w:lineRule="auto"/>
        <w:ind w:left="360"/>
        <w:rPr>
          <w:rFonts w:ascii="Times New Roman" w:hAnsi="Times New Roman" w:cs="Times New Roman"/>
        </w:rPr>
      </w:pPr>
    </w:p>
    <w:p w:rsidR="00664525" w:rsidRDefault="00664525"/>
    <w:sectPr w:rsidR="00664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5"/>
    <w:rsid w:val="00664525"/>
    <w:rsid w:val="006C24D0"/>
    <w:rsid w:val="00E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3814E-C7E2-4991-976B-14FCCCB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25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25"/>
    <w:pPr>
      <w:spacing w:before="120" w:after="120" w:line="240" w:lineRule="auto"/>
      <w:ind w:left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Dell</cp:lastModifiedBy>
  <cp:revision>2</cp:revision>
  <dcterms:created xsi:type="dcterms:W3CDTF">2017-08-27T00:13:00Z</dcterms:created>
  <dcterms:modified xsi:type="dcterms:W3CDTF">2017-08-27T00:13:00Z</dcterms:modified>
</cp:coreProperties>
</file>