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DBFB" w14:textId="77777777" w:rsidR="00282DA5" w:rsidRPr="001B0C0C" w:rsidRDefault="00282DA5" w:rsidP="00282DA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B0C0C">
        <w:rPr>
          <w:rFonts w:asciiTheme="majorBidi" w:hAnsiTheme="majorBidi" w:cstheme="majorBidi"/>
          <w:b/>
          <w:bCs/>
          <w:sz w:val="24"/>
          <w:szCs w:val="24"/>
        </w:rPr>
        <w:t xml:space="preserve">Supporting Information </w:t>
      </w:r>
    </w:p>
    <w:p w14:paraId="335CF577" w14:textId="77777777" w:rsidR="00282DA5" w:rsidRPr="001B0C0C" w:rsidRDefault="00282DA5" w:rsidP="00282DA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0C0C">
        <w:rPr>
          <w:rFonts w:asciiTheme="majorBidi" w:hAnsiTheme="majorBidi" w:cstheme="majorBidi"/>
          <w:b/>
          <w:bCs/>
          <w:sz w:val="24"/>
          <w:szCs w:val="24"/>
        </w:rPr>
        <w:t xml:space="preserve">Fig. S1 </w:t>
      </w:r>
      <w:r w:rsidRPr="001B0C0C">
        <w:rPr>
          <w:rFonts w:ascii="Times New Roman" w:hAnsi="Times New Roman" w:cs="Times New Roman"/>
          <w:sz w:val="24"/>
          <w:szCs w:val="24"/>
          <w:lang w:val="en-US"/>
        </w:rPr>
        <w:t xml:space="preserve">Root dry mass (DM) of two </w:t>
      </w:r>
      <w:r w:rsidRPr="001B0C0C">
        <w:rPr>
          <w:rFonts w:ascii="Times New Roman" w:hAnsi="Times New Roman" w:cs="Times New Roman"/>
          <w:i/>
          <w:sz w:val="24"/>
          <w:szCs w:val="24"/>
          <w:lang w:val="en-US"/>
        </w:rPr>
        <w:t>Lupinus albus</w:t>
      </w:r>
      <w:r w:rsidRPr="001B0C0C">
        <w:rPr>
          <w:rFonts w:ascii="Times New Roman" w:hAnsi="Times New Roman" w:cs="Times New Roman"/>
          <w:sz w:val="24"/>
          <w:szCs w:val="24"/>
          <w:lang w:val="en-US"/>
        </w:rPr>
        <w:t xml:space="preserve"> cultivars (Egyptian genotype P27734 and Australian cv. Kiev Mutant)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2A7F">
        <w:rPr>
          <w:rFonts w:ascii="Times New Roman" w:hAnsi="Times New Roman" w:cs="Times New Roman"/>
          <w:sz w:val="24"/>
          <w:szCs w:val="24"/>
          <w:lang w:val="en-US"/>
        </w:rPr>
        <w:t>at Y-axis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C0C">
        <w:rPr>
          <w:rFonts w:ascii="Times New Roman" w:hAnsi="Times New Roman" w:cs="Times New Roman"/>
          <w:sz w:val="24"/>
          <w:szCs w:val="24"/>
          <w:lang w:val="en-US"/>
        </w:rPr>
        <w:t>grown at a soil pH of 5.1, 6.7 and 7.8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2A7F">
        <w:rPr>
          <w:rFonts w:ascii="Times New Roman" w:hAnsi="Times New Roman" w:cs="Times New Roman"/>
          <w:sz w:val="24"/>
          <w:szCs w:val="24"/>
          <w:lang w:val="en-US"/>
        </w:rPr>
        <w:t>shown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Pr="00376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2A7F">
        <w:rPr>
          <w:rFonts w:ascii="Times New Roman" w:hAnsi="Times New Roman" w:cs="Times New Roman"/>
          <w:sz w:val="24"/>
          <w:szCs w:val="24"/>
          <w:lang w:val="en-US"/>
        </w:rPr>
        <w:t>X-axis</w:t>
      </w:r>
      <w:r w:rsidRPr="001B0C0C">
        <w:rPr>
          <w:rFonts w:ascii="Times New Roman" w:hAnsi="Times New Roman" w:cs="Times New Roman"/>
          <w:sz w:val="24"/>
          <w:szCs w:val="24"/>
          <w:lang w:val="en-US"/>
        </w:rPr>
        <w:t>. Bars are the means, and error bars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the</w:t>
      </w:r>
      <w:r w:rsidRPr="001B0C0C">
        <w:rPr>
          <w:rFonts w:ascii="Times New Roman" w:hAnsi="Times New Roman" w:cs="Times New Roman"/>
          <w:sz w:val="24"/>
          <w:szCs w:val="24"/>
          <w:lang w:val="en-US"/>
        </w:rPr>
        <w:t xml:space="preserve"> standard errors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means</w:t>
      </w:r>
      <w:r w:rsidRPr="001B0C0C">
        <w:rPr>
          <w:rFonts w:ascii="Times New Roman" w:hAnsi="Times New Roman" w:cs="Times New Roman"/>
          <w:sz w:val="24"/>
          <w:szCs w:val="24"/>
          <w:lang w:val="en-US"/>
        </w:rPr>
        <w:t xml:space="preserve">, derived from generalised least square models. (pH, </w:t>
      </w:r>
      <w:r w:rsidRPr="001B0C0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B0C0C">
        <w:rPr>
          <w:rFonts w:ascii="Times New Roman" w:hAnsi="Times New Roman" w:cs="Times New Roman"/>
          <w:sz w:val="24"/>
          <w:szCs w:val="24"/>
          <w:lang w:val="en-US"/>
        </w:rPr>
        <w:t xml:space="preserve"> ≤ 0.0001). Different letters among cultivars indicate significant differences within each panel (</w:t>
      </w:r>
      <w:r w:rsidRPr="001B0C0C">
        <w:rPr>
          <w:rFonts w:ascii="Times New Roman" w:hAnsi="Times New Roman" w:cs="Times New Roman"/>
          <w:i/>
          <w:sz w:val="24"/>
          <w:szCs w:val="24"/>
          <w:lang w:val="en-US"/>
        </w:rPr>
        <w:t>post hoc</w:t>
      </w:r>
      <w:r w:rsidRPr="001B0C0C">
        <w:rPr>
          <w:rFonts w:ascii="Times New Roman" w:hAnsi="Times New Roman" w:cs="Times New Roman"/>
          <w:sz w:val="24"/>
          <w:szCs w:val="24"/>
          <w:lang w:val="en-US"/>
        </w:rPr>
        <w:t xml:space="preserve"> Turkey test, </w:t>
      </w:r>
      <w:r w:rsidRPr="001B0C0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B0C0C">
        <w:rPr>
          <w:rFonts w:ascii="Times New Roman" w:hAnsi="Times New Roman" w:cs="Times New Roman"/>
          <w:sz w:val="24"/>
          <w:szCs w:val="24"/>
          <w:lang w:val="en-US"/>
        </w:rPr>
        <w:t xml:space="preserve">≤ 0.05).  </w:t>
      </w:r>
    </w:p>
    <w:p w14:paraId="320A0B91" w14:textId="0813A684" w:rsidR="006E279A" w:rsidRPr="00D44605" w:rsidRDefault="00D44605" w:rsidP="00282D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5855A5">
        <w:rPr>
          <w:rFonts w:asciiTheme="majorBidi" w:hAnsiTheme="majorBidi" w:cstheme="majorBidi"/>
          <w:b/>
          <w:bCs/>
          <w:sz w:val="24"/>
          <w:szCs w:val="24"/>
        </w:rPr>
        <w:t xml:space="preserve">S2 </w:t>
      </w:r>
      <w:r w:rsidR="005855A5" w:rsidRPr="00EC2A7F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leaf area of two </w:t>
      </w:r>
      <w:r w:rsidRPr="00EC2A7F">
        <w:rPr>
          <w:rFonts w:ascii="Times New Roman" w:hAnsi="Times New Roman" w:cs="Times New Roman"/>
          <w:i/>
          <w:sz w:val="24"/>
          <w:szCs w:val="24"/>
          <w:lang w:val="en-US"/>
        </w:rPr>
        <w:t>Lupinus albus</w:t>
      </w:r>
      <w:r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cultivars (Egyptian genotype P27734 and Australian cv. Kiev Mutant) shown at Y-axis</w:t>
      </w:r>
      <w:r w:rsidRPr="00855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grown at a soil pH of 5.1, 6.7 and 7.8 shown at X-axis. Bars are the means, and error bars </w:t>
      </w:r>
      <w:r w:rsidRPr="00EC2A7F">
        <w:rPr>
          <w:rFonts w:ascii="Times New Roman" w:eastAsia="Times New Roman" w:hAnsi="Times New Roman" w:cs="Times New Roman"/>
          <w:sz w:val="24"/>
        </w:rPr>
        <w:t>are the standard errors of the means</w:t>
      </w:r>
      <w:r w:rsidRPr="00EC2A7F">
        <w:rPr>
          <w:rFonts w:ascii="Times New Roman" w:hAnsi="Times New Roman" w:cs="Times New Roman"/>
          <w:sz w:val="24"/>
          <w:szCs w:val="24"/>
          <w:lang w:val="en-US"/>
        </w:rPr>
        <w:t>, derived from generalised least square models. No significant difference was found between pH treatments; Cultivar, and, Cultivar × pH interaction, P&gt;0.05.</w:t>
      </w:r>
    </w:p>
    <w:p w14:paraId="238FA7DB" w14:textId="69E81AD6" w:rsidR="00BD42A4" w:rsidRPr="00D44605" w:rsidRDefault="00BD42A4" w:rsidP="00282DA5">
      <w:pPr>
        <w:spacing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0C0C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5855A5" w:rsidRPr="001B0C0C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5855A5">
        <w:rPr>
          <w:rFonts w:asciiTheme="majorBidi" w:hAnsiTheme="majorBidi" w:cstheme="majorBidi"/>
          <w:b/>
          <w:bCs/>
          <w:sz w:val="24"/>
          <w:szCs w:val="24"/>
        </w:rPr>
        <w:t xml:space="preserve">3 </w:t>
      </w:r>
      <w:r w:rsidR="005855A5" w:rsidRPr="00EC2A7F">
        <w:rPr>
          <w:rFonts w:ascii="Times New Roman" w:eastAsia="Times New Roman" w:hAnsi="Times New Roman" w:cs="Times New Roman"/>
          <w:sz w:val="24"/>
        </w:rPr>
        <w:t>(</w:t>
      </w:r>
      <w:r w:rsidR="00D44605" w:rsidRPr="00EC2A7F">
        <w:rPr>
          <w:rFonts w:ascii="Times New Roman" w:eastAsia="Times New Roman" w:hAnsi="Times New Roman" w:cs="Times New Roman"/>
          <w:sz w:val="24"/>
        </w:rPr>
        <w:t xml:space="preserve">a) Root surface area, (b) specific root length and (c) root mass fraction of </w:t>
      </w:r>
      <w:r w:rsidR="00D44605" w:rsidRPr="00EC2A7F">
        <w:rPr>
          <w:rFonts w:ascii="Times New Roman" w:eastAsia="Times New Roman" w:hAnsi="Times New Roman" w:cs="Times New Roman"/>
          <w:i/>
          <w:sz w:val="24"/>
        </w:rPr>
        <w:t>Lupinus albus</w:t>
      </w:r>
      <w:r w:rsidR="00D44605" w:rsidRPr="00EC2A7F">
        <w:rPr>
          <w:rFonts w:ascii="Times New Roman" w:eastAsia="Times New Roman" w:hAnsi="Times New Roman" w:cs="Times New Roman"/>
          <w:sz w:val="24"/>
        </w:rPr>
        <w:t xml:space="preserve"> cultivars (Egyptian genotype P27734 versus Australian cv. Kiev Mutant) 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shown at Y-axis </w:t>
      </w:r>
      <w:r w:rsidR="00D44605" w:rsidRPr="00EC2A7F">
        <w:rPr>
          <w:rFonts w:ascii="Times New Roman" w:eastAsia="Times New Roman" w:hAnsi="Times New Roman" w:cs="Times New Roman"/>
          <w:sz w:val="24"/>
        </w:rPr>
        <w:t>grown at soil pH 5.1, 6.7 and 7.8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shown at</w:t>
      </w:r>
      <w:r w:rsidR="00D44605" w:rsidRPr="00197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>X-axis</w:t>
      </w:r>
      <w:r w:rsidR="00D44605" w:rsidRPr="00EC2A7F">
        <w:rPr>
          <w:rFonts w:ascii="Times New Roman" w:eastAsia="Times New Roman" w:hAnsi="Times New Roman" w:cs="Times New Roman"/>
          <w:sz w:val="24"/>
        </w:rPr>
        <w:t>. Bars are the means, and error bars are the standard errors of the means, derived from generalised least square models.  No significant difference was found between pH treatments; Cultivar; and, Cultivar × pH interaction, P&gt;0.05.</w:t>
      </w:r>
    </w:p>
    <w:p w14:paraId="0EA4B5EF" w14:textId="3F9BB186" w:rsidR="00BD42A4" w:rsidRPr="00D44605" w:rsidRDefault="00BD42A4" w:rsidP="00282D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C0C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5855A5" w:rsidRPr="001B0C0C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5855A5"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  <w:r w:rsidR="005855A5" w:rsidRPr="00EC2A7F">
        <w:rPr>
          <w:rFonts w:ascii="Times New Roman" w:hAnsi="Times New Roman" w:cs="Times New Roman"/>
          <w:sz w:val="24"/>
          <w:szCs w:val="24"/>
          <w:lang w:val="en-US"/>
        </w:rPr>
        <w:t>Percentage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of citrate, malate, fumarate and cis-aconitate detected by HPLC in the rhizosheath of the two cultivars of </w:t>
      </w:r>
      <w:r w:rsidR="00D44605" w:rsidRPr="00EC2A7F">
        <w:rPr>
          <w:rFonts w:ascii="Times New Roman" w:hAnsi="Times New Roman" w:cs="Times New Roman"/>
          <w:i/>
          <w:iCs/>
          <w:sz w:val="24"/>
          <w:szCs w:val="24"/>
          <w:lang w:val="en-US"/>
        </w:rPr>
        <w:t>Lupinus albus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(P27734 and Kiev Mutant) shown at Y-axis grown at soil pH 5.1, 6.7 and 8.3 shown at</w:t>
      </w:r>
      <w:r w:rsidR="00D446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>X-axis.</w:t>
      </w:r>
    </w:p>
    <w:p w14:paraId="77A0988F" w14:textId="54378A72" w:rsidR="00BD42A4" w:rsidRPr="00D44605" w:rsidRDefault="00BD42A4" w:rsidP="00282D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C0C">
        <w:rPr>
          <w:rFonts w:asciiTheme="majorBidi" w:hAnsiTheme="majorBidi" w:cstheme="majorBidi"/>
          <w:b/>
          <w:bCs/>
          <w:sz w:val="24"/>
          <w:szCs w:val="24"/>
        </w:rPr>
        <w:t>Fig. S</w:t>
      </w:r>
      <w:r w:rsidR="00D44605">
        <w:rPr>
          <w:rFonts w:asciiTheme="majorBidi" w:hAnsiTheme="majorBidi" w:cstheme="majorBidi"/>
          <w:b/>
          <w:bCs/>
          <w:sz w:val="24"/>
          <w:szCs w:val="24"/>
        </w:rPr>
        <w:t xml:space="preserve">5 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44605" w:rsidRPr="00EC2A7F">
        <w:rPr>
          <w:rFonts w:ascii="Times New Roman" w:hAnsi="Times New Roman" w:cs="Times New Roman"/>
        </w:rPr>
        <w:t xml:space="preserve">pH of the </w:t>
      </w:r>
      <w:r w:rsidR="005855A5" w:rsidRPr="00EC2A7F">
        <w:rPr>
          <w:rFonts w:ascii="Times New Roman" w:hAnsi="Times New Roman" w:cs="Times New Roman"/>
          <w:bCs/>
          <w:sz w:val="24"/>
          <w:szCs w:val="24"/>
        </w:rPr>
        <w:t>r</w:t>
      </w:r>
      <w:r w:rsidR="005855A5" w:rsidRPr="00EC2A7F">
        <w:rPr>
          <w:rFonts w:ascii="Times New Roman" w:hAnsi="Times New Roman" w:cs="Times New Roman"/>
          <w:bCs/>
          <w:sz w:val="24"/>
          <w:szCs w:val="24"/>
          <w:lang w:val="en-US"/>
        </w:rPr>
        <w:t>hizosheath</w:t>
      </w:r>
      <w:r w:rsidR="005855A5" w:rsidRPr="00EC2A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extracts</w:t>
      </w:r>
      <w:r w:rsidR="00D44605" w:rsidRPr="00EC2A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855A5" w:rsidRPr="00EC2A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</w:t>
      </w:r>
      <w:r w:rsidR="005855A5" w:rsidRPr="00EC2A7F">
        <w:rPr>
          <w:rFonts w:ascii="Times New Roman" w:hAnsi="Times New Roman" w:cs="Times New Roman"/>
          <w:b/>
          <w:sz w:val="24"/>
          <w:szCs w:val="24"/>
          <w:lang w:val="en-US"/>
        </w:rPr>
        <w:t>two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4605" w:rsidRPr="00EC2A7F">
        <w:rPr>
          <w:rFonts w:ascii="Times New Roman" w:hAnsi="Times New Roman" w:cs="Times New Roman"/>
          <w:i/>
          <w:sz w:val="24"/>
          <w:szCs w:val="24"/>
          <w:lang w:val="en-US"/>
        </w:rPr>
        <w:t>Lupinus albus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cultivars (Egyptian genotype P27734 and Australian cv. Kiev Mutant) shown at Y-axis grown at soil pH 5.1, 6.7 and 8.3 shown</w:t>
      </w:r>
      <w:r w:rsidR="00D44605" w:rsidRPr="00376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X-axis. Bars are the means, and error bars </w:t>
      </w:r>
      <w:r w:rsidR="00D44605" w:rsidRPr="00EC2A7F">
        <w:rPr>
          <w:rFonts w:ascii="Times New Roman" w:eastAsia="Times New Roman" w:hAnsi="Times New Roman" w:cs="Times New Roman"/>
          <w:sz w:val="24"/>
        </w:rPr>
        <w:t>are the standard errors of the means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>, derived from generalised least square models</w:t>
      </w:r>
      <w:r w:rsidR="00D44605" w:rsidRPr="00EC2A7F">
        <w:rPr>
          <w:rFonts w:ascii="Times New Roman" w:hAnsi="Times New Roman" w:cs="Times New Roman"/>
        </w:rPr>
        <w:t xml:space="preserve"> (n = 6).</w:t>
      </w:r>
      <w:r w:rsidR="00D44605" w:rsidRPr="00EC2A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(pH, </w:t>
      </w:r>
      <w:r w:rsidR="00D44605" w:rsidRPr="00EC2A7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≤ 0.0001).</w:t>
      </w:r>
      <w:r w:rsidR="00D44605" w:rsidRPr="00EC2A7F">
        <w:rPr>
          <w:rFonts w:ascii="Times New Roman" w:hAnsi="Times New Roman" w:cs="Times New Roman"/>
        </w:rPr>
        <w:t xml:space="preserve"> 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Different letters 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lastRenderedPageBreak/>
        <w:t>among cultivars indicate significant differences within each panel (</w:t>
      </w:r>
      <w:r w:rsidR="00D44605" w:rsidRPr="00EC2A7F">
        <w:rPr>
          <w:rFonts w:ascii="Times New Roman" w:hAnsi="Times New Roman" w:cs="Times New Roman"/>
          <w:i/>
          <w:sz w:val="24"/>
          <w:szCs w:val="24"/>
          <w:lang w:val="en-US"/>
        </w:rPr>
        <w:t>post hoc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Turkey test, </w:t>
      </w:r>
      <w:r w:rsidR="00D44605" w:rsidRPr="00EC2A7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≤ 0.05).  </w:t>
      </w:r>
    </w:p>
    <w:p w14:paraId="5FBD04C1" w14:textId="1D54ABDB" w:rsidR="00BD42A4" w:rsidRDefault="00BD42A4" w:rsidP="00282D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C0C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5855A5" w:rsidRPr="001B0C0C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5855A5">
        <w:rPr>
          <w:rFonts w:asciiTheme="majorBidi" w:hAnsiTheme="majorBidi" w:cstheme="majorBidi"/>
          <w:b/>
          <w:bCs/>
          <w:sz w:val="24"/>
          <w:szCs w:val="24"/>
        </w:rPr>
        <w:t xml:space="preserve">6 </w:t>
      </w:r>
      <w:r w:rsidR="005855A5" w:rsidRPr="00EC2A7F">
        <w:rPr>
          <w:rFonts w:ascii="Times New Roman" w:hAnsi="Times New Roman" w:cs="Times New Roman"/>
          <w:sz w:val="24"/>
          <w:szCs w:val="24"/>
          <w:lang w:val="en-US"/>
        </w:rPr>
        <w:t>Concentrations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of phosphorus (P) of two </w:t>
      </w:r>
      <w:r w:rsidR="00D44605" w:rsidRPr="00EC2A7F">
        <w:rPr>
          <w:rFonts w:ascii="Times New Roman" w:hAnsi="Times New Roman" w:cs="Times New Roman"/>
          <w:i/>
          <w:sz w:val="24"/>
          <w:szCs w:val="24"/>
          <w:lang w:val="en-US"/>
        </w:rPr>
        <w:t>Lupinus albus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cultivars (Egyptian genotype P27734 and Australian cv. Kiev Mutant) shown at Y-axis grown at soil pH 5.1, 6.7 and 8.3 shown at X-axis. Bars are the means, and error bars </w:t>
      </w:r>
      <w:r w:rsidR="00D44605" w:rsidRPr="00EC2A7F">
        <w:rPr>
          <w:rFonts w:ascii="Times New Roman" w:eastAsia="Times New Roman" w:hAnsi="Times New Roman" w:cs="Times New Roman"/>
          <w:sz w:val="24"/>
        </w:rPr>
        <w:t>are the standard errors of the means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>, derived from generalised least square models. (a) Shoot (Cultivar × pH interaction,</w:t>
      </w:r>
      <w:r w:rsidR="00D44605" w:rsidRPr="00EC2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≤ 0.0001, (b) mature leaves (pH,</w:t>
      </w:r>
      <w:r w:rsidR="00D44605" w:rsidRPr="00EC2A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≤ 0.0001). Different letters among groups indicate significant differences within each panel (</w:t>
      </w:r>
      <w:r w:rsidR="00D44605" w:rsidRPr="00EC2A7F">
        <w:rPr>
          <w:rFonts w:ascii="Times New Roman" w:hAnsi="Times New Roman" w:cs="Times New Roman"/>
          <w:i/>
          <w:sz w:val="24"/>
          <w:szCs w:val="24"/>
          <w:lang w:val="en-US"/>
        </w:rPr>
        <w:t>post hoc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 Turkey test, </w:t>
      </w:r>
      <w:r w:rsidR="00D44605" w:rsidRPr="00EC2A7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D44605" w:rsidRPr="00EC2A7F">
        <w:rPr>
          <w:rFonts w:ascii="Times New Roman" w:hAnsi="Times New Roman" w:cs="Times New Roman"/>
          <w:sz w:val="24"/>
          <w:szCs w:val="24"/>
          <w:lang w:val="en-US"/>
        </w:rPr>
        <w:t xml:space="preserve">≤ 0.05).   </w:t>
      </w:r>
    </w:p>
    <w:p w14:paraId="7491CFEF" w14:textId="77777777" w:rsidR="00EC0C79" w:rsidRPr="00D44605" w:rsidRDefault="00EC0C79" w:rsidP="00282D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C0C79" w:rsidRPr="00D44605" w:rsidSect="006E279A">
      <w:headerReference w:type="default" r:id="rId6"/>
      <w:pgSz w:w="11906" w:h="16838"/>
      <w:pgMar w:top="1440" w:right="1440" w:bottom="1440" w:left="1843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A7478" w14:textId="77777777" w:rsidR="00555233" w:rsidRDefault="00555233" w:rsidP="00FE0201">
      <w:pPr>
        <w:spacing w:after="0" w:line="240" w:lineRule="auto"/>
      </w:pPr>
      <w:r>
        <w:separator/>
      </w:r>
    </w:p>
  </w:endnote>
  <w:endnote w:type="continuationSeparator" w:id="0">
    <w:p w14:paraId="3EEB6AC1" w14:textId="77777777" w:rsidR="00555233" w:rsidRDefault="00555233" w:rsidP="00FE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4484F" w14:textId="77777777" w:rsidR="00555233" w:rsidRDefault="00555233" w:rsidP="00FE0201">
      <w:pPr>
        <w:spacing w:after="0" w:line="240" w:lineRule="auto"/>
      </w:pPr>
      <w:r>
        <w:separator/>
      </w:r>
    </w:p>
  </w:footnote>
  <w:footnote w:type="continuationSeparator" w:id="0">
    <w:p w14:paraId="499418F8" w14:textId="77777777" w:rsidR="00555233" w:rsidRDefault="00555233" w:rsidP="00FE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0958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851EE2" w14:textId="77777777" w:rsidR="004D356E" w:rsidRDefault="004D35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C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EAE1F" w14:textId="77777777" w:rsidR="004D356E" w:rsidRDefault="004D3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D7"/>
    <w:rsid w:val="00041664"/>
    <w:rsid w:val="00050421"/>
    <w:rsid w:val="00054FCC"/>
    <w:rsid w:val="000D2541"/>
    <w:rsid w:val="000F5B4A"/>
    <w:rsid w:val="00122D80"/>
    <w:rsid w:val="00153791"/>
    <w:rsid w:val="00210C07"/>
    <w:rsid w:val="00281EA2"/>
    <w:rsid w:val="00282DA5"/>
    <w:rsid w:val="003A369F"/>
    <w:rsid w:val="003B7CEC"/>
    <w:rsid w:val="004C40D6"/>
    <w:rsid w:val="004D356E"/>
    <w:rsid w:val="004D35E3"/>
    <w:rsid w:val="004E66DA"/>
    <w:rsid w:val="00514885"/>
    <w:rsid w:val="00555233"/>
    <w:rsid w:val="0057127D"/>
    <w:rsid w:val="00575C1A"/>
    <w:rsid w:val="005855A5"/>
    <w:rsid w:val="00585BAF"/>
    <w:rsid w:val="00603F06"/>
    <w:rsid w:val="006914C5"/>
    <w:rsid w:val="006E279A"/>
    <w:rsid w:val="00711A24"/>
    <w:rsid w:val="007523C9"/>
    <w:rsid w:val="007C1FE6"/>
    <w:rsid w:val="007D0235"/>
    <w:rsid w:val="007E79EC"/>
    <w:rsid w:val="00812D6B"/>
    <w:rsid w:val="008773E7"/>
    <w:rsid w:val="008A63AD"/>
    <w:rsid w:val="00911101"/>
    <w:rsid w:val="0092229E"/>
    <w:rsid w:val="00944CC5"/>
    <w:rsid w:val="009567A0"/>
    <w:rsid w:val="00963EE6"/>
    <w:rsid w:val="009A5D4E"/>
    <w:rsid w:val="009A5F76"/>
    <w:rsid w:val="009C3DC4"/>
    <w:rsid w:val="00A1079B"/>
    <w:rsid w:val="00A14A2B"/>
    <w:rsid w:val="00AE29FB"/>
    <w:rsid w:val="00AF20BF"/>
    <w:rsid w:val="00B04DCB"/>
    <w:rsid w:val="00BD42A4"/>
    <w:rsid w:val="00C33B24"/>
    <w:rsid w:val="00C43601"/>
    <w:rsid w:val="00C86A05"/>
    <w:rsid w:val="00C96FB7"/>
    <w:rsid w:val="00D313D7"/>
    <w:rsid w:val="00D44605"/>
    <w:rsid w:val="00D936AB"/>
    <w:rsid w:val="00DD69A3"/>
    <w:rsid w:val="00DE0670"/>
    <w:rsid w:val="00E03ECB"/>
    <w:rsid w:val="00E416EC"/>
    <w:rsid w:val="00E4211A"/>
    <w:rsid w:val="00E51260"/>
    <w:rsid w:val="00E966B6"/>
    <w:rsid w:val="00EC0C79"/>
    <w:rsid w:val="00EE6372"/>
    <w:rsid w:val="00F01084"/>
    <w:rsid w:val="00FC6A19"/>
    <w:rsid w:val="00FE0201"/>
    <w:rsid w:val="00FF210E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A4A2CF"/>
  <w15:chartTrackingRefBased/>
  <w15:docId w15:val="{80E3F56E-348F-45CA-AEC6-8E272F8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416EC"/>
  </w:style>
  <w:style w:type="character" w:customStyle="1" w:styleId="eop">
    <w:name w:val="eop"/>
    <w:basedOn w:val="DefaultParagraphFont"/>
    <w:rsid w:val="00E416EC"/>
  </w:style>
  <w:style w:type="paragraph" w:styleId="ListParagraph">
    <w:name w:val="List Paragraph"/>
    <w:basedOn w:val="Normal"/>
    <w:uiPriority w:val="34"/>
    <w:qFormat/>
    <w:rsid w:val="00E4211A"/>
    <w:pPr>
      <w:ind w:left="720"/>
      <w:contextualSpacing/>
    </w:pPr>
  </w:style>
  <w:style w:type="paragraph" w:customStyle="1" w:styleId="paragraph">
    <w:name w:val="paragraph"/>
    <w:basedOn w:val="Normal"/>
    <w:rsid w:val="0057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pellingerror">
    <w:name w:val="spellingerror"/>
    <w:basedOn w:val="DefaultParagraphFont"/>
    <w:rsid w:val="00575C1A"/>
  </w:style>
  <w:style w:type="character" w:styleId="Hyperlink">
    <w:name w:val="Hyperlink"/>
    <w:basedOn w:val="DefaultParagraphFont"/>
    <w:uiPriority w:val="99"/>
    <w:unhideWhenUsed/>
    <w:rsid w:val="003B7CEC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3B7CEC"/>
    <w:pPr>
      <w:spacing w:line="240" w:lineRule="auto"/>
    </w:pPr>
    <w:rPr>
      <w:rFonts w:ascii="Calibri" w:hAnsi="Calibri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B7CEC"/>
    <w:rPr>
      <w:rFonts w:ascii="Calibri" w:hAnsi="Calibri" w:cs="Times New Roman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963EE6"/>
  </w:style>
  <w:style w:type="paragraph" w:styleId="Header">
    <w:name w:val="header"/>
    <w:basedOn w:val="Normal"/>
    <w:link w:val="HeaderChar"/>
    <w:uiPriority w:val="99"/>
    <w:unhideWhenUsed/>
    <w:rsid w:val="00FE0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01"/>
  </w:style>
  <w:style w:type="paragraph" w:styleId="Footer">
    <w:name w:val="footer"/>
    <w:basedOn w:val="Normal"/>
    <w:link w:val="FooterChar"/>
    <w:uiPriority w:val="99"/>
    <w:unhideWhenUsed/>
    <w:rsid w:val="00FE0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201"/>
  </w:style>
  <w:style w:type="table" w:styleId="TableGrid">
    <w:name w:val="Table Grid"/>
    <w:basedOn w:val="TableNormal"/>
    <w:uiPriority w:val="39"/>
    <w:rsid w:val="0028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Omnia Arief</dc:creator>
  <cp:keywords/>
  <dc:description/>
  <cp:lastModifiedBy>Omnia Arief</cp:lastModifiedBy>
  <cp:revision>10</cp:revision>
  <dcterms:created xsi:type="dcterms:W3CDTF">2018-09-08T20:21:00Z</dcterms:created>
  <dcterms:modified xsi:type="dcterms:W3CDTF">2019-07-19T04:55:00Z</dcterms:modified>
</cp:coreProperties>
</file>