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89" w:rsidRDefault="005B7B89" w:rsidP="005B7B89">
      <w:pPr>
        <w:jc w:val="left"/>
        <w:rPr>
          <w:rFonts w:eastAsia="SimHei"/>
          <w:b/>
          <w:szCs w:val="21"/>
        </w:rPr>
      </w:pPr>
      <w:r>
        <w:rPr>
          <w:rFonts w:eastAsia="SimHei" w:hint="eastAsia"/>
          <w:b/>
          <w:szCs w:val="21"/>
        </w:rPr>
        <w:t>S</w:t>
      </w:r>
      <w:r>
        <w:rPr>
          <w:rFonts w:eastAsia="SimHei"/>
          <w:b/>
          <w:szCs w:val="21"/>
        </w:rPr>
        <w:t>upplement materials</w:t>
      </w:r>
    </w:p>
    <w:p w:rsidR="005B7B89" w:rsidRDefault="005B7B89" w:rsidP="005B7B89">
      <w:pPr>
        <w:jc w:val="left"/>
        <w:rPr>
          <w:rFonts w:eastAsia="SimHei"/>
          <w:b/>
          <w:szCs w:val="21"/>
        </w:rPr>
      </w:pPr>
    </w:p>
    <w:p w:rsidR="005B7B89" w:rsidRDefault="005B7B89" w:rsidP="005B7B89">
      <w:pPr>
        <w:jc w:val="left"/>
        <w:rPr>
          <w:rFonts w:eastAsia="SimHei"/>
          <w:b/>
          <w:szCs w:val="21"/>
        </w:rPr>
      </w:pPr>
      <w:r w:rsidRPr="00620C3F">
        <w:rPr>
          <w:b/>
        </w:rPr>
        <w:t>Table</w:t>
      </w:r>
      <w:r w:rsidRPr="00A01CA8">
        <w:rPr>
          <w:rFonts w:eastAsia="SimHei"/>
          <w:b/>
          <w:szCs w:val="21"/>
        </w:rPr>
        <w:t xml:space="preserve"> S1 </w:t>
      </w:r>
    </w:p>
    <w:p w:rsidR="005B7B89" w:rsidRPr="00620C3F" w:rsidRDefault="005B7B89" w:rsidP="005B7B89">
      <w:pPr>
        <w:jc w:val="left"/>
      </w:pPr>
      <w:r w:rsidRPr="00B36576">
        <w:rPr>
          <w:rFonts w:eastAsia="SimHei"/>
          <w:szCs w:val="21"/>
        </w:rPr>
        <w:t>Basic information of sampling points in Fuzhou Jasmine cultivation area</w:t>
      </w:r>
      <w:r w:rsidRPr="00A01CA8">
        <w:rPr>
          <w:rFonts w:eastAsia="SimHei"/>
          <w:szCs w:val="21"/>
        </w:rPr>
        <w:t>.</w:t>
      </w:r>
    </w:p>
    <w:tbl>
      <w:tblPr>
        <w:tblStyle w:val="Tablaconcuadrcula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2007"/>
        <w:gridCol w:w="1369"/>
        <w:gridCol w:w="806"/>
        <w:gridCol w:w="621"/>
        <w:gridCol w:w="621"/>
        <w:gridCol w:w="621"/>
        <w:gridCol w:w="1016"/>
        <w:gridCol w:w="655"/>
      </w:tblGrid>
      <w:tr w:rsidR="005B7B89" w:rsidRPr="00CD064E" w:rsidTr="00DD1A65">
        <w:trPr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B89" w:rsidRPr="00CD064E" w:rsidRDefault="005B7B89" w:rsidP="00DD1A65">
            <w:pPr>
              <w:spacing w:after="200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Number</w:t>
            </w: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B89" w:rsidRPr="00CD064E" w:rsidRDefault="005B7B89" w:rsidP="00DD1A65">
            <w:pPr>
              <w:jc w:val="center"/>
              <w:rPr>
                <w:sz w:val="18"/>
                <w:szCs w:val="18"/>
              </w:rPr>
            </w:pPr>
            <w:bookmarkStart w:id="0" w:name="OLE_LINK2"/>
            <w:bookmarkStart w:id="1" w:name="OLE_LINK3"/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 xml:space="preserve">Sampling </w:t>
            </w:r>
            <w:r>
              <w:rPr>
                <w:color w:val="2E3033"/>
                <w:sz w:val="18"/>
                <w:szCs w:val="18"/>
                <w:shd w:val="clear" w:color="auto" w:fill="FFFFFF"/>
              </w:rPr>
              <w:t>point</w:t>
            </w:r>
            <w:bookmarkEnd w:id="0"/>
            <w:bookmarkEnd w:id="1"/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B89" w:rsidRPr="00CD064E" w:rsidRDefault="005B7B89" w:rsidP="00DD1A65">
            <w:pPr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Longitude and latitude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B89" w:rsidRPr="00CD064E" w:rsidRDefault="005B7B89" w:rsidP="00DD1A65">
            <w:pPr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 xml:space="preserve">Altitude </w:t>
            </w:r>
            <w:r w:rsidRPr="00CD064E">
              <w:rPr>
                <w:sz w:val="18"/>
                <w:szCs w:val="18"/>
              </w:rPr>
              <w:t>(m)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B89" w:rsidRPr="00CD064E" w:rsidRDefault="005B7B89" w:rsidP="00DD1A65">
            <w:pPr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 xml:space="preserve">Sand </w:t>
            </w:r>
            <w:r w:rsidRPr="00CD064E">
              <w:rPr>
                <w:sz w:val="18"/>
                <w:szCs w:val="18"/>
              </w:rPr>
              <w:t>(%)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Silt (%)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Clay (%)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B89" w:rsidRPr="00CD064E" w:rsidRDefault="005B7B89" w:rsidP="00DD1A65">
            <w:pPr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Geography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B89" w:rsidRPr="00CD064E" w:rsidRDefault="005B7B89" w:rsidP="00DD1A65">
            <w:pPr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pH</w:t>
            </w:r>
          </w:p>
        </w:tc>
      </w:tr>
      <w:tr w:rsidR="005B7B89" w:rsidRPr="00CD064E" w:rsidTr="00DD1A65">
        <w:trPr>
          <w:jc w:val="center"/>
        </w:trPr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S1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Huangshi Village, Yingqian Street, Changle District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E 119°24'29"</w:t>
            </w: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；</w:t>
            </w:r>
          </w:p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 25°56'45"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4.26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29.88</w:t>
            </w:r>
            <w:bookmarkStart w:id="2" w:name="_GoBack"/>
            <w:bookmarkEnd w:id="2"/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65.86</w:t>
            </w:r>
          </w:p>
        </w:tc>
        <w:tc>
          <w:tcPr>
            <w:tcW w:w="596" w:type="pct"/>
            <w:tcBorders>
              <w:top w:val="single" w:sz="4" w:space="0" w:color="auto"/>
            </w:tcBorders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Plain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7.00</w:t>
            </w:r>
          </w:p>
        </w:tc>
      </w:tr>
      <w:tr w:rsidR="005B7B89" w:rsidRPr="00CD064E" w:rsidTr="00DD1A65">
        <w:trPr>
          <w:jc w:val="center"/>
        </w:trPr>
        <w:tc>
          <w:tcPr>
            <w:tcW w:w="396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S2</w:t>
            </w:r>
          </w:p>
        </w:tc>
        <w:tc>
          <w:tcPr>
            <w:tcW w:w="120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Huangshi Village, Yingqian Street, Changle District</w:t>
            </w:r>
          </w:p>
        </w:tc>
        <w:tc>
          <w:tcPr>
            <w:tcW w:w="829" w:type="pct"/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E 119°24'34"</w:t>
            </w: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；</w:t>
            </w:r>
          </w:p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 25°56'7"</w:t>
            </w:r>
          </w:p>
        </w:tc>
        <w:tc>
          <w:tcPr>
            <w:tcW w:w="473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28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13.33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25.89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60.79</w:t>
            </w:r>
          </w:p>
        </w:tc>
        <w:tc>
          <w:tcPr>
            <w:tcW w:w="596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Hilltop</w:t>
            </w:r>
          </w:p>
        </w:tc>
        <w:tc>
          <w:tcPr>
            <w:tcW w:w="411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6.34</w:t>
            </w:r>
          </w:p>
        </w:tc>
      </w:tr>
      <w:tr w:rsidR="005B7B89" w:rsidRPr="00CD064E" w:rsidTr="00DD1A65">
        <w:trPr>
          <w:jc w:val="center"/>
        </w:trPr>
        <w:tc>
          <w:tcPr>
            <w:tcW w:w="396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S3</w:t>
            </w:r>
          </w:p>
        </w:tc>
        <w:tc>
          <w:tcPr>
            <w:tcW w:w="120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Chunyang Village, Wutong Town, Yongtai County</w:t>
            </w:r>
          </w:p>
        </w:tc>
        <w:tc>
          <w:tcPr>
            <w:tcW w:w="829" w:type="pct"/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E 118°45'13"</w:t>
            </w: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；</w:t>
            </w:r>
          </w:p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 25°44'1"</w:t>
            </w:r>
          </w:p>
        </w:tc>
        <w:tc>
          <w:tcPr>
            <w:tcW w:w="473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96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9.07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40.77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50.16</w:t>
            </w:r>
          </w:p>
        </w:tc>
        <w:tc>
          <w:tcPr>
            <w:tcW w:w="596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Plain</w:t>
            </w:r>
          </w:p>
        </w:tc>
        <w:tc>
          <w:tcPr>
            <w:tcW w:w="411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5.95</w:t>
            </w:r>
          </w:p>
        </w:tc>
      </w:tr>
      <w:tr w:rsidR="005B7B89" w:rsidRPr="00CD064E" w:rsidTr="00DD1A65">
        <w:trPr>
          <w:jc w:val="center"/>
        </w:trPr>
        <w:tc>
          <w:tcPr>
            <w:tcW w:w="396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S4</w:t>
            </w:r>
          </w:p>
        </w:tc>
        <w:tc>
          <w:tcPr>
            <w:tcW w:w="120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 xml:space="preserve">Chunguang Village, Wutong Town, Yongtai County </w:t>
            </w:r>
          </w:p>
        </w:tc>
        <w:tc>
          <w:tcPr>
            <w:tcW w:w="829" w:type="pct"/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E 118°45'51"</w:t>
            </w: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；</w:t>
            </w:r>
          </w:p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 25°44'7"</w:t>
            </w:r>
          </w:p>
        </w:tc>
        <w:tc>
          <w:tcPr>
            <w:tcW w:w="473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95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3.90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44.48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51.62</w:t>
            </w:r>
          </w:p>
        </w:tc>
        <w:tc>
          <w:tcPr>
            <w:tcW w:w="596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The crook plain</w:t>
            </w:r>
          </w:p>
        </w:tc>
        <w:tc>
          <w:tcPr>
            <w:tcW w:w="411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6.02</w:t>
            </w:r>
          </w:p>
        </w:tc>
      </w:tr>
      <w:tr w:rsidR="005B7B89" w:rsidRPr="00CD064E" w:rsidTr="00DD1A65">
        <w:trPr>
          <w:jc w:val="center"/>
        </w:trPr>
        <w:tc>
          <w:tcPr>
            <w:tcW w:w="396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S5</w:t>
            </w:r>
          </w:p>
        </w:tc>
        <w:tc>
          <w:tcPr>
            <w:tcW w:w="120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Suyang Village, Zhuqi Township, Minhou County</w:t>
            </w:r>
          </w:p>
        </w:tc>
        <w:tc>
          <w:tcPr>
            <w:tcW w:w="829" w:type="pct"/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E 119°9'27"</w:t>
            </w: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；</w:t>
            </w:r>
          </w:p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 26°6'11"</w:t>
            </w:r>
          </w:p>
        </w:tc>
        <w:tc>
          <w:tcPr>
            <w:tcW w:w="473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18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7.03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44.34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48.63</w:t>
            </w:r>
          </w:p>
        </w:tc>
        <w:tc>
          <w:tcPr>
            <w:tcW w:w="596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Flood plains</w:t>
            </w:r>
          </w:p>
        </w:tc>
        <w:tc>
          <w:tcPr>
            <w:tcW w:w="411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6.00</w:t>
            </w:r>
          </w:p>
        </w:tc>
      </w:tr>
      <w:tr w:rsidR="005B7B89" w:rsidRPr="00CD064E" w:rsidTr="00DD1A65">
        <w:trPr>
          <w:jc w:val="center"/>
        </w:trPr>
        <w:tc>
          <w:tcPr>
            <w:tcW w:w="396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S6</w:t>
            </w:r>
          </w:p>
        </w:tc>
        <w:tc>
          <w:tcPr>
            <w:tcW w:w="120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Nanjie Village, Toubao Township, Lianjiang County</w:t>
            </w:r>
          </w:p>
        </w:tc>
        <w:tc>
          <w:tcPr>
            <w:tcW w:w="829" w:type="pct"/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E 119°37'12"</w:t>
            </w: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；</w:t>
            </w:r>
          </w:p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 26°20'22"</w:t>
            </w:r>
          </w:p>
        </w:tc>
        <w:tc>
          <w:tcPr>
            <w:tcW w:w="473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27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6.18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31.35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62.48</w:t>
            </w:r>
          </w:p>
        </w:tc>
        <w:tc>
          <w:tcPr>
            <w:tcW w:w="596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Basin</w:t>
            </w:r>
          </w:p>
        </w:tc>
        <w:tc>
          <w:tcPr>
            <w:tcW w:w="411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6.18</w:t>
            </w:r>
          </w:p>
        </w:tc>
      </w:tr>
      <w:tr w:rsidR="005B7B89" w:rsidRPr="00CD064E" w:rsidTr="00DD1A65">
        <w:trPr>
          <w:jc w:val="center"/>
        </w:trPr>
        <w:tc>
          <w:tcPr>
            <w:tcW w:w="396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S7</w:t>
            </w:r>
          </w:p>
        </w:tc>
        <w:tc>
          <w:tcPr>
            <w:tcW w:w="120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Meili Village, Guanban Town, Lianjiang County</w:t>
            </w:r>
          </w:p>
        </w:tc>
        <w:tc>
          <w:tcPr>
            <w:tcW w:w="829" w:type="pct"/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E 119°39'19"</w:t>
            </w: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；</w:t>
            </w:r>
          </w:p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 26°18'41"</w:t>
            </w:r>
          </w:p>
        </w:tc>
        <w:tc>
          <w:tcPr>
            <w:tcW w:w="473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22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8.67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32.88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58.45</w:t>
            </w:r>
          </w:p>
        </w:tc>
        <w:tc>
          <w:tcPr>
            <w:tcW w:w="596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Plain</w:t>
            </w:r>
          </w:p>
        </w:tc>
        <w:tc>
          <w:tcPr>
            <w:tcW w:w="411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5.93</w:t>
            </w:r>
          </w:p>
        </w:tc>
      </w:tr>
      <w:tr w:rsidR="005B7B89" w:rsidRPr="00CD064E" w:rsidTr="00DD1A65">
        <w:trPr>
          <w:jc w:val="center"/>
        </w:trPr>
        <w:tc>
          <w:tcPr>
            <w:tcW w:w="396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S8</w:t>
            </w:r>
          </w:p>
        </w:tc>
        <w:tc>
          <w:tcPr>
            <w:tcW w:w="120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Lanpu Village, Yuxi Town, Fuqing City</w:t>
            </w:r>
          </w:p>
        </w:tc>
        <w:tc>
          <w:tcPr>
            <w:tcW w:w="829" w:type="pct"/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E 119°18'36"</w:t>
            </w: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；</w:t>
            </w:r>
          </w:p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 25°36'24"</w:t>
            </w:r>
          </w:p>
        </w:tc>
        <w:tc>
          <w:tcPr>
            <w:tcW w:w="473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12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4.66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18.50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76.84</w:t>
            </w:r>
          </w:p>
        </w:tc>
        <w:tc>
          <w:tcPr>
            <w:tcW w:w="596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Plain</w:t>
            </w:r>
          </w:p>
        </w:tc>
        <w:tc>
          <w:tcPr>
            <w:tcW w:w="411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5.93</w:t>
            </w:r>
          </w:p>
        </w:tc>
      </w:tr>
      <w:tr w:rsidR="005B7B89" w:rsidRPr="00CD064E" w:rsidTr="00DD1A65">
        <w:trPr>
          <w:trHeight w:val="729"/>
          <w:jc w:val="center"/>
        </w:trPr>
        <w:tc>
          <w:tcPr>
            <w:tcW w:w="396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S9</w:t>
            </w:r>
          </w:p>
        </w:tc>
        <w:tc>
          <w:tcPr>
            <w:tcW w:w="1204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Huashi Village, Dongzhang Town, Fuqing City</w:t>
            </w:r>
          </w:p>
        </w:tc>
        <w:tc>
          <w:tcPr>
            <w:tcW w:w="829" w:type="pct"/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E 119°11'45"</w:t>
            </w: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；</w:t>
            </w:r>
          </w:p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 25°41'7"</w:t>
            </w:r>
          </w:p>
        </w:tc>
        <w:tc>
          <w:tcPr>
            <w:tcW w:w="473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86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5.57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28.20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66.22</w:t>
            </w:r>
          </w:p>
        </w:tc>
        <w:tc>
          <w:tcPr>
            <w:tcW w:w="596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Gentle slope</w:t>
            </w:r>
          </w:p>
        </w:tc>
        <w:tc>
          <w:tcPr>
            <w:tcW w:w="411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5.89</w:t>
            </w:r>
          </w:p>
        </w:tc>
      </w:tr>
      <w:tr w:rsidR="005B7B89" w:rsidRPr="00CD064E" w:rsidTr="00DD1A65">
        <w:trPr>
          <w:jc w:val="center"/>
        </w:trPr>
        <w:tc>
          <w:tcPr>
            <w:tcW w:w="396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lastRenderedPageBreak/>
              <w:t>S10</w:t>
            </w:r>
          </w:p>
        </w:tc>
        <w:tc>
          <w:tcPr>
            <w:tcW w:w="1204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Huashi Village, Dongzhang Town, Fuqing City</w:t>
            </w:r>
          </w:p>
        </w:tc>
        <w:tc>
          <w:tcPr>
            <w:tcW w:w="829" w:type="pct"/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E 119°11'22"</w:t>
            </w: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；</w:t>
            </w:r>
          </w:p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 25°41'10"</w:t>
            </w:r>
          </w:p>
        </w:tc>
        <w:tc>
          <w:tcPr>
            <w:tcW w:w="473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75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8.71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27.54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63.75</w:t>
            </w:r>
          </w:p>
        </w:tc>
        <w:tc>
          <w:tcPr>
            <w:tcW w:w="596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Gentle slope</w:t>
            </w:r>
          </w:p>
        </w:tc>
        <w:tc>
          <w:tcPr>
            <w:tcW w:w="411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5.98</w:t>
            </w:r>
          </w:p>
        </w:tc>
      </w:tr>
      <w:tr w:rsidR="005B7B89" w:rsidRPr="00CD064E" w:rsidTr="00DD1A65">
        <w:trPr>
          <w:jc w:val="center"/>
        </w:trPr>
        <w:tc>
          <w:tcPr>
            <w:tcW w:w="396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S11</w:t>
            </w:r>
          </w:p>
        </w:tc>
        <w:tc>
          <w:tcPr>
            <w:tcW w:w="1204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Fushan Village, Jingyang Town, Fuqing City</w:t>
            </w:r>
          </w:p>
        </w:tc>
        <w:tc>
          <w:tcPr>
            <w:tcW w:w="829" w:type="pct"/>
            <w:vAlign w:val="center"/>
          </w:tcPr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E 119°15'31"</w:t>
            </w: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；</w:t>
            </w:r>
          </w:p>
          <w:p w:rsidR="005B7B89" w:rsidRPr="00CD064E" w:rsidRDefault="005B7B89" w:rsidP="00DD1A65">
            <w:pPr>
              <w:jc w:val="center"/>
              <w:rPr>
                <w:color w:val="2E3033"/>
                <w:sz w:val="18"/>
                <w:szCs w:val="18"/>
                <w:shd w:val="clear" w:color="auto" w:fill="FFFFFF"/>
              </w:rPr>
            </w:pPr>
            <w:r w:rsidRPr="00CD064E">
              <w:rPr>
                <w:color w:val="2E3033"/>
                <w:sz w:val="18"/>
                <w:szCs w:val="18"/>
                <w:shd w:val="clear" w:color="auto" w:fill="FFFFFF"/>
              </w:rPr>
              <w:t>N 25°44'33"</w:t>
            </w:r>
          </w:p>
        </w:tc>
        <w:tc>
          <w:tcPr>
            <w:tcW w:w="473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124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2.59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27.46</w:t>
            </w:r>
          </w:p>
        </w:tc>
        <w:tc>
          <w:tcPr>
            <w:tcW w:w="364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69.96</w:t>
            </w:r>
          </w:p>
        </w:tc>
        <w:tc>
          <w:tcPr>
            <w:tcW w:w="596" w:type="pct"/>
            <w:vAlign w:val="center"/>
          </w:tcPr>
          <w:p w:rsidR="005B7B89" w:rsidRPr="00CD064E" w:rsidRDefault="005B7B89" w:rsidP="00DD1A6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Gentle slope</w:t>
            </w:r>
          </w:p>
        </w:tc>
        <w:tc>
          <w:tcPr>
            <w:tcW w:w="411" w:type="pct"/>
            <w:vAlign w:val="center"/>
          </w:tcPr>
          <w:p w:rsidR="005B7B89" w:rsidRPr="00CD064E" w:rsidRDefault="005B7B89" w:rsidP="00DD1A65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CD064E">
              <w:rPr>
                <w:sz w:val="18"/>
                <w:szCs w:val="18"/>
              </w:rPr>
              <w:t>5.96</w:t>
            </w:r>
          </w:p>
        </w:tc>
      </w:tr>
    </w:tbl>
    <w:p w:rsidR="004A6CDC" w:rsidRDefault="005F1C66"/>
    <w:p w:rsidR="001E529E" w:rsidRDefault="001E529E"/>
    <w:p w:rsidR="00747EB4" w:rsidRDefault="00747EB4"/>
    <w:p w:rsidR="00747EB4" w:rsidRDefault="00747EB4"/>
    <w:p w:rsidR="00747EB4" w:rsidRDefault="00747EB4"/>
    <w:p w:rsidR="00747EB4" w:rsidRDefault="00747EB4"/>
    <w:p w:rsidR="00747EB4" w:rsidRDefault="00747EB4"/>
    <w:p w:rsidR="00747EB4" w:rsidRDefault="00747EB4"/>
    <w:p w:rsidR="00747EB4" w:rsidRDefault="00747EB4"/>
    <w:p w:rsidR="00DC772E" w:rsidRPr="005C1FB9" w:rsidRDefault="00F01CE1" w:rsidP="00DC772E">
      <w:pPr>
        <w:spacing w:line="480" w:lineRule="auto"/>
        <w:rPr>
          <w:sz w:val="18"/>
          <w:szCs w:val="18"/>
        </w:rPr>
      </w:pPr>
      <w:r w:rsidRPr="00572511">
        <w:rPr>
          <w:noProof/>
          <w:sz w:val="18"/>
          <w:szCs w:val="18"/>
          <w:lang w:val="es-ES" w:eastAsia="es-ES"/>
        </w:rPr>
        <w:drawing>
          <wp:inline distT="0" distB="0" distL="0" distR="0" wp14:anchorId="2C07FA7F" wp14:editId="4921A2BE">
            <wp:extent cx="5274310" cy="3274351"/>
            <wp:effectExtent l="19050" t="0" r="2540" b="0"/>
            <wp:docPr id="1" name="图片 9" descr="C:\Users\Administrator.USER-20181007FW\Desktop\金强10-03(1)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Administrator.USER-20181007FW\Desktop\金强10-03(1)_meitu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06" w:rsidRPr="005C1FB9" w:rsidRDefault="00351506" w:rsidP="00351506">
      <w:pPr>
        <w:spacing w:line="360" w:lineRule="auto"/>
        <w:rPr>
          <w:sz w:val="24"/>
        </w:rPr>
      </w:pPr>
      <w:r w:rsidRPr="005C1FB9">
        <w:rPr>
          <w:b/>
          <w:sz w:val="24"/>
        </w:rPr>
        <w:t xml:space="preserve">Figure </w:t>
      </w:r>
      <w:r>
        <w:rPr>
          <w:rFonts w:hint="eastAsia"/>
          <w:b/>
          <w:sz w:val="24"/>
        </w:rPr>
        <w:t>S</w:t>
      </w:r>
      <w:r w:rsidRPr="005C1FB9">
        <w:rPr>
          <w:b/>
          <w:sz w:val="24"/>
        </w:rPr>
        <w:t xml:space="preserve">1: </w:t>
      </w:r>
      <w:r w:rsidRPr="005C1FB9">
        <w:rPr>
          <w:sz w:val="24"/>
        </w:rPr>
        <w:t>The location of the study area and sampling sites in Fujian province, South East China.</w:t>
      </w:r>
    </w:p>
    <w:p w:rsidR="00747EB4" w:rsidRDefault="00747EB4"/>
    <w:p w:rsidR="00747EB4" w:rsidRDefault="00747EB4"/>
    <w:p w:rsidR="00747EB4" w:rsidRDefault="00747EB4"/>
    <w:p w:rsidR="001E529E" w:rsidRDefault="005D763C">
      <w:r>
        <w:object w:dxaOrig="6265" w:dyaOrig="5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345pt" o:ole="">
            <v:imagedata r:id="rId7" o:title=""/>
          </v:shape>
          <o:OLEObject Type="Embed" ProgID="Origin50.Graph" ShapeID="_x0000_i1025" DrawAspect="Content" ObjectID="_1679642723" r:id="rId8"/>
        </w:object>
      </w:r>
    </w:p>
    <w:p w:rsidR="001E529E" w:rsidRDefault="001E529E">
      <w:r w:rsidRPr="00DC772E">
        <w:rPr>
          <w:rFonts w:hint="eastAsia"/>
          <w:b/>
          <w:bCs/>
          <w:sz w:val="24"/>
        </w:rPr>
        <w:t xml:space="preserve">Figure </w:t>
      </w:r>
      <w:r w:rsidR="00DC772E" w:rsidRPr="00DC772E">
        <w:rPr>
          <w:b/>
          <w:bCs/>
          <w:sz w:val="24"/>
        </w:rPr>
        <w:t>S</w:t>
      </w:r>
      <w:r w:rsidR="00DC772E">
        <w:rPr>
          <w:rFonts w:hint="eastAsia"/>
          <w:b/>
          <w:bCs/>
          <w:sz w:val="24"/>
        </w:rPr>
        <w:t>2</w:t>
      </w:r>
      <w:r w:rsidRPr="00DC772E">
        <w:rPr>
          <w:rFonts w:hint="eastAsia"/>
          <w:b/>
          <w:bCs/>
          <w:sz w:val="24"/>
        </w:rPr>
        <w:t>:</w:t>
      </w:r>
      <w:r w:rsidRPr="00DC772E">
        <w:rPr>
          <w:b/>
          <w:bCs/>
          <w:sz w:val="24"/>
        </w:rPr>
        <w:t xml:space="preserve"> </w:t>
      </w:r>
      <w:r w:rsidRPr="00747EB4">
        <w:rPr>
          <w:bCs/>
          <w:sz w:val="24"/>
        </w:rPr>
        <w:t>Variation in St (%) in the 0-</w:t>
      </w:r>
      <w:r w:rsidR="00747EB4" w:rsidRPr="00747EB4">
        <w:rPr>
          <w:bCs/>
          <w:sz w:val="24"/>
        </w:rPr>
        <w:t>15</w:t>
      </w:r>
      <w:r w:rsidRPr="00747EB4">
        <w:rPr>
          <w:bCs/>
          <w:sz w:val="24"/>
        </w:rPr>
        <w:t xml:space="preserve"> cm soil depth across</w:t>
      </w:r>
      <w:r w:rsidRPr="001E529E">
        <w:rPr>
          <w:b/>
          <w:sz w:val="24"/>
        </w:rPr>
        <w:t xml:space="preserve"> </w:t>
      </w:r>
      <w:r w:rsidRPr="00915375">
        <w:rPr>
          <w:sz w:val="24"/>
        </w:rPr>
        <w:t>sampling sites in Fujian province, South East China</w:t>
      </w:r>
    </w:p>
    <w:sectPr w:rsidR="001E529E" w:rsidSect="005D763C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66" w:rsidRDefault="005F1C66" w:rsidP="005B7B89">
      <w:r>
        <w:separator/>
      </w:r>
    </w:p>
  </w:endnote>
  <w:endnote w:type="continuationSeparator" w:id="0">
    <w:p w:rsidR="005F1C66" w:rsidRDefault="005F1C66" w:rsidP="005B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66" w:rsidRDefault="005F1C66" w:rsidP="005B7B89">
      <w:r>
        <w:separator/>
      </w:r>
    </w:p>
  </w:footnote>
  <w:footnote w:type="continuationSeparator" w:id="0">
    <w:p w:rsidR="005F1C66" w:rsidRDefault="005F1C66" w:rsidP="005B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F3B"/>
    <w:rsid w:val="000D5995"/>
    <w:rsid w:val="00132F3B"/>
    <w:rsid w:val="0019776B"/>
    <w:rsid w:val="001E529E"/>
    <w:rsid w:val="00351506"/>
    <w:rsid w:val="00390814"/>
    <w:rsid w:val="00556AE7"/>
    <w:rsid w:val="00571308"/>
    <w:rsid w:val="00572511"/>
    <w:rsid w:val="005B7B89"/>
    <w:rsid w:val="005D763C"/>
    <w:rsid w:val="005F1C66"/>
    <w:rsid w:val="00747EB4"/>
    <w:rsid w:val="009C5EFF"/>
    <w:rsid w:val="00A02E33"/>
    <w:rsid w:val="00DC772E"/>
    <w:rsid w:val="00E603C7"/>
    <w:rsid w:val="00F01CE1"/>
    <w:rsid w:val="00F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093CEEA-B7DA-495E-90FE-300717D8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B89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7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5B7B89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B7B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7B89"/>
    <w:rPr>
      <w:sz w:val="18"/>
      <w:szCs w:val="18"/>
    </w:rPr>
  </w:style>
  <w:style w:type="table" w:styleId="Tablaconcuadrcula">
    <w:name w:val="Table Grid"/>
    <w:basedOn w:val="Tablanormal"/>
    <w:uiPriority w:val="59"/>
    <w:rsid w:val="005B7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5D763C"/>
  </w:style>
  <w:style w:type="paragraph" w:styleId="Textocomentario">
    <w:name w:val="annotation text"/>
    <w:basedOn w:val="Normal"/>
    <w:next w:val="Textodeglobo"/>
    <w:link w:val="TextocomentarioCar"/>
    <w:rsid w:val="00DC772E"/>
    <w:pPr>
      <w:jc w:val="left"/>
    </w:pPr>
    <w:rPr>
      <w:kern w:val="0"/>
      <w:sz w:val="24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C772E"/>
    <w:rPr>
      <w:rFonts w:ascii="Times New Roman" w:eastAsia="SimSun" w:hAnsi="Times New Roman" w:cs="Times New Roman"/>
      <w:kern w:val="0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72E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72E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258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jinqiang0911@163.com</dc:creator>
  <cp:keywords/>
  <dc:description/>
  <cp:lastModifiedBy>Jordi Sardans</cp:lastModifiedBy>
  <cp:revision>7</cp:revision>
  <dcterms:created xsi:type="dcterms:W3CDTF">2021-01-28T08:59:00Z</dcterms:created>
  <dcterms:modified xsi:type="dcterms:W3CDTF">2021-04-11T08:39:00Z</dcterms:modified>
</cp:coreProperties>
</file>