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AB" w:rsidRDefault="00EF36AB"/>
    <w:p w:rsidR="00751FA5" w:rsidRPr="004C3C45" w:rsidRDefault="00751FA5" w:rsidP="00751FA5">
      <w:pPr>
        <w:pStyle w:val="Heading1"/>
        <w:spacing w:line="276" w:lineRule="auto"/>
        <w:rPr>
          <w:szCs w:val="28"/>
        </w:rPr>
      </w:pPr>
      <w:r>
        <w:rPr>
          <w:szCs w:val="28"/>
        </w:rPr>
        <w:t xml:space="preserve">Supplementary </w:t>
      </w:r>
      <w:r w:rsidRPr="004C3C45">
        <w:rPr>
          <w:szCs w:val="28"/>
        </w:rPr>
        <w:t>Tables</w:t>
      </w:r>
    </w:p>
    <w:p w:rsidR="00751FA5" w:rsidRPr="009214F9" w:rsidRDefault="00751FA5" w:rsidP="00751FA5">
      <w:pPr>
        <w:pStyle w:val="TableTitleandFigureCaption"/>
        <w:rPr>
          <w:rFonts w:cstheme="minorHAnsi"/>
          <w:color w:val="000000"/>
          <w:sz w:val="22"/>
        </w:rPr>
      </w:pPr>
      <w:r w:rsidRPr="009214F9">
        <w:rPr>
          <w:rFonts w:cstheme="minorHAnsi"/>
          <w:b/>
          <w:bCs/>
        </w:rPr>
        <w:t>Table S1.</w:t>
      </w:r>
      <w:r w:rsidRPr="009214F9">
        <w:rPr>
          <w:rFonts w:cstheme="minorHAnsi"/>
        </w:rPr>
        <w:t xml:space="preserve"> Number of sites covered by the trials and their soil types across sites in East Africa</w:t>
      </w:r>
    </w:p>
    <w:tbl>
      <w:tblPr>
        <w:tblW w:w="10207" w:type="dxa"/>
        <w:tblInd w:w="-142" w:type="dxa"/>
        <w:tblLook w:val="04A0"/>
      </w:tblPr>
      <w:tblGrid>
        <w:gridCol w:w="949"/>
        <w:gridCol w:w="1185"/>
        <w:gridCol w:w="1239"/>
        <w:gridCol w:w="744"/>
        <w:gridCol w:w="1994"/>
        <w:gridCol w:w="1597"/>
        <w:gridCol w:w="983"/>
        <w:gridCol w:w="1516"/>
      </w:tblGrid>
      <w:tr w:rsidR="00751FA5" w:rsidRPr="00F87853" w:rsidTr="00526133">
        <w:trPr>
          <w:trHeight w:val="228"/>
        </w:trPr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District/</w:t>
            </w:r>
          </w:p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Farms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Soil type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Latitude; Longitude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Elevation</w:t>
            </w:r>
          </w:p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(m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asl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Annual rainfall (mm)</w:t>
            </w:r>
            <w:r w:rsidR="00526133" w:rsidRPr="00526133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§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Eastern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Embu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Nitisols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0.54°S; 37.45°E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450-1400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Western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Kakamega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Lixisols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0.28°N; 34.75°E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Busia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0.46°N; 34.11°E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Huye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2.60°S; 29.74°E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1200-1600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Kamonyi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2.00°S; 290.90°E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1661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800-1200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Muhanga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1.97°S; 29.74°E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 w:rsid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F87853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Nyanza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2.34°S; 29.75°E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526133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Eastern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Gatsibo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1.61°S; 30.39°E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740-1130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Kayonza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1.94°S; 30.52°E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1E1BC1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925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Kirehe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Acrisols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2.26°S; 30.64°E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1009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Arusha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Arumeru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Leptosols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Andosols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3.29°S; 36.82°E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526133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535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Kilimanjaro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Nitisols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3.40°S; 37.16°E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9F7952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Moshi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Nitisols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3.34°S; 37.35°E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526133" w:rsidRDefault="00526133" w:rsidP="00B9405B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525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Dodoma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Kondoa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Leptosols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Luvisols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4.90°S; 35.78°E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9F7952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Kagera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Biharamulo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2.63°S; 31.31°E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9F7952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800-1000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Bukoba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1.32°S; 31.80°E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9F79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9F7952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1500-</w:t>
            </w:r>
            <w:r w:rsidR="00751FA5"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Misenyi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Leptosols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1.10°S; 31.35°E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</w:t>
            </w:r>
            <w:r w:rsidR="009F79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9F7952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750-1000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Muleba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Cambisols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Leptosols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1.84°S; 31.65°E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9F79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9F7952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1000-1500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Northern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Apac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Ferralsols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1.87°S; 32.62°E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Dokolo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Vertisols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Leptosols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1.91°S; 33.17°E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9F7952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Busia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Ferralsols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0.47°N; 34.09°E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A10CF0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1200-1300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Eastern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Iganga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Plinthosols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Fluvisols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0.60°N; 33.47°E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1985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Namutumba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Plinthosols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0.83°N; 33.68°E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1573</w:t>
            </w:r>
          </w:p>
        </w:tc>
      </w:tr>
      <w:tr w:rsidR="00751FA5" w:rsidRPr="00F87853" w:rsidTr="00526133">
        <w:trPr>
          <w:trHeight w:val="204"/>
        </w:trPr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Tororo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Ferralsols</w:t>
            </w:r>
            <w:proofErr w:type="spellEnd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Plinthosols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0.67°N; 34.18°E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FA5" w:rsidRPr="00F87853" w:rsidRDefault="00751FA5" w:rsidP="00B9405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78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2028</w:t>
            </w:r>
          </w:p>
        </w:tc>
      </w:tr>
    </w:tbl>
    <w:p w:rsidR="00751FA5" w:rsidRDefault="00526133" w:rsidP="00751FA5">
      <w:p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26133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§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Total</w:t>
      </w:r>
      <w:r w:rsidRPr="0052613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annual rainfall </w:t>
      </w:r>
      <w:r w:rsidR="00A10CF0">
        <w:rPr>
          <w:rFonts w:asciiTheme="minorHAnsi" w:hAnsiTheme="minorHAnsi" w:cstheme="minorHAnsi"/>
          <w:color w:val="000000" w:themeColor="text1"/>
          <w:sz w:val="18"/>
          <w:szCs w:val="18"/>
        </w:rPr>
        <w:t>represents long-term average from the literature.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A10CF0">
        <w:rPr>
          <w:rFonts w:asciiTheme="minorHAnsi" w:hAnsiTheme="minorHAnsi" w:cstheme="minorHAnsi"/>
          <w:color w:val="000000" w:themeColor="text1"/>
          <w:sz w:val="18"/>
          <w:szCs w:val="18"/>
        </w:rPr>
        <w:t>R</w:t>
      </w:r>
      <w:r w:rsidRPr="0052613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ainfall amount received during the season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was not available </w:t>
      </w:r>
      <w:r w:rsidRPr="0052613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due to absence of metrological stations near most of the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trial sites</w:t>
      </w:r>
    </w:p>
    <w:p w:rsidR="00526133" w:rsidRDefault="00526133" w:rsidP="00751FA5">
      <w:p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526133" w:rsidRPr="00F87853" w:rsidRDefault="00526133" w:rsidP="00751FA5">
      <w:p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751FA5" w:rsidRPr="004C3C45" w:rsidRDefault="00751FA5" w:rsidP="00751FA5">
      <w:pPr>
        <w:spacing w:after="200" w:line="276" w:lineRule="auto"/>
        <w:rPr>
          <w:color w:val="000000"/>
        </w:rPr>
      </w:pPr>
      <w:r w:rsidRPr="004C3C45">
        <w:rPr>
          <w:color w:val="000000"/>
        </w:rPr>
        <w:br w:type="page"/>
      </w:r>
    </w:p>
    <w:p w:rsidR="00751FA5" w:rsidRPr="004C3C45" w:rsidRDefault="00751FA5" w:rsidP="00751FA5">
      <w:pPr>
        <w:pStyle w:val="TableTitleandFigureCaption"/>
      </w:pPr>
      <w:r w:rsidRPr="000F4C84">
        <w:rPr>
          <w:b/>
          <w:bCs/>
        </w:rPr>
        <w:lastRenderedPageBreak/>
        <w:t xml:space="preserve">Table </w:t>
      </w:r>
      <w:r>
        <w:rPr>
          <w:b/>
          <w:bCs/>
        </w:rPr>
        <w:t>S</w:t>
      </w:r>
      <w:r w:rsidRPr="000F4C84">
        <w:rPr>
          <w:b/>
          <w:bCs/>
        </w:rPr>
        <w:t>2.</w:t>
      </w:r>
      <w:r w:rsidRPr="004C3C45">
        <w:t xml:space="preserve"> Maize varieties used and their water-limited yield potential (</w:t>
      </w:r>
      <w:r w:rsidRPr="004C3C45">
        <w:rPr>
          <w:rFonts w:eastAsiaTheme="minorEastAsia"/>
        </w:rPr>
        <w:t>t ha</w:t>
      </w:r>
      <w:r w:rsidRPr="004C3C45">
        <w:rPr>
          <w:rFonts w:eastAsiaTheme="minorEastAsia"/>
          <w:vertAlign w:val="superscript"/>
        </w:rPr>
        <w:t>-1</w:t>
      </w:r>
      <w:r w:rsidRPr="004C3C45">
        <w:t>) and the percentage of the yield potential achieved in this study (%YP achieved) with NP fertilizer</w:t>
      </w:r>
    </w:p>
    <w:tbl>
      <w:tblPr>
        <w:tblStyle w:val="TableGrid"/>
        <w:tblW w:w="96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7"/>
        <w:gridCol w:w="1231"/>
        <w:gridCol w:w="1023"/>
        <w:gridCol w:w="1019"/>
        <w:gridCol w:w="1305"/>
        <w:gridCol w:w="1065"/>
        <w:gridCol w:w="899"/>
        <w:gridCol w:w="1060"/>
        <w:gridCol w:w="986"/>
      </w:tblGrid>
      <w:tr w:rsidR="00751FA5" w:rsidRPr="00993E36" w:rsidTr="00B9405B">
        <w:trPr>
          <w:trHeight w:val="262"/>
        </w:trPr>
        <w:tc>
          <w:tcPr>
            <w:tcW w:w="1037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Variety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Year of</w:t>
            </w:r>
          </w:p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release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Days</w:t>
            </w:r>
          </w:p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maturity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Yield </w:t>
            </w:r>
          </w:p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potential</w:t>
            </w:r>
            <w:r w:rsidRPr="00993E3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Control yield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Fertilized yield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%YP</w:t>
            </w:r>
            <w:r w:rsidRPr="00993E3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†</w:t>
            </w: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potential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Kenya</w:t>
            </w: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 513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6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54.1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 614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1977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06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40.7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 624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6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51.7</w:t>
            </w:r>
          </w:p>
        </w:tc>
      </w:tr>
      <w:tr w:rsidR="00751FA5" w:rsidRPr="00993E36" w:rsidTr="00B9405B">
        <w:tc>
          <w:tcPr>
            <w:tcW w:w="1037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Rwanda</w:t>
            </w:r>
          </w:p>
        </w:tc>
        <w:tc>
          <w:tcPr>
            <w:tcW w:w="1231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 501</w:t>
            </w:r>
          </w:p>
        </w:tc>
        <w:tc>
          <w:tcPr>
            <w:tcW w:w="1023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9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305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065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99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60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86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43.0</w:t>
            </w:r>
          </w:p>
        </w:tc>
      </w:tr>
      <w:tr w:rsidR="00751FA5" w:rsidRPr="00993E36" w:rsidTr="00B9405B">
        <w:tc>
          <w:tcPr>
            <w:tcW w:w="1037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M081</w:t>
            </w:r>
          </w:p>
        </w:tc>
        <w:tc>
          <w:tcPr>
            <w:tcW w:w="1023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305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65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899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60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86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53.4</w:t>
            </w:r>
          </w:p>
        </w:tc>
      </w:tr>
      <w:tr w:rsidR="00751FA5" w:rsidRPr="00993E36" w:rsidTr="00B9405B">
        <w:tc>
          <w:tcPr>
            <w:tcW w:w="1037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Pool 9</w:t>
            </w:r>
          </w:p>
        </w:tc>
        <w:tc>
          <w:tcPr>
            <w:tcW w:w="1023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305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65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899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60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86" w:type="dxa"/>
            <w:tcBorders>
              <w:top w:val="nil"/>
            </w:tcBorders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47.5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Pool 32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6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46.2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Situka</w:t>
            </w:r>
            <w:proofErr w:type="spellEnd"/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06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47.2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ZM 607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6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74.7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Tanzania</w:t>
            </w: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 691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065" w:type="dxa"/>
            <w:shd w:val="clear" w:color="auto" w:fill="auto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40.8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Kilima</w:t>
            </w:r>
            <w:proofErr w:type="spellEnd"/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1983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065" w:type="dxa"/>
            <w:shd w:val="clear" w:color="auto" w:fill="auto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72.0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Situka</w:t>
            </w:r>
            <w:proofErr w:type="spellEnd"/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5" w:type="dxa"/>
            <w:shd w:val="clear" w:color="auto" w:fill="auto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47.2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Uganda</w:t>
            </w: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Longe</w:t>
            </w:r>
            <w:proofErr w:type="spellEnd"/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OPV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065" w:type="dxa"/>
            <w:shd w:val="clear" w:color="auto" w:fill="auto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59.0</w:t>
            </w:r>
          </w:p>
        </w:tc>
      </w:tr>
      <w:tr w:rsidR="00751FA5" w:rsidRPr="00993E36" w:rsidTr="00B9405B">
        <w:tc>
          <w:tcPr>
            <w:tcW w:w="1037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Longe</w:t>
            </w:r>
            <w:proofErr w:type="spellEnd"/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7H</w:t>
            </w:r>
          </w:p>
        </w:tc>
        <w:tc>
          <w:tcPr>
            <w:tcW w:w="1023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305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065" w:type="dxa"/>
            <w:shd w:val="clear" w:color="auto" w:fill="auto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899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60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86" w:type="dxa"/>
          </w:tcPr>
          <w:p w:rsidR="00751FA5" w:rsidRPr="00993E36" w:rsidRDefault="00751FA5" w:rsidP="00B940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26.6</w:t>
            </w:r>
          </w:p>
        </w:tc>
      </w:tr>
    </w:tbl>
    <w:p w:rsidR="00751FA5" w:rsidRPr="004C3C45" w:rsidRDefault="00751FA5" w:rsidP="00751FA5">
      <w:pPr>
        <w:spacing w:line="276" w:lineRule="auto"/>
        <w:rPr>
          <w:rFonts w:eastAsiaTheme="minorEastAsia"/>
          <w:bCs/>
          <w:color w:val="000000"/>
          <w:sz w:val="20"/>
          <w:szCs w:val="20"/>
        </w:rPr>
      </w:pPr>
      <w:r w:rsidRPr="004C3C45">
        <w:rPr>
          <w:sz w:val="20"/>
          <w:szCs w:val="20"/>
          <w:vertAlign w:val="superscript"/>
        </w:rPr>
        <w:t>*</w:t>
      </w:r>
      <w:r w:rsidRPr="004C3C45">
        <w:rPr>
          <w:sz w:val="20"/>
          <w:szCs w:val="20"/>
        </w:rPr>
        <w:t>Source: PANAR product catalogues; Seed Co product manuals.</w:t>
      </w:r>
      <w:r w:rsidRPr="004C3C45">
        <w:rPr>
          <w:rFonts w:eastAsiaTheme="minorEastAsia"/>
          <w:bCs/>
          <w:color w:val="000000"/>
          <w:sz w:val="20"/>
          <w:szCs w:val="20"/>
        </w:rPr>
        <w:t xml:space="preserve"> </w:t>
      </w:r>
      <w:proofErr w:type="gramStart"/>
      <w:r w:rsidRPr="004C3C45">
        <w:rPr>
          <w:rFonts w:eastAsiaTheme="minorEastAsia"/>
          <w:bCs/>
          <w:color w:val="000000"/>
          <w:sz w:val="20"/>
          <w:szCs w:val="20"/>
        </w:rPr>
        <w:t>Improved maize variety list from Kenya, Uganda and Tanzania.</w:t>
      </w:r>
      <w:proofErr w:type="gramEnd"/>
      <w:r w:rsidRPr="004C3C45">
        <w:rPr>
          <w:rFonts w:eastAsiaTheme="minorEastAsia"/>
          <w:bCs/>
          <w:color w:val="000000"/>
          <w:sz w:val="20"/>
          <w:szCs w:val="20"/>
        </w:rPr>
        <w:t xml:space="preserve"> </w:t>
      </w:r>
    </w:p>
    <w:p w:rsidR="00751FA5" w:rsidRPr="004C3C45" w:rsidRDefault="00751FA5" w:rsidP="00751FA5">
      <w:pPr>
        <w:spacing w:line="276" w:lineRule="auto"/>
        <w:rPr>
          <w:rFonts w:eastAsiaTheme="minorEastAsia"/>
          <w:bCs/>
          <w:color w:val="000000"/>
          <w:sz w:val="20"/>
          <w:szCs w:val="20"/>
        </w:rPr>
      </w:pPr>
      <w:r w:rsidRPr="004C3C45">
        <w:rPr>
          <w:rFonts w:eastAsiaTheme="minorEastAsia"/>
          <w:bCs/>
          <w:color w:val="000000"/>
          <w:sz w:val="20"/>
          <w:szCs w:val="20"/>
        </w:rPr>
        <w:t>NA = Information not available</w:t>
      </w:r>
    </w:p>
    <w:p w:rsidR="00751FA5" w:rsidRPr="004C3C45" w:rsidRDefault="00751FA5" w:rsidP="00751FA5">
      <w:pPr>
        <w:spacing w:line="276" w:lineRule="auto"/>
        <w:rPr>
          <w:sz w:val="20"/>
          <w:szCs w:val="20"/>
        </w:rPr>
      </w:pPr>
      <w:r w:rsidRPr="004C3C45">
        <w:rPr>
          <w:sz w:val="20"/>
          <w:szCs w:val="20"/>
          <w:vertAlign w:val="superscript"/>
        </w:rPr>
        <w:t>†</w:t>
      </w:r>
      <w:r w:rsidRPr="004C3C45">
        <w:rPr>
          <w:sz w:val="20"/>
          <w:szCs w:val="20"/>
        </w:rPr>
        <w:t xml:space="preserve">The %YP was calculated as </w:t>
      </w:r>
      <m:oMath>
        <m:r>
          <w:rPr>
            <w:rFonts w:ascii="Cambria Math" w:hAnsi="Cambria Math"/>
            <w:sz w:val="20"/>
            <w:szCs w:val="20"/>
          </w:rPr>
          <m:t>%YP=100×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b>
                </m:sSub>
              </m:den>
            </m:f>
          </m:e>
        </m:d>
      </m:oMath>
      <w:r w:rsidRPr="004C3C45">
        <w:rPr>
          <w:sz w:val="20"/>
          <w:szCs w:val="20"/>
        </w:rPr>
        <w:t xml:space="preserve"> where </w:t>
      </w:r>
      <w:proofErr w:type="gramStart"/>
      <w:r w:rsidRPr="004C3C45">
        <w:rPr>
          <w:sz w:val="20"/>
          <w:szCs w:val="20"/>
        </w:rPr>
        <w:t>Ye</w:t>
      </w:r>
      <w:proofErr w:type="gramEnd"/>
      <w:r w:rsidRPr="004C3C45">
        <w:rPr>
          <w:sz w:val="20"/>
          <w:szCs w:val="20"/>
        </w:rPr>
        <w:t xml:space="preserve"> is the empirical yield, Yp is the water limited yield potential.</w:t>
      </w:r>
      <w:r>
        <w:rPr>
          <w:sz w:val="20"/>
          <w:szCs w:val="20"/>
        </w:rPr>
        <w:t xml:space="preserve"> </w:t>
      </w:r>
    </w:p>
    <w:p w:rsidR="00751FA5" w:rsidRPr="004C3C45" w:rsidRDefault="00751FA5" w:rsidP="00751FA5">
      <w:pPr>
        <w:spacing w:line="276" w:lineRule="auto"/>
        <w:ind w:left="540" w:hanging="540"/>
      </w:pPr>
    </w:p>
    <w:p w:rsidR="00751FA5" w:rsidRDefault="00751FA5"/>
    <w:p w:rsidR="00751FA5" w:rsidRDefault="00751FA5"/>
    <w:sectPr w:rsidR="00751FA5" w:rsidSect="00751FA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FA5"/>
    <w:rsid w:val="001E1BC1"/>
    <w:rsid w:val="00203DB5"/>
    <w:rsid w:val="004B0622"/>
    <w:rsid w:val="00526133"/>
    <w:rsid w:val="00751FA5"/>
    <w:rsid w:val="00993E36"/>
    <w:rsid w:val="009F7952"/>
    <w:rsid w:val="00A10CF0"/>
    <w:rsid w:val="00E31543"/>
    <w:rsid w:val="00EF36AB"/>
    <w:rsid w:val="00F8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A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51FA5"/>
    <w:pPr>
      <w:outlineLvl w:val="0"/>
    </w:pPr>
    <w:rPr>
      <w:rFonts w:asciiTheme="minorHAnsi" w:hAnsiTheme="minorHAnsi"/>
      <w:b/>
      <w:bCs/>
      <w:kern w:val="36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FA5"/>
    <w:rPr>
      <w:rFonts w:eastAsia="Times New Roman" w:cs="Times New Roman"/>
      <w:b/>
      <w:bCs/>
      <w:kern w:val="36"/>
      <w:sz w:val="28"/>
      <w:szCs w:val="48"/>
      <w:lang w:eastAsia="en-GB"/>
    </w:rPr>
  </w:style>
  <w:style w:type="table" w:styleId="TableGrid">
    <w:name w:val="Table Grid"/>
    <w:basedOn w:val="TableNormal"/>
    <w:uiPriority w:val="59"/>
    <w:rsid w:val="00751FA5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andFigureCaption">
    <w:name w:val="Table Title and Figure Caption"/>
    <w:qFormat/>
    <w:rsid w:val="00751FA5"/>
    <w:pPr>
      <w:spacing w:after="60" w:line="240" w:lineRule="auto"/>
    </w:pPr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B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Sileshi</dc:creator>
  <cp:lastModifiedBy>Sundari.ka</cp:lastModifiedBy>
  <cp:revision>2</cp:revision>
  <dcterms:created xsi:type="dcterms:W3CDTF">2022-07-08T05:04:00Z</dcterms:created>
  <dcterms:modified xsi:type="dcterms:W3CDTF">2022-07-08T05:04:00Z</dcterms:modified>
</cp:coreProperties>
</file>