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1A2" w:rsidRPr="0098300D" w:rsidRDefault="00621DE8" w:rsidP="004C71A2">
      <w:pPr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</w:rPr>
      </w:pPr>
      <w:r w:rsidRPr="0098300D">
        <w:rPr>
          <w:rFonts w:ascii="Times New Roman" w:eastAsia="SimSun" w:hAnsi="Times New Roman" w:cs="Times New Roman"/>
          <w:b/>
          <w:kern w:val="2"/>
          <w:sz w:val="28"/>
          <w:szCs w:val="28"/>
        </w:rPr>
        <w:t>Appendix</w:t>
      </w:r>
    </w:p>
    <w:p w:rsidR="004C71A2" w:rsidRDefault="004C71A2" w:rsidP="004C71A2">
      <w:pPr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:rsidR="004C71A2" w:rsidRDefault="004C71A2" w:rsidP="004C71A2">
      <w:pPr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</w:rPr>
      </w:pPr>
      <w:r w:rsidRPr="004C71A2">
        <w:rPr>
          <w:rFonts w:ascii="Times New Roman" w:eastAsia="SimSun" w:hAnsi="Times New Roman" w:cs="Times New Roman"/>
          <w:b/>
          <w:kern w:val="2"/>
          <w:sz w:val="24"/>
          <w:szCs w:val="24"/>
        </w:rPr>
        <w:t>Additional simulation study</w:t>
      </w:r>
    </w:p>
    <w:p w:rsidR="004C71A2" w:rsidRDefault="00EE0E9A" w:rsidP="00EE0E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</w:rPr>
        <w:t xml:space="preserve">In the simulation presented in Section 4.1, all three datasets have the same error distribution. Here </w:t>
      </w:r>
      <w:r w:rsidR="001465C3">
        <w:rPr>
          <w:rFonts w:ascii="Times New Roman" w:eastAsia="SimSun" w:hAnsi="Times New Roman" w:cs="Times New Roman"/>
          <w:kern w:val="2"/>
          <w:sz w:val="24"/>
          <w:szCs w:val="24"/>
        </w:rPr>
        <w:t xml:space="preserve">we consider additional simulation where the three datasets have error distributions </w:t>
      </w:r>
      <w:proofErr w:type="gramStart"/>
      <w:r w:rsidR="001465C3">
        <w:rPr>
          <w:rFonts w:ascii="Times New Roman" w:eastAsia="SimSun" w:hAnsi="Times New Roman" w:cs="Times New Roman"/>
          <w:kern w:val="2"/>
          <w:sz w:val="24"/>
          <w:szCs w:val="24"/>
        </w:rPr>
        <w:t xml:space="preserve">as </w:t>
      </w:r>
      <w:proofErr w:type="gramEnd"/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ϵ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1</m:t>
            </m:r>
          </m:sup>
        </m:sSup>
        <m:r>
          <w:rPr>
            <w:rFonts w:ascii="Cambria Math" w:hAnsi="Cambria Math"/>
            <w:sz w:val="24"/>
            <w:szCs w:val="24"/>
          </w:rPr>
          <m:t>~0.2t(60)</m:t>
        </m:r>
      </m:oMath>
      <w:r w:rsidR="001465C3">
        <w:rPr>
          <w:rFonts w:ascii="Times New Roman" w:hAnsi="Times New Roman"/>
          <w:sz w:val="24"/>
          <w:szCs w:val="24"/>
        </w:rPr>
        <w:t xml:space="preserve">,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ϵ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~0.6t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30</m:t>
            </m:r>
          </m:e>
        </m:d>
      </m:oMath>
      <w:r w:rsidR="001465C3">
        <w:rPr>
          <w:rFonts w:ascii="Times New Roman" w:hAnsi="Times New Roman"/>
          <w:sz w:val="24"/>
          <w:szCs w:val="24"/>
        </w:rPr>
        <w:t xml:space="preserve">,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ϵ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~t(20)</m:t>
        </m:r>
      </m:oMath>
      <w:r w:rsidR="001465C3">
        <w:rPr>
          <w:rFonts w:ascii="Times New Roman" w:hAnsi="Times New Roman"/>
          <w:sz w:val="24"/>
          <w:szCs w:val="24"/>
        </w:rPr>
        <w:t>. That is, the errors have different distributions with different variances. Other settings are the same as in Section 4.1. Summary statistics based on 100 replicates are shown in Table 5 and 6.</w:t>
      </w:r>
      <w:r w:rsidR="00BE650F">
        <w:rPr>
          <w:rFonts w:ascii="Times New Roman" w:hAnsi="Times New Roman"/>
          <w:sz w:val="24"/>
          <w:szCs w:val="24"/>
        </w:rPr>
        <w:t xml:space="preserve"> We can see that although the detailed numerical results are different from Table 1 and 2, the overall patterns are similar. The SGMCP outperforms alternatives</w:t>
      </w:r>
      <w:r w:rsidR="00CD61E9">
        <w:rPr>
          <w:rFonts w:ascii="Times New Roman" w:hAnsi="Times New Roman"/>
          <w:sz w:val="24"/>
          <w:szCs w:val="24"/>
        </w:rPr>
        <w:t xml:space="preserve"> with more true positives and</w:t>
      </w:r>
      <w:r w:rsidR="00BE650F">
        <w:rPr>
          <w:rFonts w:ascii="Times New Roman" w:hAnsi="Times New Roman"/>
          <w:sz w:val="24"/>
          <w:szCs w:val="24"/>
        </w:rPr>
        <w:t xml:space="preserve"> fewer false positives.</w:t>
      </w:r>
    </w:p>
    <w:p w:rsidR="001465C3" w:rsidRDefault="001465C3" w:rsidP="00EE0E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267A" w:rsidRDefault="0019267A">
      <w:pPr>
        <w:rPr>
          <w:rFonts w:ascii="Times New Roman" w:eastAsia="SimSun" w:hAnsi="Times New Roman" w:cs="Times New Roman"/>
          <w:b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</w:rPr>
        <w:br w:type="page"/>
      </w:r>
    </w:p>
    <w:p w:rsidR="001465C3" w:rsidRPr="001465C3" w:rsidRDefault="001465C3" w:rsidP="001465C3">
      <w:pPr>
        <w:autoSpaceDE w:val="0"/>
        <w:autoSpaceDN w:val="0"/>
        <w:adjustRightInd w:val="0"/>
        <w:spacing w:after="0" w:line="240" w:lineRule="auto"/>
        <w:rPr>
          <w:rFonts w:ascii="CMTI12" w:hAnsi="CMTI12" w:cs="CMTI12"/>
          <w:i/>
          <w:iCs/>
          <w:sz w:val="24"/>
          <w:szCs w:val="24"/>
        </w:rPr>
      </w:pPr>
      <w:proofErr w:type="gramStart"/>
      <w:r w:rsidRPr="001465C3">
        <w:rPr>
          <w:rFonts w:ascii="Times New Roman" w:eastAsia="SimSun" w:hAnsi="Times New Roman" w:cs="Times New Roman"/>
          <w:b/>
          <w:kern w:val="2"/>
          <w:sz w:val="24"/>
          <w:szCs w:val="24"/>
        </w:rPr>
        <w:lastRenderedPageBreak/>
        <w:t>Table</w:t>
      </w:r>
      <w:r>
        <w:rPr>
          <w:rFonts w:ascii="Times New Roman" w:eastAsia="SimSun" w:hAnsi="Times New Roman" w:cs="Times New Roman" w:hint="eastAsia"/>
          <w:b/>
          <w:kern w:val="2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</w:rPr>
        <w:t>5</w:t>
      </w:r>
      <w:r w:rsidRPr="001465C3">
        <w:rPr>
          <w:rFonts w:ascii="Times New Roman" w:eastAsia="SimSun" w:hAnsi="Times New Roman" w:cs="Times New Roman"/>
          <w:kern w:val="2"/>
          <w:sz w:val="24"/>
          <w:szCs w:val="24"/>
        </w:rPr>
        <w:t>.</w:t>
      </w:r>
      <w:proofErr w:type="gramEnd"/>
      <w:r w:rsidRPr="001465C3">
        <w:rPr>
          <w:rFonts w:ascii="Times New Roman" w:eastAsia="SimSun" w:hAnsi="Times New Roman" w:cs="Times New Roman"/>
          <w:kern w:val="2"/>
          <w:sz w:val="24"/>
          <w:szCs w:val="24"/>
        </w:rPr>
        <w:t xml:space="preserve"> </w:t>
      </w:r>
      <w:proofErr w:type="gramStart"/>
      <w:r w:rsidRPr="009A7654">
        <w:rPr>
          <w:rFonts w:ascii="Times New Roman" w:hAnsi="Times New Roman" w:cs="Times New Roman"/>
          <w:iCs/>
          <w:sz w:val="24"/>
          <w:szCs w:val="24"/>
        </w:rPr>
        <w:t>Simulation under the homogeneity model.</w:t>
      </w:r>
      <w:proofErr w:type="gramEnd"/>
      <w:r w:rsidRPr="009A7654">
        <w:rPr>
          <w:rFonts w:ascii="Times New Roman" w:hAnsi="Times New Roman" w:cs="Times New Roman"/>
          <w:iCs/>
          <w:sz w:val="24"/>
          <w:szCs w:val="24"/>
        </w:rPr>
        <w:t xml:space="preserve"> Three datasets have different error distributions.  In each cell, the first</w:t>
      </w:r>
      <w:r w:rsidR="009A7654">
        <w:rPr>
          <w:rFonts w:ascii="Times New Roman" w:hAnsi="Times New Roman" w:cs="Times New Roman"/>
          <w:iCs/>
          <w:sz w:val="24"/>
          <w:szCs w:val="24"/>
        </w:rPr>
        <w:t>/second</w:t>
      </w:r>
      <w:r w:rsidRPr="009A7654">
        <w:rPr>
          <w:rFonts w:ascii="Times New Roman" w:hAnsi="Times New Roman" w:cs="Times New Roman"/>
          <w:iCs/>
          <w:sz w:val="24"/>
          <w:szCs w:val="24"/>
        </w:rPr>
        <w:t xml:space="preserve"> row is the </w:t>
      </w:r>
      <w:r w:rsidR="009A7654">
        <w:rPr>
          <w:rFonts w:ascii="Times New Roman" w:hAnsi="Times New Roman" w:cs="Times New Roman"/>
          <w:iCs/>
          <w:sz w:val="24"/>
          <w:szCs w:val="24"/>
        </w:rPr>
        <w:t xml:space="preserve">mean </w:t>
      </w:r>
      <w:r w:rsidRPr="009A7654">
        <w:rPr>
          <w:rFonts w:ascii="Times New Roman" w:hAnsi="Times New Roman" w:cs="Times New Roman"/>
          <w:iCs/>
          <w:sz w:val="24"/>
          <w:szCs w:val="24"/>
        </w:rPr>
        <w:t xml:space="preserve">number </w:t>
      </w:r>
      <w:r w:rsidR="009A7654">
        <w:rPr>
          <w:rFonts w:ascii="Times New Roman" w:hAnsi="Times New Roman" w:cs="Times New Roman"/>
          <w:iCs/>
          <w:sz w:val="24"/>
          <w:szCs w:val="24"/>
        </w:rPr>
        <w:t>(</w:t>
      </w:r>
      <w:proofErr w:type="spellStart"/>
      <w:proofErr w:type="gramStart"/>
      <w:r w:rsidR="009A7654">
        <w:rPr>
          <w:rFonts w:ascii="Times New Roman" w:hAnsi="Times New Roman" w:cs="Times New Roman"/>
          <w:iCs/>
          <w:sz w:val="24"/>
          <w:szCs w:val="24"/>
        </w:rPr>
        <w:t>sd</w:t>
      </w:r>
      <w:proofErr w:type="spellEnd"/>
      <w:proofErr w:type="gramEnd"/>
      <w:r w:rsidR="009A7654">
        <w:rPr>
          <w:rFonts w:ascii="Times New Roman" w:hAnsi="Times New Roman" w:cs="Times New Roman"/>
          <w:iCs/>
          <w:sz w:val="24"/>
          <w:szCs w:val="24"/>
        </w:rPr>
        <w:t xml:space="preserve">) </w:t>
      </w:r>
      <w:r w:rsidRPr="009A7654">
        <w:rPr>
          <w:rFonts w:ascii="Times New Roman" w:hAnsi="Times New Roman" w:cs="Times New Roman"/>
          <w:iCs/>
          <w:sz w:val="24"/>
          <w:szCs w:val="24"/>
        </w:rPr>
        <w:t>of true</w:t>
      </w:r>
      <w:r w:rsidR="00BE46FA">
        <w:rPr>
          <w:rFonts w:ascii="Times New Roman" w:hAnsi="Times New Roman" w:cs="Times New Roman"/>
          <w:iCs/>
          <w:sz w:val="24"/>
          <w:szCs w:val="24"/>
        </w:rPr>
        <w:t>/false</w:t>
      </w:r>
      <w:r w:rsidRPr="009A765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E46FA">
        <w:rPr>
          <w:rFonts w:ascii="Times New Roman" w:hAnsi="Times New Roman" w:cs="Times New Roman"/>
          <w:iCs/>
          <w:sz w:val="24"/>
          <w:szCs w:val="24"/>
        </w:rPr>
        <w:t>positives</w:t>
      </w:r>
      <w:r w:rsidR="009A7654">
        <w:rPr>
          <w:rFonts w:ascii="Times New Roman" w:hAnsi="Times New Roman" w:cs="Times New Roman"/>
          <w:iCs/>
          <w:sz w:val="24"/>
          <w:szCs w:val="24"/>
        </w:rPr>
        <w:t>.</w:t>
      </w:r>
      <w:r w:rsidRPr="009A765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9A7654">
        <w:rPr>
          <w:rFonts w:ascii="Times New Roman" w:hAnsi="Times New Roman" w:cs="Times New Roman"/>
          <w:iCs/>
          <w:sz w:val="24"/>
          <w:szCs w:val="24"/>
        </w:rPr>
        <w:t xml:space="preserve">When </w:t>
      </w:r>
      <w:proofErr w:type="gramEnd"/>
      <w:r w:rsidRPr="009A7654">
        <w:rPr>
          <w:rFonts w:ascii="Times New Roman" w:eastAsia="SimSu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634FAAEB" wp14:editId="025CD204">
            <wp:extent cx="391795" cy="165735"/>
            <wp:effectExtent l="0" t="0" r="825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7654">
        <w:rPr>
          <w:rFonts w:ascii="Times New Roman" w:hAnsi="Times New Roman" w:cs="Times New Roman"/>
          <w:iCs/>
          <w:sz w:val="24"/>
          <w:szCs w:val="24"/>
        </w:rPr>
        <w:t>, MCP simplifies to Lasso.</w:t>
      </w:r>
    </w:p>
    <w:p w:rsidR="001465C3" w:rsidRPr="001465C3" w:rsidRDefault="001465C3" w:rsidP="001465C3">
      <w:pPr>
        <w:autoSpaceDE w:val="0"/>
        <w:autoSpaceDN w:val="0"/>
        <w:adjustRightInd w:val="0"/>
        <w:spacing w:after="0" w:line="240" w:lineRule="auto"/>
        <w:rPr>
          <w:rFonts w:ascii="CMTI12" w:hAnsi="CMTI12" w:cs="CMTI12"/>
          <w:i/>
          <w:iCs/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1465C3" w:rsidRPr="001465C3" w:rsidTr="003A598D">
        <w:tc>
          <w:tcPr>
            <w:tcW w:w="1771" w:type="dxa"/>
            <w:tcBorders>
              <w:bottom w:val="nil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TI12" w:hAnsi="CMTI12" w:cs="CMTI12"/>
                <w:iCs/>
                <w:sz w:val="24"/>
                <w:szCs w:val="24"/>
              </w:rPr>
            </w:pPr>
          </w:p>
        </w:tc>
        <w:tc>
          <w:tcPr>
            <w:tcW w:w="70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jc w:val="center"/>
              <w:rPr>
                <w:rFonts w:ascii="CMTI12" w:hAnsi="CMTI12" w:cs="CMTI12"/>
                <w:iCs/>
                <w:sz w:val="24"/>
                <w:szCs w:val="24"/>
              </w:rPr>
            </w:pPr>
            <w:r w:rsidRPr="001465C3">
              <w:rPr>
                <w:rFonts w:ascii="CMTI12" w:hAnsi="CMTI12" w:cs="CMTI12" w:hint="eastAsia"/>
                <w:iCs/>
                <w:sz w:val="24"/>
                <w:szCs w:val="24"/>
              </w:rPr>
              <w:t>MCP</w:t>
            </w:r>
          </w:p>
        </w:tc>
      </w:tr>
      <w:tr w:rsidR="001465C3" w:rsidRPr="001465C3" w:rsidTr="003A598D">
        <w:tc>
          <w:tcPr>
            <w:tcW w:w="1771" w:type="dxa"/>
            <w:tcBorders>
              <w:top w:val="nil"/>
              <w:bottom w:val="single" w:sz="4" w:space="0" w:color="auto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jc w:val="center"/>
              <w:rPr>
                <w:rFonts w:ascii="CMTI12" w:hAnsi="CMTI12" w:cs="CMTI12"/>
                <w:iCs/>
                <w:sz w:val="24"/>
                <w:szCs w:val="24"/>
              </w:rPr>
            </w:pPr>
            <w:r w:rsidRPr="001465C3">
              <w:rPr>
                <w:rFonts w:ascii="CMTI12" w:hAnsi="CMTI12" w:cs="CMTI12" w:hint="eastAsia"/>
                <w:iCs/>
                <w:sz w:val="24"/>
                <w:szCs w:val="24"/>
              </w:rPr>
              <w:t>Correlation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jc w:val="center"/>
              <w:rPr>
                <w:rFonts w:ascii="CMTI12" w:hAnsi="CMTI12" w:cs="CMTI12"/>
                <w:iCs/>
                <w:sz w:val="24"/>
                <w:szCs w:val="24"/>
              </w:rPr>
            </w:pPr>
            <w:r w:rsidRPr="001465C3">
              <w:rPr>
                <w:rFonts w:ascii="CMTI12" w:hAnsi="CMTI12" w:cs="CMTI12"/>
                <w:iCs/>
                <w:position w:val="-10"/>
                <w:sz w:val="24"/>
                <w:szCs w:val="24"/>
              </w:rPr>
              <w:object w:dxaOrig="72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4pt;height:15.8pt" o:ole="">
                  <v:imagedata r:id="rId9" o:title=""/>
                </v:shape>
                <o:OLEObject Type="Embed" ProgID="Equation.DSMT4" ShapeID="_x0000_i1025" DrawAspect="Content" ObjectID="_1430551273" r:id="rId10"/>
              </w:objec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jc w:val="center"/>
              <w:rPr>
                <w:rFonts w:ascii="CMTI12" w:hAnsi="CMTI12" w:cs="CMTI12"/>
                <w:iCs/>
                <w:sz w:val="24"/>
                <w:szCs w:val="24"/>
              </w:rPr>
            </w:pPr>
            <w:r w:rsidRPr="001465C3">
              <w:rPr>
                <w:rFonts w:ascii="CMTI12" w:hAnsi="CMTI12" w:cs="CMTI12"/>
                <w:iCs/>
                <w:position w:val="-10"/>
                <w:sz w:val="24"/>
                <w:szCs w:val="24"/>
              </w:rPr>
              <w:object w:dxaOrig="560" w:dyaOrig="320">
                <v:shape id="_x0000_i1026" type="#_x0000_t75" style="width:27.7pt;height:15.8pt" o:ole="">
                  <v:imagedata r:id="rId11" o:title=""/>
                </v:shape>
                <o:OLEObject Type="Embed" ProgID="Equation.DSMT4" ShapeID="_x0000_i1026" DrawAspect="Content" ObjectID="_1430551274" r:id="rId12"/>
              </w:objec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jc w:val="center"/>
              <w:rPr>
                <w:rFonts w:ascii="CMTI12" w:hAnsi="CMTI12" w:cs="CMTI12"/>
                <w:iCs/>
                <w:sz w:val="24"/>
                <w:szCs w:val="24"/>
              </w:rPr>
            </w:pPr>
            <w:r w:rsidRPr="001465C3">
              <w:rPr>
                <w:rFonts w:ascii="CMTI12" w:hAnsi="CMTI12" w:cs="CMTI12"/>
                <w:iCs/>
                <w:position w:val="-10"/>
                <w:sz w:val="24"/>
                <w:szCs w:val="24"/>
              </w:rPr>
              <w:object w:dxaOrig="560" w:dyaOrig="320">
                <v:shape id="_x0000_i1027" type="#_x0000_t75" style="width:27.7pt;height:15.8pt" o:ole="">
                  <v:imagedata r:id="rId13" o:title=""/>
                </v:shape>
                <o:OLEObject Type="Embed" ProgID="Equation.DSMT4" ShapeID="_x0000_i1027" DrawAspect="Content" ObjectID="_1430551275" r:id="rId14"/>
              </w:object>
            </w: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jc w:val="center"/>
              <w:rPr>
                <w:rFonts w:ascii="CMTI12" w:hAnsi="CMTI12" w:cs="CMTI12"/>
                <w:iCs/>
                <w:sz w:val="24"/>
                <w:szCs w:val="24"/>
              </w:rPr>
            </w:pPr>
            <w:r w:rsidRPr="001465C3">
              <w:rPr>
                <w:rFonts w:ascii="CMTI12" w:hAnsi="CMTI12" w:cs="CMTI12"/>
                <w:iCs/>
                <w:position w:val="-10"/>
                <w:sz w:val="24"/>
                <w:szCs w:val="24"/>
              </w:rPr>
              <w:object w:dxaOrig="620" w:dyaOrig="260">
                <v:shape id="_x0000_i1028" type="#_x0000_t75" style="width:30.85pt;height:13.05pt" o:ole="">
                  <v:imagedata r:id="rId15" o:title=""/>
                </v:shape>
                <o:OLEObject Type="Embed" ProgID="Equation.DSMT4" ShapeID="_x0000_i1028" DrawAspect="Content" ObjectID="_1430551276" r:id="rId16"/>
              </w:object>
            </w:r>
          </w:p>
        </w:tc>
      </w:tr>
      <w:tr w:rsidR="001465C3" w:rsidRPr="001465C3" w:rsidTr="003A598D">
        <w:tc>
          <w:tcPr>
            <w:tcW w:w="1771" w:type="dxa"/>
            <w:vMerge w:val="restart"/>
            <w:tcBorders>
              <w:top w:val="single" w:sz="4" w:space="0" w:color="auto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jc w:val="center"/>
              <w:rPr>
                <w:rFonts w:ascii="CMTI12" w:hAnsi="CMTI12" w:cs="CMTI12"/>
                <w:iCs/>
                <w:sz w:val="24"/>
                <w:szCs w:val="24"/>
              </w:rPr>
            </w:pPr>
            <w:r w:rsidRPr="001465C3">
              <w:rPr>
                <w:rFonts w:ascii="CMTI12" w:hAnsi="CMTI12" w:cs="CMTI12" w:hint="eastAsia"/>
                <w:iCs/>
                <w:sz w:val="24"/>
                <w:szCs w:val="24"/>
              </w:rPr>
              <w:t xml:space="preserve">AR </w:t>
            </w:r>
            <w:r w:rsidRPr="001465C3">
              <w:rPr>
                <w:rFonts w:ascii="CMTI12" w:hAnsi="CMTI12" w:cs="CMTI12"/>
                <w:iCs/>
                <w:position w:val="-10"/>
                <w:sz w:val="24"/>
                <w:szCs w:val="24"/>
              </w:rPr>
              <w:object w:dxaOrig="780" w:dyaOrig="320">
                <v:shape id="_x0000_i1029" type="#_x0000_t75" style="width:38.75pt;height:15.8pt" o:ole="">
                  <v:imagedata r:id="rId17" o:title=""/>
                </v:shape>
                <o:OLEObject Type="Embed" ProgID="Equation.DSMT4" ShapeID="_x0000_i1029" DrawAspect="Content" ObjectID="_1430551277" r:id="rId18"/>
              </w:object>
            </w:r>
          </w:p>
        </w:tc>
        <w:tc>
          <w:tcPr>
            <w:tcW w:w="1771" w:type="dxa"/>
            <w:tcBorders>
              <w:top w:val="single" w:sz="4" w:space="0" w:color="auto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TI12" w:hAnsi="CMTI12" w:cs="CMTI12"/>
                <w:iCs/>
                <w:sz w:val="24"/>
                <w:szCs w:val="24"/>
              </w:rPr>
            </w:pPr>
            <w:r w:rsidRPr="001465C3">
              <w:rPr>
                <w:rFonts w:ascii="CMR10" w:hAnsi="CMR10" w:cs="CMR10"/>
              </w:rPr>
              <w:t>21.98(4.50)</w:t>
            </w:r>
          </w:p>
        </w:tc>
        <w:tc>
          <w:tcPr>
            <w:tcW w:w="1771" w:type="dxa"/>
            <w:tcBorders>
              <w:top w:val="single" w:sz="4" w:space="0" w:color="auto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TI12" w:hAnsi="CMTI12" w:cs="CMTI12"/>
                <w:iCs/>
                <w:sz w:val="24"/>
                <w:szCs w:val="24"/>
              </w:rPr>
            </w:pPr>
            <w:r w:rsidRPr="001465C3">
              <w:rPr>
                <w:rFonts w:ascii="CMR10" w:hAnsi="CMR10" w:cs="CMR10"/>
              </w:rPr>
              <w:t>20.76(4.68)</w:t>
            </w:r>
          </w:p>
        </w:tc>
        <w:tc>
          <w:tcPr>
            <w:tcW w:w="1771" w:type="dxa"/>
            <w:tcBorders>
              <w:top w:val="single" w:sz="4" w:space="0" w:color="auto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TI12" w:hAnsi="CMTI12" w:cs="CMTI12"/>
                <w:iCs/>
                <w:sz w:val="24"/>
                <w:szCs w:val="24"/>
              </w:rPr>
            </w:pPr>
            <w:r w:rsidRPr="001465C3">
              <w:rPr>
                <w:rFonts w:ascii="CMR10" w:hAnsi="CMR10" w:cs="CMR10"/>
              </w:rPr>
              <w:t>22.24(3.89)</w:t>
            </w:r>
          </w:p>
        </w:tc>
        <w:tc>
          <w:tcPr>
            <w:tcW w:w="1772" w:type="dxa"/>
            <w:tcBorders>
              <w:top w:val="single" w:sz="4" w:space="0" w:color="auto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TI12" w:hAnsi="CMTI12" w:cs="CMTI12"/>
                <w:iCs/>
                <w:sz w:val="24"/>
                <w:szCs w:val="24"/>
              </w:rPr>
            </w:pPr>
            <w:r w:rsidRPr="001465C3">
              <w:rPr>
                <w:rFonts w:ascii="CMR10" w:hAnsi="CMR10" w:cs="CMR10"/>
              </w:rPr>
              <w:t>13.88(4.50)</w:t>
            </w:r>
          </w:p>
        </w:tc>
      </w:tr>
      <w:tr w:rsidR="001465C3" w:rsidRPr="001465C3" w:rsidTr="003A598D">
        <w:tc>
          <w:tcPr>
            <w:tcW w:w="1771" w:type="dxa"/>
            <w:vMerge/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TI12" w:hAnsi="CMTI12" w:cs="CMTI12"/>
                <w:iCs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TI12" w:hAnsi="CMTI12" w:cs="CMTI12"/>
                <w:iCs/>
                <w:sz w:val="24"/>
                <w:szCs w:val="24"/>
              </w:rPr>
            </w:pPr>
            <w:r w:rsidRPr="001465C3">
              <w:rPr>
                <w:rFonts w:ascii="CMR10" w:hAnsi="CMR10" w:cs="CMR10"/>
              </w:rPr>
              <w:t>51.58(67.62)</w:t>
            </w:r>
          </w:p>
        </w:tc>
        <w:tc>
          <w:tcPr>
            <w:tcW w:w="1771" w:type="dxa"/>
            <w:tcBorders>
              <w:top w:val="nil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TI12" w:hAnsi="CMTI12" w:cs="CMTI12"/>
                <w:iCs/>
                <w:sz w:val="24"/>
                <w:szCs w:val="24"/>
              </w:rPr>
            </w:pPr>
            <w:r w:rsidRPr="001465C3">
              <w:rPr>
                <w:rFonts w:ascii="CMR10" w:hAnsi="CMR10" w:cs="CMR10"/>
              </w:rPr>
              <w:t>51.28(51.80)</w:t>
            </w:r>
          </w:p>
        </w:tc>
        <w:tc>
          <w:tcPr>
            <w:tcW w:w="1771" w:type="dxa"/>
            <w:tcBorders>
              <w:top w:val="nil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TI12" w:hAnsi="CMTI12" w:cs="CMTI12"/>
                <w:iCs/>
                <w:sz w:val="24"/>
                <w:szCs w:val="24"/>
              </w:rPr>
            </w:pPr>
            <w:r w:rsidRPr="001465C3">
              <w:rPr>
                <w:rFonts w:ascii="CMR10" w:hAnsi="CMR10" w:cs="CMR10"/>
              </w:rPr>
              <w:t>58.74(22.95)</w:t>
            </w:r>
          </w:p>
        </w:tc>
        <w:tc>
          <w:tcPr>
            <w:tcW w:w="1772" w:type="dxa"/>
            <w:tcBorders>
              <w:top w:val="nil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TI12" w:hAnsi="CMTI12" w:cs="CMTI12"/>
                <w:iCs/>
                <w:sz w:val="24"/>
                <w:szCs w:val="24"/>
              </w:rPr>
            </w:pPr>
            <w:r w:rsidRPr="001465C3">
              <w:rPr>
                <w:rFonts w:ascii="CMR10" w:hAnsi="CMR10" w:cs="CMR10"/>
              </w:rPr>
              <w:t>85.78(47.58)</w:t>
            </w:r>
          </w:p>
        </w:tc>
      </w:tr>
      <w:tr w:rsidR="001465C3" w:rsidRPr="001465C3" w:rsidTr="003A598D">
        <w:tc>
          <w:tcPr>
            <w:tcW w:w="1771" w:type="dxa"/>
            <w:vMerge w:val="restart"/>
            <w:tcBorders>
              <w:top w:val="nil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jc w:val="center"/>
              <w:rPr>
                <w:rFonts w:ascii="CMTI12" w:hAnsi="CMTI12" w:cs="CMTI12"/>
                <w:iCs/>
                <w:sz w:val="24"/>
                <w:szCs w:val="24"/>
              </w:rPr>
            </w:pPr>
            <w:r w:rsidRPr="001465C3">
              <w:rPr>
                <w:rFonts w:ascii="CMTI12" w:hAnsi="CMTI12" w:cs="CMTI12" w:hint="eastAsia"/>
                <w:iCs/>
                <w:sz w:val="24"/>
                <w:szCs w:val="24"/>
              </w:rPr>
              <w:t xml:space="preserve">AR </w:t>
            </w:r>
            <w:r w:rsidRPr="001465C3">
              <w:rPr>
                <w:rFonts w:ascii="CMTI12" w:hAnsi="CMTI12" w:cs="CMTI12"/>
                <w:iCs/>
                <w:position w:val="-10"/>
                <w:sz w:val="24"/>
                <w:szCs w:val="24"/>
              </w:rPr>
              <w:object w:dxaOrig="780" w:dyaOrig="320">
                <v:shape id="_x0000_i1030" type="#_x0000_t75" style="width:38.75pt;height:15.8pt" o:ole="">
                  <v:imagedata r:id="rId19" o:title=""/>
                </v:shape>
                <o:OLEObject Type="Embed" ProgID="Equation.DSMT4" ShapeID="_x0000_i1030" DrawAspect="Content" ObjectID="_1430551278" r:id="rId20"/>
              </w:object>
            </w:r>
          </w:p>
        </w:tc>
        <w:tc>
          <w:tcPr>
            <w:tcW w:w="1771" w:type="dxa"/>
            <w:tcBorders>
              <w:top w:val="nil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TI12" w:hAnsi="CMTI12" w:cs="CMTI12"/>
                <w:iCs/>
                <w:sz w:val="24"/>
                <w:szCs w:val="24"/>
              </w:rPr>
            </w:pPr>
            <w:r w:rsidRPr="001465C3">
              <w:rPr>
                <w:rFonts w:ascii="CMR10" w:hAnsi="CMR10" w:cs="CMR10"/>
              </w:rPr>
              <w:t>14.74(2.71)</w:t>
            </w:r>
          </w:p>
        </w:tc>
        <w:tc>
          <w:tcPr>
            <w:tcW w:w="1771" w:type="dxa"/>
            <w:tcBorders>
              <w:top w:val="nil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TI12" w:hAnsi="CMTI12" w:cs="CMTI12"/>
                <w:iCs/>
                <w:sz w:val="24"/>
                <w:szCs w:val="24"/>
              </w:rPr>
            </w:pPr>
            <w:r w:rsidRPr="001465C3">
              <w:rPr>
                <w:rFonts w:ascii="CMR10" w:hAnsi="CMR10" w:cs="CMR10"/>
              </w:rPr>
              <w:t>16.16(2.29)</w:t>
            </w:r>
          </w:p>
        </w:tc>
        <w:tc>
          <w:tcPr>
            <w:tcW w:w="1771" w:type="dxa"/>
            <w:tcBorders>
              <w:top w:val="nil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TI12" w:hAnsi="CMTI12" w:cs="CMTI12"/>
                <w:iCs/>
                <w:sz w:val="24"/>
                <w:szCs w:val="24"/>
              </w:rPr>
            </w:pPr>
            <w:r w:rsidRPr="001465C3">
              <w:rPr>
                <w:rFonts w:ascii="CMR10" w:hAnsi="CMR10" w:cs="CMR10"/>
              </w:rPr>
              <w:t>17.96(2.30)</w:t>
            </w:r>
          </w:p>
        </w:tc>
        <w:tc>
          <w:tcPr>
            <w:tcW w:w="1772" w:type="dxa"/>
            <w:tcBorders>
              <w:top w:val="nil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TI12" w:hAnsi="CMTI12" w:cs="CMTI12"/>
                <w:iCs/>
                <w:sz w:val="24"/>
                <w:szCs w:val="24"/>
              </w:rPr>
            </w:pPr>
            <w:r w:rsidRPr="001465C3">
              <w:rPr>
                <w:rFonts w:ascii="CMR10" w:hAnsi="CMR10" w:cs="CMR10"/>
              </w:rPr>
              <w:t>21.64(1.75)</w:t>
            </w:r>
          </w:p>
        </w:tc>
      </w:tr>
      <w:tr w:rsidR="001465C3" w:rsidRPr="001465C3" w:rsidTr="003A598D">
        <w:tc>
          <w:tcPr>
            <w:tcW w:w="1771" w:type="dxa"/>
            <w:vMerge/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TI12" w:hAnsi="CMTI12" w:cs="CMTI12"/>
                <w:iCs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TI12" w:hAnsi="CMTI12" w:cs="CMTI12"/>
                <w:iCs/>
                <w:sz w:val="24"/>
                <w:szCs w:val="24"/>
              </w:rPr>
            </w:pPr>
            <w:r w:rsidRPr="001465C3">
              <w:rPr>
                <w:rFonts w:ascii="CMR10" w:hAnsi="CMR10" w:cs="CMR10"/>
              </w:rPr>
              <w:t>7.94(10.00)</w:t>
            </w:r>
          </w:p>
        </w:tc>
        <w:tc>
          <w:tcPr>
            <w:tcW w:w="1771" w:type="dxa"/>
            <w:tcBorders>
              <w:top w:val="nil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TI12" w:hAnsi="CMTI12" w:cs="CMTI12"/>
                <w:iCs/>
                <w:sz w:val="24"/>
                <w:szCs w:val="24"/>
              </w:rPr>
            </w:pPr>
            <w:r w:rsidRPr="001465C3">
              <w:rPr>
                <w:rFonts w:ascii="CMR10" w:hAnsi="CMR10" w:cs="CMR10"/>
              </w:rPr>
              <w:t>16.00(8.02)</w:t>
            </w:r>
          </w:p>
        </w:tc>
        <w:tc>
          <w:tcPr>
            <w:tcW w:w="1771" w:type="dxa"/>
            <w:tcBorders>
              <w:top w:val="nil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TI12" w:hAnsi="CMTI12" w:cs="CMTI12"/>
                <w:iCs/>
                <w:sz w:val="24"/>
                <w:szCs w:val="24"/>
              </w:rPr>
            </w:pPr>
            <w:r w:rsidRPr="001465C3">
              <w:rPr>
                <w:rFonts w:ascii="CMR10" w:hAnsi="CMR10" w:cs="CMR10"/>
              </w:rPr>
              <w:t>41.26(15.79)</w:t>
            </w:r>
          </w:p>
        </w:tc>
        <w:tc>
          <w:tcPr>
            <w:tcW w:w="1772" w:type="dxa"/>
            <w:tcBorders>
              <w:top w:val="nil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TI12" w:hAnsi="CMTI12" w:cs="CMTI12"/>
                <w:iCs/>
                <w:sz w:val="24"/>
                <w:szCs w:val="24"/>
              </w:rPr>
            </w:pPr>
            <w:r w:rsidRPr="001465C3">
              <w:rPr>
                <w:rFonts w:ascii="CMR10" w:hAnsi="CMR10" w:cs="CMR10"/>
              </w:rPr>
              <w:t>72.66(25.83)</w:t>
            </w:r>
          </w:p>
        </w:tc>
      </w:tr>
      <w:tr w:rsidR="001465C3" w:rsidRPr="001465C3" w:rsidTr="003A598D">
        <w:tc>
          <w:tcPr>
            <w:tcW w:w="1771" w:type="dxa"/>
            <w:vMerge w:val="restart"/>
            <w:tcBorders>
              <w:top w:val="nil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jc w:val="center"/>
              <w:rPr>
                <w:rFonts w:ascii="CMTI12" w:hAnsi="CMTI12" w:cs="CMTI12"/>
                <w:iCs/>
                <w:sz w:val="24"/>
                <w:szCs w:val="24"/>
              </w:rPr>
            </w:pPr>
            <w:r w:rsidRPr="001465C3">
              <w:rPr>
                <w:rFonts w:ascii="CMTI12" w:hAnsi="CMTI12" w:cs="CMTI12"/>
                <w:iCs/>
                <w:sz w:val="24"/>
                <w:szCs w:val="24"/>
              </w:rPr>
              <w:t>Banded 1</w:t>
            </w:r>
          </w:p>
        </w:tc>
        <w:tc>
          <w:tcPr>
            <w:tcW w:w="1771" w:type="dxa"/>
            <w:tcBorders>
              <w:top w:val="nil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TI12" w:hAnsi="CMTI12" w:cs="CMTI12"/>
                <w:iCs/>
                <w:sz w:val="24"/>
                <w:szCs w:val="24"/>
              </w:rPr>
            </w:pPr>
            <w:r w:rsidRPr="001465C3">
              <w:rPr>
                <w:rFonts w:ascii="CMR10" w:hAnsi="CMR10" w:cs="CMR10"/>
              </w:rPr>
              <w:t>21.20(3.98)</w:t>
            </w:r>
          </w:p>
        </w:tc>
        <w:tc>
          <w:tcPr>
            <w:tcW w:w="1771" w:type="dxa"/>
            <w:tcBorders>
              <w:top w:val="nil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TI12" w:hAnsi="CMTI12" w:cs="CMTI12"/>
                <w:iCs/>
                <w:sz w:val="24"/>
                <w:szCs w:val="24"/>
              </w:rPr>
            </w:pPr>
            <w:r w:rsidRPr="001465C3">
              <w:rPr>
                <w:rFonts w:ascii="CMR10" w:hAnsi="CMR10" w:cs="CMR10"/>
              </w:rPr>
              <w:t>20.82(4.04)</w:t>
            </w:r>
          </w:p>
        </w:tc>
        <w:tc>
          <w:tcPr>
            <w:tcW w:w="1771" w:type="dxa"/>
            <w:tcBorders>
              <w:top w:val="nil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TI12" w:hAnsi="CMTI12" w:cs="CMTI12"/>
                <w:iCs/>
                <w:sz w:val="24"/>
                <w:szCs w:val="24"/>
              </w:rPr>
            </w:pPr>
            <w:r w:rsidRPr="001465C3">
              <w:rPr>
                <w:rFonts w:ascii="CMR10" w:hAnsi="CMR10" w:cs="CMR10"/>
              </w:rPr>
              <w:t>20.28(3.63)</w:t>
            </w:r>
          </w:p>
        </w:tc>
        <w:tc>
          <w:tcPr>
            <w:tcW w:w="1772" w:type="dxa"/>
            <w:tcBorders>
              <w:top w:val="nil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TI12" w:hAnsi="CMTI12" w:cs="CMTI12"/>
                <w:iCs/>
                <w:sz w:val="24"/>
                <w:szCs w:val="24"/>
              </w:rPr>
            </w:pPr>
            <w:r w:rsidRPr="001465C3">
              <w:rPr>
                <w:rFonts w:ascii="CMR10" w:hAnsi="CMR10" w:cs="CMR10"/>
              </w:rPr>
              <w:t>15.60(3.60)</w:t>
            </w:r>
          </w:p>
        </w:tc>
      </w:tr>
      <w:tr w:rsidR="001465C3" w:rsidRPr="001465C3" w:rsidTr="003A598D">
        <w:tc>
          <w:tcPr>
            <w:tcW w:w="1771" w:type="dxa"/>
            <w:vMerge/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TI12" w:hAnsi="CMTI12" w:cs="CMTI12"/>
                <w:iCs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TI12" w:hAnsi="CMTI12" w:cs="CMTI12"/>
                <w:iCs/>
                <w:sz w:val="24"/>
                <w:szCs w:val="24"/>
              </w:rPr>
            </w:pPr>
            <w:r w:rsidRPr="001465C3">
              <w:rPr>
                <w:rFonts w:ascii="CMR10" w:hAnsi="CMR10" w:cs="CMR10"/>
              </w:rPr>
              <w:t>42.66(59.47)</w:t>
            </w:r>
          </w:p>
        </w:tc>
        <w:tc>
          <w:tcPr>
            <w:tcW w:w="1771" w:type="dxa"/>
            <w:tcBorders>
              <w:top w:val="nil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TI12" w:hAnsi="CMTI12" w:cs="CMTI12"/>
                <w:iCs/>
                <w:sz w:val="24"/>
                <w:szCs w:val="24"/>
              </w:rPr>
            </w:pPr>
            <w:r w:rsidRPr="001465C3">
              <w:rPr>
                <w:rFonts w:ascii="CMR10" w:hAnsi="CMR10" w:cs="CMR10"/>
              </w:rPr>
              <w:t>41.98(38.27)</w:t>
            </w:r>
          </w:p>
        </w:tc>
        <w:tc>
          <w:tcPr>
            <w:tcW w:w="1771" w:type="dxa"/>
            <w:tcBorders>
              <w:top w:val="nil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TI12" w:hAnsi="CMTI12" w:cs="CMTI12"/>
                <w:iCs/>
                <w:sz w:val="24"/>
                <w:szCs w:val="24"/>
              </w:rPr>
            </w:pPr>
            <w:r w:rsidRPr="001465C3">
              <w:rPr>
                <w:rFonts w:ascii="CMR10" w:hAnsi="CMR10" w:cs="CMR10"/>
              </w:rPr>
              <w:t>54.16(25.07)</w:t>
            </w:r>
          </w:p>
        </w:tc>
        <w:tc>
          <w:tcPr>
            <w:tcW w:w="1772" w:type="dxa"/>
            <w:tcBorders>
              <w:top w:val="nil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TI12" w:hAnsi="CMTI12" w:cs="CMTI12"/>
                <w:iCs/>
                <w:sz w:val="24"/>
                <w:szCs w:val="24"/>
              </w:rPr>
            </w:pPr>
            <w:r w:rsidRPr="001465C3">
              <w:rPr>
                <w:rFonts w:ascii="CMR10" w:hAnsi="CMR10" w:cs="CMR10"/>
              </w:rPr>
              <w:t>70.08(34.88)</w:t>
            </w:r>
          </w:p>
        </w:tc>
      </w:tr>
      <w:tr w:rsidR="001465C3" w:rsidRPr="001465C3" w:rsidTr="003A598D">
        <w:tc>
          <w:tcPr>
            <w:tcW w:w="1771" w:type="dxa"/>
            <w:vMerge w:val="restart"/>
            <w:tcBorders>
              <w:top w:val="nil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jc w:val="center"/>
              <w:rPr>
                <w:rFonts w:ascii="CMTI12" w:hAnsi="CMTI12" w:cs="CMTI12"/>
                <w:iCs/>
                <w:sz w:val="24"/>
                <w:szCs w:val="24"/>
              </w:rPr>
            </w:pPr>
            <w:r w:rsidRPr="001465C3">
              <w:rPr>
                <w:rFonts w:ascii="CMTI12" w:hAnsi="CMTI12" w:cs="CMTI12"/>
                <w:iCs/>
                <w:sz w:val="24"/>
                <w:szCs w:val="24"/>
              </w:rPr>
              <w:t xml:space="preserve">Banded </w:t>
            </w:r>
            <w:r w:rsidRPr="001465C3">
              <w:rPr>
                <w:rFonts w:ascii="CMTI12" w:hAnsi="CMTI12" w:cs="CMTI12" w:hint="eastAsia"/>
                <w:iCs/>
                <w:sz w:val="24"/>
                <w:szCs w:val="24"/>
              </w:rPr>
              <w:t>2</w:t>
            </w:r>
          </w:p>
        </w:tc>
        <w:tc>
          <w:tcPr>
            <w:tcW w:w="1771" w:type="dxa"/>
            <w:tcBorders>
              <w:top w:val="nil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TI12" w:hAnsi="CMTI12" w:cs="CMTI12"/>
                <w:iCs/>
                <w:sz w:val="24"/>
                <w:szCs w:val="24"/>
              </w:rPr>
            </w:pPr>
            <w:r w:rsidRPr="001465C3">
              <w:rPr>
                <w:rFonts w:ascii="CMR10" w:hAnsi="CMR10" w:cs="CMR10"/>
              </w:rPr>
              <w:t>15.80(2.89)</w:t>
            </w:r>
          </w:p>
        </w:tc>
        <w:tc>
          <w:tcPr>
            <w:tcW w:w="1771" w:type="dxa"/>
            <w:tcBorders>
              <w:top w:val="nil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TI12" w:hAnsi="CMTI12" w:cs="CMTI12"/>
                <w:iCs/>
                <w:sz w:val="24"/>
                <w:szCs w:val="24"/>
              </w:rPr>
            </w:pPr>
            <w:r w:rsidRPr="001465C3">
              <w:rPr>
                <w:rFonts w:ascii="CMR10" w:hAnsi="CMR10" w:cs="CMR10"/>
              </w:rPr>
              <w:t>16.86(2.67)</w:t>
            </w:r>
          </w:p>
        </w:tc>
        <w:tc>
          <w:tcPr>
            <w:tcW w:w="1771" w:type="dxa"/>
            <w:tcBorders>
              <w:top w:val="nil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TI12" w:hAnsi="CMTI12" w:cs="CMTI12"/>
                <w:iCs/>
                <w:sz w:val="24"/>
                <w:szCs w:val="24"/>
              </w:rPr>
            </w:pPr>
            <w:r w:rsidRPr="001465C3">
              <w:rPr>
                <w:rFonts w:ascii="CMR10" w:hAnsi="CMR10" w:cs="CMR10"/>
              </w:rPr>
              <w:t>17.96(2.12)</w:t>
            </w:r>
          </w:p>
        </w:tc>
        <w:tc>
          <w:tcPr>
            <w:tcW w:w="1772" w:type="dxa"/>
            <w:tcBorders>
              <w:top w:val="nil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TI12" w:hAnsi="CMTI12" w:cs="CMTI12"/>
                <w:iCs/>
                <w:sz w:val="24"/>
                <w:szCs w:val="24"/>
              </w:rPr>
            </w:pPr>
            <w:r w:rsidRPr="001465C3">
              <w:rPr>
                <w:rFonts w:ascii="CMR10" w:hAnsi="CMR10" w:cs="CMR10"/>
              </w:rPr>
              <w:t>19.64(1.97)</w:t>
            </w:r>
          </w:p>
        </w:tc>
      </w:tr>
      <w:tr w:rsidR="001465C3" w:rsidRPr="001465C3" w:rsidTr="003A598D">
        <w:tc>
          <w:tcPr>
            <w:tcW w:w="1771" w:type="dxa"/>
            <w:vMerge/>
            <w:tcBorders>
              <w:bottom w:val="single" w:sz="4" w:space="0" w:color="auto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TI12" w:hAnsi="CMTI12" w:cs="CMTI12"/>
                <w:iCs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bottom w:val="single" w:sz="4" w:space="0" w:color="auto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TI12" w:hAnsi="CMTI12" w:cs="CMTI12"/>
                <w:iCs/>
                <w:sz w:val="24"/>
                <w:szCs w:val="24"/>
              </w:rPr>
            </w:pPr>
            <w:r w:rsidRPr="001465C3">
              <w:rPr>
                <w:rFonts w:ascii="CMR10" w:hAnsi="CMR10" w:cs="CMR10"/>
              </w:rPr>
              <w:t>10.10(10.45)</w:t>
            </w:r>
          </w:p>
        </w:tc>
        <w:tc>
          <w:tcPr>
            <w:tcW w:w="1771" w:type="dxa"/>
            <w:tcBorders>
              <w:top w:val="nil"/>
              <w:bottom w:val="single" w:sz="4" w:space="0" w:color="auto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TI12" w:hAnsi="CMTI12" w:cs="CMTI12"/>
                <w:iCs/>
                <w:sz w:val="24"/>
                <w:szCs w:val="24"/>
              </w:rPr>
            </w:pPr>
            <w:r w:rsidRPr="001465C3">
              <w:rPr>
                <w:rFonts w:ascii="CMR10" w:hAnsi="CMR10" w:cs="CMR10"/>
              </w:rPr>
              <w:t>23.54(22.32)</w:t>
            </w:r>
          </w:p>
        </w:tc>
        <w:tc>
          <w:tcPr>
            <w:tcW w:w="1771" w:type="dxa"/>
            <w:tcBorders>
              <w:top w:val="nil"/>
              <w:bottom w:val="single" w:sz="4" w:space="0" w:color="auto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TI12" w:hAnsi="CMTI12" w:cs="CMTI12"/>
                <w:iCs/>
                <w:sz w:val="24"/>
                <w:szCs w:val="24"/>
              </w:rPr>
            </w:pPr>
            <w:r w:rsidRPr="001465C3">
              <w:rPr>
                <w:rFonts w:ascii="CMR10" w:hAnsi="CMR10" w:cs="CMR10"/>
              </w:rPr>
              <w:t>46.02(12.15)</w:t>
            </w:r>
          </w:p>
        </w:tc>
        <w:tc>
          <w:tcPr>
            <w:tcW w:w="1772" w:type="dxa"/>
            <w:tcBorders>
              <w:top w:val="nil"/>
              <w:bottom w:val="single" w:sz="4" w:space="0" w:color="auto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TI12" w:hAnsi="CMTI12" w:cs="CMTI12"/>
                <w:iCs/>
                <w:sz w:val="24"/>
                <w:szCs w:val="24"/>
              </w:rPr>
            </w:pPr>
            <w:r w:rsidRPr="001465C3">
              <w:rPr>
                <w:rFonts w:ascii="CMR10" w:hAnsi="CMR10" w:cs="CMR10"/>
              </w:rPr>
              <w:t>74.40(23.49)</w:t>
            </w:r>
          </w:p>
        </w:tc>
      </w:tr>
      <w:tr w:rsidR="001465C3" w:rsidRPr="001465C3" w:rsidTr="003A598D">
        <w:tc>
          <w:tcPr>
            <w:tcW w:w="1771" w:type="dxa"/>
            <w:tcBorders>
              <w:top w:val="single" w:sz="4" w:space="0" w:color="auto"/>
              <w:bottom w:val="nil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TI12" w:hAnsi="CMTI12" w:cs="CMTI12"/>
                <w:iCs/>
                <w:sz w:val="24"/>
                <w:szCs w:val="24"/>
              </w:rPr>
            </w:pPr>
          </w:p>
        </w:tc>
        <w:tc>
          <w:tcPr>
            <w:tcW w:w="70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jc w:val="center"/>
              <w:rPr>
                <w:rFonts w:ascii="CMTI12" w:hAnsi="CMTI12" w:cs="CMTI12"/>
                <w:iCs/>
                <w:sz w:val="24"/>
                <w:szCs w:val="24"/>
              </w:rPr>
            </w:pPr>
            <w:r w:rsidRPr="001465C3">
              <w:rPr>
                <w:rFonts w:ascii="CMTI12" w:hAnsi="CMTI12" w:cs="CMTI12" w:hint="eastAsia"/>
                <w:iCs/>
                <w:sz w:val="24"/>
                <w:szCs w:val="24"/>
              </w:rPr>
              <w:t>GMCP</w:t>
            </w:r>
          </w:p>
        </w:tc>
      </w:tr>
      <w:tr w:rsidR="001465C3" w:rsidRPr="001465C3" w:rsidTr="003A598D">
        <w:tc>
          <w:tcPr>
            <w:tcW w:w="1771" w:type="dxa"/>
            <w:tcBorders>
              <w:top w:val="nil"/>
              <w:bottom w:val="single" w:sz="4" w:space="0" w:color="auto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jc w:val="center"/>
              <w:rPr>
                <w:rFonts w:ascii="CMTI12" w:hAnsi="CMTI12" w:cs="CMTI12"/>
                <w:iCs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jc w:val="center"/>
              <w:rPr>
                <w:rFonts w:ascii="CMTI12" w:hAnsi="CMTI12" w:cs="CMTI12"/>
                <w:iCs/>
                <w:sz w:val="24"/>
                <w:szCs w:val="24"/>
              </w:rPr>
            </w:pPr>
            <w:r w:rsidRPr="001465C3">
              <w:rPr>
                <w:rFonts w:ascii="CMTI12" w:hAnsi="CMTI12" w:cs="CMTI12"/>
                <w:iCs/>
                <w:position w:val="-10"/>
                <w:sz w:val="24"/>
                <w:szCs w:val="24"/>
              </w:rPr>
              <w:object w:dxaOrig="720" w:dyaOrig="320">
                <v:shape id="_x0000_i1031" type="#_x0000_t75" style="width:36.4pt;height:15.8pt" o:ole="">
                  <v:imagedata r:id="rId9" o:title=""/>
                </v:shape>
                <o:OLEObject Type="Embed" ProgID="Equation.DSMT4" ShapeID="_x0000_i1031" DrawAspect="Content" ObjectID="_1430551279" r:id="rId21"/>
              </w:objec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jc w:val="center"/>
              <w:rPr>
                <w:rFonts w:ascii="CMTI12" w:hAnsi="CMTI12" w:cs="CMTI12"/>
                <w:iCs/>
                <w:sz w:val="24"/>
                <w:szCs w:val="24"/>
              </w:rPr>
            </w:pPr>
            <w:r w:rsidRPr="001465C3">
              <w:rPr>
                <w:rFonts w:ascii="CMTI12" w:hAnsi="CMTI12" w:cs="CMTI12"/>
                <w:iCs/>
                <w:position w:val="-10"/>
                <w:sz w:val="24"/>
                <w:szCs w:val="24"/>
              </w:rPr>
              <w:object w:dxaOrig="560" w:dyaOrig="320">
                <v:shape id="_x0000_i1032" type="#_x0000_t75" style="width:27.7pt;height:15.8pt" o:ole="">
                  <v:imagedata r:id="rId11" o:title=""/>
                </v:shape>
                <o:OLEObject Type="Embed" ProgID="Equation.DSMT4" ShapeID="_x0000_i1032" DrawAspect="Content" ObjectID="_1430551280" r:id="rId22"/>
              </w:objec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jc w:val="center"/>
              <w:rPr>
                <w:rFonts w:ascii="CMTI12" w:hAnsi="CMTI12" w:cs="CMTI12"/>
                <w:iCs/>
                <w:sz w:val="24"/>
                <w:szCs w:val="24"/>
              </w:rPr>
            </w:pPr>
            <w:r w:rsidRPr="001465C3">
              <w:rPr>
                <w:rFonts w:ascii="CMTI12" w:hAnsi="CMTI12" w:cs="CMTI12"/>
                <w:iCs/>
                <w:position w:val="-10"/>
                <w:sz w:val="24"/>
                <w:szCs w:val="24"/>
              </w:rPr>
              <w:object w:dxaOrig="560" w:dyaOrig="320">
                <v:shape id="_x0000_i1033" type="#_x0000_t75" style="width:27.7pt;height:15.8pt" o:ole="">
                  <v:imagedata r:id="rId13" o:title=""/>
                </v:shape>
                <o:OLEObject Type="Embed" ProgID="Equation.DSMT4" ShapeID="_x0000_i1033" DrawAspect="Content" ObjectID="_1430551281" r:id="rId23"/>
              </w:object>
            </w: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jc w:val="center"/>
              <w:rPr>
                <w:rFonts w:ascii="CMTI12" w:hAnsi="CMTI12" w:cs="CMTI12"/>
                <w:iCs/>
                <w:sz w:val="24"/>
                <w:szCs w:val="24"/>
              </w:rPr>
            </w:pPr>
            <w:r w:rsidRPr="001465C3">
              <w:rPr>
                <w:rFonts w:ascii="CMTI12" w:hAnsi="CMTI12" w:cs="CMTI12"/>
                <w:iCs/>
                <w:position w:val="-10"/>
                <w:sz w:val="24"/>
                <w:szCs w:val="24"/>
              </w:rPr>
              <w:object w:dxaOrig="620" w:dyaOrig="260">
                <v:shape id="_x0000_i1034" type="#_x0000_t75" style="width:30.85pt;height:13.05pt" o:ole="">
                  <v:imagedata r:id="rId15" o:title=""/>
                </v:shape>
                <o:OLEObject Type="Embed" ProgID="Equation.DSMT4" ShapeID="_x0000_i1034" DrawAspect="Content" ObjectID="_1430551282" r:id="rId24"/>
              </w:object>
            </w:r>
          </w:p>
        </w:tc>
      </w:tr>
      <w:tr w:rsidR="001465C3" w:rsidRPr="001465C3" w:rsidTr="003A598D">
        <w:trPr>
          <w:trHeight w:val="260"/>
        </w:trPr>
        <w:tc>
          <w:tcPr>
            <w:tcW w:w="1771" w:type="dxa"/>
            <w:vMerge w:val="restart"/>
            <w:tcBorders>
              <w:top w:val="single" w:sz="4" w:space="0" w:color="auto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jc w:val="center"/>
              <w:rPr>
                <w:rFonts w:ascii="CMTI12" w:hAnsi="CMTI12" w:cs="CMTI12"/>
                <w:iCs/>
                <w:sz w:val="24"/>
                <w:szCs w:val="24"/>
              </w:rPr>
            </w:pPr>
            <w:r w:rsidRPr="001465C3">
              <w:rPr>
                <w:rFonts w:ascii="CMTI12" w:hAnsi="CMTI12" w:cs="CMTI12" w:hint="eastAsia"/>
                <w:iCs/>
                <w:sz w:val="24"/>
                <w:szCs w:val="24"/>
              </w:rPr>
              <w:t xml:space="preserve">AR </w:t>
            </w:r>
            <w:r w:rsidRPr="001465C3">
              <w:rPr>
                <w:rFonts w:ascii="CMTI12" w:hAnsi="CMTI12" w:cs="CMTI12"/>
                <w:iCs/>
                <w:position w:val="-10"/>
                <w:sz w:val="24"/>
                <w:szCs w:val="24"/>
              </w:rPr>
              <w:object w:dxaOrig="780" w:dyaOrig="320">
                <v:shape id="_x0000_i1035" type="#_x0000_t75" style="width:38.75pt;height:15.8pt" o:ole="">
                  <v:imagedata r:id="rId17" o:title=""/>
                </v:shape>
                <o:OLEObject Type="Embed" ProgID="Equation.DSMT4" ShapeID="_x0000_i1035" DrawAspect="Content" ObjectID="_1430551283" r:id="rId25"/>
              </w:object>
            </w:r>
          </w:p>
        </w:tc>
        <w:tc>
          <w:tcPr>
            <w:tcW w:w="1771" w:type="dxa"/>
            <w:tcBorders>
              <w:top w:val="single" w:sz="4" w:space="0" w:color="auto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R10" w:hAnsi="CMR10" w:cs="CMR10"/>
              </w:rPr>
            </w:pPr>
            <w:r w:rsidRPr="001465C3">
              <w:rPr>
                <w:rFonts w:ascii="CMR10" w:hAnsi="CMR10" w:cs="CMR10"/>
              </w:rPr>
              <w:t>29.58(1.49)</w:t>
            </w:r>
          </w:p>
        </w:tc>
        <w:tc>
          <w:tcPr>
            <w:tcW w:w="1771" w:type="dxa"/>
            <w:tcBorders>
              <w:top w:val="single" w:sz="4" w:space="0" w:color="auto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R10" w:hAnsi="CMR10" w:cs="CMR10"/>
              </w:rPr>
            </w:pPr>
            <w:r w:rsidRPr="001465C3">
              <w:rPr>
                <w:rFonts w:ascii="CMR10" w:hAnsi="CMR10" w:cs="CMR10"/>
              </w:rPr>
              <w:t>29.64(2.15)</w:t>
            </w:r>
          </w:p>
        </w:tc>
        <w:tc>
          <w:tcPr>
            <w:tcW w:w="1771" w:type="dxa"/>
            <w:tcBorders>
              <w:top w:val="single" w:sz="4" w:space="0" w:color="auto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R10" w:hAnsi="CMR10" w:cs="CMR10"/>
              </w:rPr>
            </w:pPr>
            <w:r w:rsidRPr="001465C3">
              <w:rPr>
                <w:rFonts w:ascii="CMR10" w:hAnsi="CMR10" w:cs="CMR10"/>
              </w:rPr>
              <w:t>29.76(1.70)</w:t>
            </w:r>
          </w:p>
        </w:tc>
        <w:tc>
          <w:tcPr>
            <w:tcW w:w="1772" w:type="dxa"/>
            <w:tcBorders>
              <w:top w:val="single" w:sz="4" w:space="0" w:color="auto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R10" w:hAnsi="CMR10" w:cs="CMR10"/>
              </w:rPr>
            </w:pPr>
            <w:r w:rsidRPr="001465C3">
              <w:rPr>
                <w:rFonts w:ascii="CMR10" w:hAnsi="CMR10" w:cs="CMR10"/>
              </w:rPr>
              <w:t>28.92(3.19)</w:t>
            </w:r>
          </w:p>
        </w:tc>
      </w:tr>
      <w:tr w:rsidR="001465C3" w:rsidRPr="001465C3" w:rsidTr="003A598D">
        <w:tc>
          <w:tcPr>
            <w:tcW w:w="1771" w:type="dxa"/>
            <w:vMerge/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TI12" w:hAnsi="CMTI12" w:cs="CMTI12"/>
                <w:iCs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R10" w:hAnsi="CMR10" w:cs="CMR10"/>
              </w:rPr>
            </w:pPr>
            <w:r w:rsidRPr="001465C3">
              <w:rPr>
                <w:rFonts w:ascii="CMR10" w:hAnsi="CMR10" w:cs="CMR10"/>
              </w:rPr>
              <w:t>10.38(5.66)</w:t>
            </w:r>
          </w:p>
        </w:tc>
        <w:tc>
          <w:tcPr>
            <w:tcW w:w="1771" w:type="dxa"/>
            <w:tcBorders>
              <w:top w:val="nil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R10" w:hAnsi="CMR10" w:cs="CMR10"/>
              </w:rPr>
            </w:pPr>
            <w:r w:rsidRPr="001465C3">
              <w:rPr>
                <w:rFonts w:ascii="CMR10" w:hAnsi="CMR10" w:cs="CMR10"/>
              </w:rPr>
              <w:t>35.10(12.41)</w:t>
            </w:r>
          </w:p>
        </w:tc>
        <w:tc>
          <w:tcPr>
            <w:tcW w:w="1771" w:type="dxa"/>
            <w:tcBorders>
              <w:top w:val="nil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R10" w:hAnsi="CMR10" w:cs="CMR10"/>
              </w:rPr>
            </w:pPr>
            <w:r w:rsidRPr="001465C3">
              <w:rPr>
                <w:rFonts w:ascii="CMR10" w:hAnsi="CMR10" w:cs="CMR10"/>
              </w:rPr>
              <w:t>92.88(15.31)</w:t>
            </w:r>
          </w:p>
        </w:tc>
        <w:tc>
          <w:tcPr>
            <w:tcW w:w="1772" w:type="dxa"/>
            <w:tcBorders>
              <w:top w:val="nil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R10" w:hAnsi="CMR10" w:cs="CMR10"/>
              </w:rPr>
            </w:pPr>
            <w:r w:rsidRPr="001465C3">
              <w:rPr>
                <w:rFonts w:ascii="CMR10" w:hAnsi="CMR10" w:cs="CMR10"/>
              </w:rPr>
              <w:t>206.04(86.22)</w:t>
            </w:r>
          </w:p>
        </w:tc>
      </w:tr>
      <w:tr w:rsidR="001465C3" w:rsidRPr="001465C3" w:rsidTr="003A598D">
        <w:tc>
          <w:tcPr>
            <w:tcW w:w="1771" w:type="dxa"/>
            <w:vMerge w:val="restart"/>
            <w:tcBorders>
              <w:top w:val="nil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jc w:val="center"/>
              <w:rPr>
                <w:rFonts w:ascii="CMTI12" w:hAnsi="CMTI12" w:cs="CMTI12"/>
                <w:iCs/>
                <w:sz w:val="24"/>
                <w:szCs w:val="24"/>
              </w:rPr>
            </w:pPr>
            <w:r w:rsidRPr="001465C3">
              <w:rPr>
                <w:rFonts w:ascii="CMTI12" w:hAnsi="CMTI12" w:cs="CMTI12" w:hint="eastAsia"/>
                <w:iCs/>
                <w:sz w:val="24"/>
                <w:szCs w:val="24"/>
              </w:rPr>
              <w:t xml:space="preserve">AR </w:t>
            </w:r>
            <w:r w:rsidRPr="001465C3">
              <w:rPr>
                <w:rFonts w:ascii="CMTI12" w:hAnsi="CMTI12" w:cs="CMTI12"/>
                <w:iCs/>
                <w:position w:val="-10"/>
                <w:sz w:val="24"/>
                <w:szCs w:val="24"/>
              </w:rPr>
              <w:object w:dxaOrig="780" w:dyaOrig="320">
                <v:shape id="_x0000_i1036" type="#_x0000_t75" style="width:38.75pt;height:15.8pt" o:ole="">
                  <v:imagedata r:id="rId26" o:title=""/>
                </v:shape>
                <o:OLEObject Type="Embed" ProgID="Equation.DSMT4" ShapeID="_x0000_i1036" DrawAspect="Content" ObjectID="_1430551284" r:id="rId27"/>
              </w:object>
            </w:r>
          </w:p>
        </w:tc>
        <w:tc>
          <w:tcPr>
            <w:tcW w:w="1771" w:type="dxa"/>
            <w:tcBorders>
              <w:top w:val="nil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R10" w:hAnsi="CMR10" w:cs="CMR10"/>
              </w:rPr>
            </w:pPr>
            <w:r w:rsidRPr="001465C3">
              <w:rPr>
                <w:rFonts w:ascii="CMR10" w:hAnsi="CMR10" w:cs="CMR10"/>
              </w:rPr>
              <w:t>16.92(4.14)</w:t>
            </w:r>
          </w:p>
        </w:tc>
        <w:tc>
          <w:tcPr>
            <w:tcW w:w="1771" w:type="dxa"/>
            <w:tcBorders>
              <w:top w:val="nil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R10" w:hAnsi="CMR10" w:cs="CMR10"/>
              </w:rPr>
            </w:pPr>
            <w:r w:rsidRPr="001465C3">
              <w:rPr>
                <w:rFonts w:ascii="CMR10" w:hAnsi="CMR10" w:cs="CMR10"/>
              </w:rPr>
              <w:t>17.34(5.08)</w:t>
            </w:r>
          </w:p>
        </w:tc>
        <w:tc>
          <w:tcPr>
            <w:tcW w:w="1771" w:type="dxa"/>
            <w:tcBorders>
              <w:top w:val="nil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R10" w:hAnsi="CMR10" w:cs="CMR10"/>
              </w:rPr>
            </w:pPr>
            <w:r w:rsidRPr="001465C3">
              <w:rPr>
                <w:rFonts w:ascii="CMR10" w:hAnsi="CMR10" w:cs="CMR10"/>
              </w:rPr>
              <w:t>19.32(4.78)</w:t>
            </w:r>
          </w:p>
        </w:tc>
        <w:tc>
          <w:tcPr>
            <w:tcW w:w="1772" w:type="dxa"/>
            <w:tcBorders>
              <w:top w:val="nil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R10" w:hAnsi="CMR10" w:cs="CMR10"/>
              </w:rPr>
            </w:pPr>
            <w:r w:rsidRPr="001465C3">
              <w:rPr>
                <w:rFonts w:ascii="CMR10" w:hAnsi="CMR10" w:cs="CMR10"/>
              </w:rPr>
              <w:t>26.22(1.46)</w:t>
            </w:r>
          </w:p>
        </w:tc>
      </w:tr>
      <w:tr w:rsidR="001465C3" w:rsidRPr="001465C3" w:rsidTr="003A598D">
        <w:tc>
          <w:tcPr>
            <w:tcW w:w="1771" w:type="dxa"/>
            <w:vMerge/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TI12" w:hAnsi="CMTI12" w:cs="CMTI12"/>
                <w:iCs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R10" w:hAnsi="CMR10" w:cs="CMR10"/>
              </w:rPr>
            </w:pPr>
            <w:r w:rsidRPr="001465C3">
              <w:rPr>
                <w:rFonts w:ascii="CMR10" w:hAnsi="CMR10" w:cs="CMR10"/>
              </w:rPr>
              <w:t>7.68(6.04)</w:t>
            </w:r>
          </w:p>
        </w:tc>
        <w:tc>
          <w:tcPr>
            <w:tcW w:w="1771" w:type="dxa"/>
            <w:tcBorders>
              <w:top w:val="nil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R10" w:hAnsi="CMR10" w:cs="CMR10"/>
              </w:rPr>
            </w:pPr>
            <w:r w:rsidRPr="001465C3">
              <w:rPr>
                <w:rFonts w:ascii="CMR10" w:hAnsi="CMR10" w:cs="CMR10"/>
              </w:rPr>
              <w:t>30.06(17.12)</w:t>
            </w:r>
          </w:p>
        </w:tc>
        <w:tc>
          <w:tcPr>
            <w:tcW w:w="1771" w:type="dxa"/>
            <w:tcBorders>
              <w:top w:val="nil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R10" w:hAnsi="CMR10" w:cs="CMR10"/>
              </w:rPr>
            </w:pPr>
            <w:r w:rsidRPr="001465C3">
              <w:rPr>
                <w:rFonts w:ascii="CMR10" w:hAnsi="CMR10" w:cs="CMR10"/>
              </w:rPr>
              <w:t>44.04(41.16)</w:t>
            </w:r>
          </w:p>
        </w:tc>
        <w:tc>
          <w:tcPr>
            <w:tcW w:w="1772" w:type="dxa"/>
            <w:tcBorders>
              <w:top w:val="nil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R10" w:hAnsi="CMR10" w:cs="CMR10"/>
              </w:rPr>
            </w:pPr>
            <w:r w:rsidRPr="001465C3">
              <w:rPr>
                <w:rFonts w:ascii="CMR10" w:hAnsi="CMR10" w:cs="CMR10"/>
              </w:rPr>
              <w:t>78.30(38.48)</w:t>
            </w:r>
          </w:p>
        </w:tc>
      </w:tr>
      <w:tr w:rsidR="001465C3" w:rsidRPr="001465C3" w:rsidTr="003A598D">
        <w:tc>
          <w:tcPr>
            <w:tcW w:w="1771" w:type="dxa"/>
            <w:vMerge w:val="restart"/>
            <w:tcBorders>
              <w:top w:val="nil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jc w:val="center"/>
              <w:rPr>
                <w:rFonts w:ascii="CMTI12" w:hAnsi="CMTI12" w:cs="CMTI12"/>
                <w:iCs/>
                <w:sz w:val="24"/>
                <w:szCs w:val="24"/>
              </w:rPr>
            </w:pPr>
            <w:r w:rsidRPr="001465C3">
              <w:rPr>
                <w:rFonts w:ascii="CMTI12" w:hAnsi="CMTI12" w:cs="CMTI12"/>
                <w:iCs/>
                <w:sz w:val="24"/>
                <w:szCs w:val="24"/>
              </w:rPr>
              <w:t>Banded 1</w:t>
            </w:r>
          </w:p>
        </w:tc>
        <w:tc>
          <w:tcPr>
            <w:tcW w:w="1771" w:type="dxa"/>
            <w:tcBorders>
              <w:top w:val="nil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R10" w:hAnsi="CMR10" w:cs="CMR10"/>
              </w:rPr>
            </w:pPr>
            <w:r w:rsidRPr="001465C3">
              <w:rPr>
                <w:rFonts w:ascii="CMR10" w:hAnsi="CMR10" w:cs="CMR10"/>
              </w:rPr>
              <w:t>28.56(3.84)</w:t>
            </w:r>
          </w:p>
        </w:tc>
        <w:tc>
          <w:tcPr>
            <w:tcW w:w="1771" w:type="dxa"/>
            <w:tcBorders>
              <w:top w:val="nil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R10" w:hAnsi="CMR10" w:cs="CMR10"/>
              </w:rPr>
            </w:pPr>
            <w:r w:rsidRPr="001465C3">
              <w:rPr>
                <w:rFonts w:ascii="CMR10" w:hAnsi="CMR10" w:cs="CMR10"/>
              </w:rPr>
              <w:t>29.70(1.09)</w:t>
            </w:r>
          </w:p>
        </w:tc>
        <w:tc>
          <w:tcPr>
            <w:tcW w:w="1771" w:type="dxa"/>
            <w:tcBorders>
              <w:top w:val="nil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R10" w:hAnsi="CMR10" w:cs="CMR10"/>
              </w:rPr>
            </w:pPr>
            <w:r w:rsidRPr="001465C3">
              <w:rPr>
                <w:rFonts w:ascii="CMR10" w:hAnsi="CMR10" w:cs="CMR10"/>
              </w:rPr>
              <w:t>29.82(1.27)</w:t>
            </w:r>
          </w:p>
        </w:tc>
        <w:tc>
          <w:tcPr>
            <w:tcW w:w="1772" w:type="dxa"/>
            <w:tcBorders>
              <w:top w:val="nil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R10" w:hAnsi="CMR10" w:cs="CMR10"/>
              </w:rPr>
            </w:pPr>
            <w:r w:rsidRPr="001465C3">
              <w:rPr>
                <w:rFonts w:ascii="CMR10" w:hAnsi="CMR10" w:cs="CMR10"/>
              </w:rPr>
              <w:t>28.44(2.52)</w:t>
            </w:r>
          </w:p>
        </w:tc>
      </w:tr>
      <w:tr w:rsidR="001465C3" w:rsidRPr="001465C3" w:rsidTr="003A598D">
        <w:tc>
          <w:tcPr>
            <w:tcW w:w="1771" w:type="dxa"/>
            <w:vMerge/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TI12" w:hAnsi="CMTI12" w:cs="CMTI12"/>
                <w:iCs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R10" w:hAnsi="CMR10" w:cs="CMR10"/>
              </w:rPr>
            </w:pPr>
            <w:r w:rsidRPr="001465C3">
              <w:rPr>
                <w:rFonts w:ascii="CMR10" w:hAnsi="CMR10" w:cs="CMR10"/>
              </w:rPr>
              <w:t>11.70(6.62)</w:t>
            </w:r>
          </w:p>
        </w:tc>
        <w:tc>
          <w:tcPr>
            <w:tcW w:w="1771" w:type="dxa"/>
            <w:tcBorders>
              <w:top w:val="nil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R10" w:hAnsi="CMR10" w:cs="CMR10"/>
              </w:rPr>
            </w:pPr>
            <w:r w:rsidRPr="001465C3">
              <w:rPr>
                <w:rFonts w:ascii="CMR10" w:hAnsi="CMR10" w:cs="CMR10"/>
              </w:rPr>
              <w:t>39.54(12.04)</w:t>
            </w:r>
          </w:p>
        </w:tc>
        <w:tc>
          <w:tcPr>
            <w:tcW w:w="1771" w:type="dxa"/>
            <w:tcBorders>
              <w:top w:val="nil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R10" w:hAnsi="CMR10" w:cs="CMR10"/>
              </w:rPr>
            </w:pPr>
            <w:r w:rsidRPr="001465C3">
              <w:rPr>
                <w:rFonts w:ascii="CMR10" w:hAnsi="CMR10" w:cs="CMR10"/>
              </w:rPr>
              <w:t>96.90(16.00)</w:t>
            </w:r>
          </w:p>
        </w:tc>
        <w:tc>
          <w:tcPr>
            <w:tcW w:w="1772" w:type="dxa"/>
            <w:tcBorders>
              <w:top w:val="nil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R10" w:hAnsi="CMR10" w:cs="CMR10"/>
              </w:rPr>
            </w:pPr>
            <w:r w:rsidRPr="001465C3">
              <w:rPr>
                <w:rFonts w:ascii="CMR10" w:hAnsi="CMR10" w:cs="CMR10"/>
              </w:rPr>
              <w:t>178.08(82.09)</w:t>
            </w:r>
          </w:p>
        </w:tc>
      </w:tr>
      <w:tr w:rsidR="001465C3" w:rsidRPr="001465C3" w:rsidTr="003A598D">
        <w:tc>
          <w:tcPr>
            <w:tcW w:w="1771" w:type="dxa"/>
            <w:vMerge w:val="restart"/>
            <w:tcBorders>
              <w:top w:val="nil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jc w:val="center"/>
              <w:rPr>
                <w:rFonts w:ascii="CMTI12" w:hAnsi="CMTI12" w:cs="CMTI12"/>
                <w:iCs/>
                <w:sz w:val="24"/>
                <w:szCs w:val="24"/>
              </w:rPr>
            </w:pPr>
            <w:r w:rsidRPr="001465C3">
              <w:rPr>
                <w:rFonts w:ascii="CMTI12" w:hAnsi="CMTI12" w:cs="CMTI12"/>
                <w:iCs/>
                <w:sz w:val="24"/>
                <w:szCs w:val="24"/>
              </w:rPr>
              <w:t xml:space="preserve">Banded </w:t>
            </w:r>
            <w:r w:rsidRPr="001465C3">
              <w:rPr>
                <w:rFonts w:ascii="CMTI12" w:hAnsi="CMTI12" w:cs="CMTI12" w:hint="eastAsia"/>
                <w:iCs/>
                <w:sz w:val="24"/>
                <w:szCs w:val="24"/>
              </w:rPr>
              <w:t>2</w:t>
            </w:r>
          </w:p>
        </w:tc>
        <w:tc>
          <w:tcPr>
            <w:tcW w:w="1771" w:type="dxa"/>
            <w:tcBorders>
              <w:top w:val="nil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R10" w:hAnsi="CMR10" w:cs="CMR10"/>
              </w:rPr>
            </w:pPr>
            <w:r w:rsidRPr="001465C3">
              <w:rPr>
                <w:rFonts w:ascii="CMR10" w:hAnsi="CMR10" w:cs="CMR10"/>
              </w:rPr>
              <w:t>17.28(4.44)</w:t>
            </w:r>
          </w:p>
        </w:tc>
        <w:tc>
          <w:tcPr>
            <w:tcW w:w="1771" w:type="dxa"/>
            <w:tcBorders>
              <w:top w:val="nil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R10" w:hAnsi="CMR10" w:cs="CMR10"/>
              </w:rPr>
            </w:pPr>
            <w:r w:rsidRPr="001465C3">
              <w:rPr>
                <w:rFonts w:ascii="CMR10" w:hAnsi="CMR10" w:cs="CMR10"/>
              </w:rPr>
              <w:t>17.88(4.53)</w:t>
            </w:r>
          </w:p>
        </w:tc>
        <w:tc>
          <w:tcPr>
            <w:tcW w:w="1771" w:type="dxa"/>
            <w:tcBorders>
              <w:top w:val="nil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R10" w:hAnsi="CMR10" w:cs="CMR10"/>
              </w:rPr>
            </w:pPr>
            <w:r w:rsidRPr="001465C3">
              <w:rPr>
                <w:rFonts w:ascii="CMR10" w:hAnsi="CMR10" w:cs="CMR10"/>
              </w:rPr>
              <w:t>20.64(3.19)</w:t>
            </w:r>
          </w:p>
        </w:tc>
        <w:tc>
          <w:tcPr>
            <w:tcW w:w="1772" w:type="dxa"/>
            <w:tcBorders>
              <w:top w:val="nil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R10" w:hAnsi="CMR10" w:cs="CMR10"/>
              </w:rPr>
            </w:pPr>
            <w:r w:rsidRPr="001465C3">
              <w:rPr>
                <w:rFonts w:ascii="CMR10" w:hAnsi="CMR10" w:cs="CMR10"/>
              </w:rPr>
              <w:t>25.14(2.18)</w:t>
            </w:r>
          </w:p>
        </w:tc>
      </w:tr>
      <w:tr w:rsidR="001465C3" w:rsidRPr="001465C3" w:rsidTr="003A598D">
        <w:tc>
          <w:tcPr>
            <w:tcW w:w="1771" w:type="dxa"/>
            <w:vMerge/>
            <w:tcBorders>
              <w:bottom w:val="single" w:sz="4" w:space="0" w:color="auto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TI12" w:hAnsi="CMTI12" w:cs="CMTI12"/>
                <w:iCs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bottom w:val="single" w:sz="4" w:space="0" w:color="auto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TI12" w:hAnsi="CMTI12" w:cs="CMTI12"/>
                <w:iCs/>
                <w:sz w:val="24"/>
                <w:szCs w:val="24"/>
              </w:rPr>
            </w:pPr>
            <w:r w:rsidRPr="001465C3">
              <w:rPr>
                <w:rFonts w:ascii="CMR10" w:hAnsi="CMR10" w:cs="CMR10"/>
              </w:rPr>
              <w:t>8.10(7.89)</w:t>
            </w:r>
          </w:p>
        </w:tc>
        <w:tc>
          <w:tcPr>
            <w:tcW w:w="1771" w:type="dxa"/>
            <w:tcBorders>
              <w:top w:val="nil"/>
              <w:bottom w:val="single" w:sz="4" w:space="0" w:color="auto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TI12" w:hAnsi="CMTI12" w:cs="CMTI12"/>
                <w:iCs/>
                <w:sz w:val="24"/>
                <w:szCs w:val="24"/>
              </w:rPr>
            </w:pPr>
            <w:r w:rsidRPr="001465C3">
              <w:rPr>
                <w:rFonts w:ascii="CMR10" w:hAnsi="CMR10" w:cs="CMR10"/>
              </w:rPr>
              <w:t>27.54(16.35)</w:t>
            </w:r>
          </w:p>
        </w:tc>
        <w:tc>
          <w:tcPr>
            <w:tcW w:w="1771" w:type="dxa"/>
            <w:tcBorders>
              <w:top w:val="nil"/>
              <w:bottom w:val="single" w:sz="4" w:space="0" w:color="auto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TI12" w:hAnsi="CMTI12" w:cs="CMTI12"/>
                <w:iCs/>
                <w:sz w:val="24"/>
                <w:szCs w:val="24"/>
              </w:rPr>
            </w:pPr>
            <w:r w:rsidRPr="001465C3">
              <w:rPr>
                <w:rFonts w:ascii="CMR10" w:hAnsi="CMR10" w:cs="CMR10"/>
              </w:rPr>
              <w:t>47.04(35.19)</w:t>
            </w:r>
          </w:p>
        </w:tc>
        <w:tc>
          <w:tcPr>
            <w:tcW w:w="1772" w:type="dxa"/>
            <w:tcBorders>
              <w:top w:val="nil"/>
              <w:bottom w:val="single" w:sz="4" w:space="0" w:color="auto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TI12" w:hAnsi="CMTI12" w:cs="CMTI12"/>
                <w:iCs/>
                <w:sz w:val="24"/>
                <w:szCs w:val="24"/>
              </w:rPr>
            </w:pPr>
            <w:r w:rsidRPr="001465C3">
              <w:rPr>
                <w:rFonts w:ascii="CMR10" w:hAnsi="CMR10" w:cs="CMR10"/>
              </w:rPr>
              <w:t>98.10(63.39)</w:t>
            </w:r>
          </w:p>
        </w:tc>
      </w:tr>
      <w:tr w:rsidR="001465C3" w:rsidRPr="001465C3" w:rsidTr="003A598D">
        <w:tc>
          <w:tcPr>
            <w:tcW w:w="1771" w:type="dxa"/>
            <w:tcBorders>
              <w:top w:val="single" w:sz="4" w:space="0" w:color="auto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TI12" w:hAnsi="CMTI12" w:cs="CMTI12"/>
                <w:iCs/>
                <w:sz w:val="24"/>
                <w:szCs w:val="24"/>
              </w:rPr>
            </w:pPr>
          </w:p>
        </w:tc>
        <w:tc>
          <w:tcPr>
            <w:tcW w:w="70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jc w:val="center"/>
              <w:rPr>
                <w:rFonts w:ascii="CMTI12" w:hAnsi="CMTI12" w:cs="CMTI12"/>
                <w:iCs/>
                <w:sz w:val="24"/>
                <w:szCs w:val="24"/>
              </w:rPr>
            </w:pPr>
            <w:r w:rsidRPr="001465C3">
              <w:rPr>
                <w:rFonts w:ascii="CMR10" w:hAnsi="CMR10" w:cs="CMR10"/>
              </w:rPr>
              <w:t>SGMCP</w:t>
            </w:r>
          </w:p>
        </w:tc>
      </w:tr>
      <w:tr w:rsidR="001465C3" w:rsidRPr="001465C3" w:rsidTr="003A598D">
        <w:tc>
          <w:tcPr>
            <w:tcW w:w="1771" w:type="dxa"/>
            <w:tcBorders>
              <w:top w:val="nil"/>
              <w:bottom w:val="single" w:sz="4" w:space="0" w:color="auto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TI12" w:hAnsi="CMTI12" w:cs="CMTI12"/>
                <w:iCs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jc w:val="center"/>
              <w:rPr>
                <w:rFonts w:ascii="CMTI12" w:hAnsi="CMTI12" w:cs="CMTI12"/>
                <w:iCs/>
                <w:sz w:val="24"/>
                <w:szCs w:val="24"/>
              </w:rPr>
            </w:pPr>
            <w:r w:rsidRPr="001465C3">
              <w:rPr>
                <w:rFonts w:ascii="CMTI12" w:hAnsi="CMTI12" w:cs="CMTI12"/>
                <w:iCs/>
                <w:position w:val="-10"/>
                <w:sz w:val="24"/>
                <w:szCs w:val="24"/>
              </w:rPr>
              <w:object w:dxaOrig="720" w:dyaOrig="320">
                <v:shape id="_x0000_i1037" type="#_x0000_t75" style="width:36.4pt;height:15.8pt" o:ole="">
                  <v:imagedata r:id="rId9" o:title=""/>
                </v:shape>
                <o:OLEObject Type="Embed" ProgID="Equation.DSMT4" ShapeID="_x0000_i1037" DrawAspect="Content" ObjectID="_1430551285" r:id="rId28"/>
              </w:objec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jc w:val="center"/>
              <w:rPr>
                <w:rFonts w:ascii="CMTI12" w:hAnsi="CMTI12" w:cs="CMTI12"/>
                <w:iCs/>
                <w:sz w:val="24"/>
                <w:szCs w:val="24"/>
              </w:rPr>
            </w:pPr>
            <w:r w:rsidRPr="001465C3">
              <w:rPr>
                <w:rFonts w:ascii="CMTI12" w:hAnsi="CMTI12" w:cs="CMTI12"/>
                <w:iCs/>
                <w:position w:val="-10"/>
                <w:sz w:val="24"/>
                <w:szCs w:val="24"/>
              </w:rPr>
              <w:object w:dxaOrig="560" w:dyaOrig="320">
                <v:shape id="_x0000_i1038" type="#_x0000_t75" style="width:27.7pt;height:15.8pt" o:ole="">
                  <v:imagedata r:id="rId11" o:title=""/>
                </v:shape>
                <o:OLEObject Type="Embed" ProgID="Equation.DSMT4" ShapeID="_x0000_i1038" DrawAspect="Content" ObjectID="_1430551286" r:id="rId29"/>
              </w:objec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jc w:val="center"/>
              <w:rPr>
                <w:rFonts w:ascii="CMTI12" w:hAnsi="CMTI12" w:cs="CMTI12"/>
                <w:iCs/>
                <w:sz w:val="24"/>
                <w:szCs w:val="24"/>
              </w:rPr>
            </w:pPr>
            <w:r w:rsidRPr="001465C3">
              <w:rPr>
                <w:rFonts w:ascii="CMTI12" w:hAnsi="CMTI12" w:cs="CMTI12"/>
                <w:iCs/>
                <w:position w:val="-10"/>
                <w:sz w:val="24"/>
                <w:szCs w:val="24"/>
              </w:rPr>
              <w:object w:dxaOrig="560" w:dyaOrig="320">
                <v:shape id="_x0000_i1039" type="#_x0000_t75" style="width:27.7pt;height:15.8pt" o:ole="">
                  <v:imagedata r:id="rId13" o:title=""/>
                </v:shape>
                <o:OLEObject Type="Embed" ProgID="Equation.DSMT4" ShapeID="_x0000_i1039" DrawAspect="Content" ObjectID="_1430551287" r:id="rId30"/>
              </w:object>
            </w: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jc w:val="center"/>
              <w:rPr>
                <w:rFonts w:ascii="CMTI12" w:hAnsi="CMTI12" w:cs="CMTI12"/>
                <w:iCs/>
                <w:sz w:val="24"/>
                <w:szCs w:val="24"/>
              </w:rPr>
            </w:pPr>
            <w:r w:rsidRPr="001465C3">
              <w:rPr>
                <w:rFonts w:ascii="CMTI12" w:hAnsi="CMTI12" w:cs="CMTI12"/>
                <w:iCs/>
                <w:position w:val="-10"/>
                <w:sz w:val="24"/>
                <w:szCs w:val="24"/>
              </w:rPr>
              <w:object w:dxaOrig="620" w:dyaOrig="260">
                <v:shape id="_x0000_i1040" type="#_x0000_t75" style="width:30.85pt;height:13.05pt" o:ole="">
                  <v:imagedata r:id="rId15" o:title=""/>
                </v:shape>
                <o:OLEObject Type="Embed" ProgID="Equation.DSMT4" ShapeID="_x0000_i1040" DrawAspect="Content" ObjectID="_1430551288" r:id="rId31"/>
              </w:object>
            </w:r>
          </w:p>
        </w:tc>
      </w:tr>
      <w:tr w:rsidR="001465C3" w:rsidRPr="001465C3" w:rsidTr="003A598D">
        <w:tc>
          <w:tcPr>
            <w:tcW w:w="1771" w:type="dxa"/>
            <w:vMerge w:val="restart"/>
            <w:tcBorders>
              <w:top w:val="single" w:sz="4" w:space="0" w:color="auto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jc w:val="center"/>
              <w:rPr>
                <w:rFonts w:ascii="CMTI12" w:hAnsi="CMTI12" w:cs="CMTI12"/>
                <w:iCs/>
                <w:sz w:val="24"/>
                <w:szCs w:val="24"/>
              </w:rPr>
            </w:pPr>
            <w:r w:rsidRPr="001465C3">
              <w:rPr>
                <w:rFonts w:ascii="CMTI12" w:hAnsi="CMTI12" w:cs="CMTI12" w:hint="eastAsia"/>
                <w:iCs/>
                <w:sz w:val="24"/>
                <w:szCs w:val="24"/>
              </w:rPr>
              <w:t xml:space="preserve">AR </w:t>
            </w:r>
            <w:r w:rsidRPr="001465C3">
              <w:rPr>
                <w:rFonts w:ascii="CMTI12" w:hAnsi="CMTI12" w:cs="CMTI12"/>
                <w:iCs/>
                <w:position w:val="-10"/>
                <w:sz w:val="24"/>
                <w:szCs w:val="24"/>
              </w:rPr>
              <w:object w:dxaOrig="780" w:dyaOrig="320">
                <v:shape id="_x0000_i1041" type="#_x0000_t75" style="width:38.75pt;height:15.8pt" o:ole="">
                  <v:imagedata r:id="rId17" o:title=""/>
                </v:shape>
                <o:OLEObject Type="Embed" ProgID="Equation.DSMT4" ShapeID="_x0000_i1041" DrawAspect="Content" ObjectID="_1430551289" r:id="rId32"/>
              </w:object>
            </w:r>
          </w:p>
        </w:tc>
        <w:tc>
          <w:tcPr>
            <w:tcW w:w="1771" w:type="dxa"/>
            <w:tcBorders>
              <w:top w:val="single" w:sz="4" w:space="0" w:color="auto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TI12" w:hAnsi="CMTI12" w:cs="CMTI12"/>
                <w:iCs/>
                <w:sz w:val="24"/>
                <w:szCs w:val="24"/>
              </w:rPr>
            </w:pPr>
            <w:r w:rsidRPr="001465C3">
              <w:rPr>
                <w:rFonts w:ascii="CMR10" w:hAnsi="CMR10" w:cs="CMR10"/>
              </w:rPr>
              <w:t>25.86(4.04)</w:t>
            </w:r>
          </w:p>
        </w:tc>
        <w:tc>
          <w:tcPr>
            <w:tcW w:w="1771" w:type="dxa"/>
            <w:tcBorders>
              <w:top w:val="single" w:sz="4" w:space="0" w:color="auto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TI12" w:hAnsi="CMTI12" w:cs="CMTI12"/>
                <w:iCs/>
                <w:sz w:val="24"/>
                <w:szCs w:val="24"/>
              </w:rPr>
            </w:pPr>
            <w:r w:rsidRPr="001465C3">
              <w:rPr>
                <w:rFonts w:ascii="CMR10" w:hAnsi="CMR10" w:cs="CMR10"/>
              </w:rPr>
              <w:t>27.42(2.74)</w:t>
            </w:r>
          </w:p>
        </w:tc>
        <w:tc>
          <w:tcPr>
            <w:tcW w:w="1771" w:type="dxa"/>
            <w:tcBorders>
              <w:top w:val="single" w:sz="4" w:space="0" w:color="auto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TI12" w:hAnsi="CMTI12" w:cs="CMTI12"/>
                <w:iCs/>
                <w:sz w:val="24"/>
                <w:szCs w:val="24"/>
              </w:rPr>
            </w:pPr>
            <w:r w:rsidRPr="001465C3">
              <w:rPr>
                <w:rFonts w:ascii="CMR10" w:hAnsi="CMR10" w:cs="CMR10"/>
              </w:rPr>
              <w:t>28.32(1.56)</w:t>
            </w:r>
          </w:p>
        </w:tc>
        <w:tc>
          <w:tcPr>
            <w:tcW w:w="1772" w:type="dxa"/>
            <w:tcBorders>
              <w:top w:val="single" w:sz="4" w:space="0" w:color="auto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TI12" w:hAnsi="CMTI12" w:cs="CMTI12"/>
                <w:iCs/>
                <w:sz w:val="24"/>
                <w:szCs w:val="24"/>
              </w:rPr>
            </w:pPr>
            <w:r w:rsidRPr="001465C3">
              <w:rPr>
                <w:rFonts w:ascii="CMR10" w:hAnsi="CMR10" w:cs="CMR10"/>
              </w:rPr>
              <w:t>26.52(3.88)</w:t>
            </w:r>
          </w:p>
        </w:tc>
      </w:tr>
      <w:tr w:rsidR="001465C3" w:rsidRPr="001465C3" w:rsidTr="003A598D">
        <w:tc>
          <w:tcPr>
            <w:tcW w:w="1771" w:type="dxa"/>
            <w:vMerge/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TI12" w:hAnsi="CMTI12" w:cs="CMTI12"/>
                <w:iCs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TI12" w:hAnsi="CMTI12" w:cs="CMTI12"/>
                <w:iCs/>
                <w:sz w:val="24"/>
                <w:szCs w:val="24"/>
              </w:rPr>
            </w:pPr>
            <w:r w:rsidRPr="001465C3">
              <w:rPr>
                <w:rFonts w:ascii="CMR10" w:hAnsi="CMR10" w:cs="CMR10"/>
              </w:rPr>
              <w:t>5.22(5.55)</w:t>
            </w:r>
          </w:p>
        </w:tc>
        <w:tc>
          <w:tcPr>
            <w:tcW w:w="1771" w:type="dxa"/>
            <w:tcBorders>
              <w:top w:val="nil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TI12" w:hAnsi="CMTI12" w:cs="CMTI12"/>
                <w:iCs/>
                <w:sz w:val="24"/>
                <w:szCs w:val="24"/>
              </w:rPr>
            </w:pPr>
            <w:r w:rsidRPr="001465C3">
              <w:rPr>
                <w:rFonts w:ascii="CMR10" w:hAnsi="CMR10" w:cs="CMR10"/>
              </w:rPr>
              <w:t>6.58(6.22)</w:t>
            </w:r>
          </w:p>
        </w:tc>
        <w:tc>
          <w:tcPr>
            <w:tcW w:w="1771" w:type="dxa"/>
            <w:tcBorders>
              <w:top w:val="nil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TI12" w:hAnsi="CMTI12" w:cs="CMTI12"/>
                <w:iCs/>
                <w:sz w:val="24"/>
                <w:szCs w:val="24"/>
              </w:rPr>
            </w:pPr>
            <w:r w:rsidRPr="001465C3">
              <w:rPr>
                <w:rFonts w:ascii="CMR10" w:hAnsi="CMR10" w:cs="CMR10"/>
              </w:rPr>
              <w:t>22.78(9.94)</w:t>
            </w:r>
          </w:p>
        </w:tc>
        <w:tc>
          <w:tcPr>
            <w:tcW w:w="1772" w:type="dxa"/>
            <w:tcBorders>
              <w:top w:val="nil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TI12" w:hAnsi="CMTI12" w:cs="CMTI12"/>
                <w:iCs/>
                <w:sz w:val="24"/>
                <w:szCs w:val="24"/>
              </w:rPr>
            </w:pPr>
            <w:r w:rsidRPr="001465C3">
              <w:rPr>
                <w:rFonts w:ascii="CMR10" w:hAnsi="CMR10" w:cs="CMR10"/>
              </w:rPr>
              <w:t>130.62(54.28)</w:t>
            </w:r>
          </w:p>
        </w:tc>
      </w:tr>
      <w:tr w:rsidR="001465C3" w:rsidRPr="001465C3" w:rsidTr="003A598D">
        <w:tc>
          <w:tcPr>
            <w:tcW w:w="1771" w:type="dxa"/>
            <w:vMerge w:val="restart"/>
            <w:tcBorders>
              <w:top w:val="nil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jc w:val="center"/>
              <w:rPr>
                <w:rFonts w:ascii="CMTI12" w:hAnsi="CMTI12" w:cs="CMTI12"/>
                <w:iCs/>
                <w:sz w:val="24"/>
                <w:szCs w:val="24"/>
              </w:rPr>
            </w:pPr>
            <w:r w:rsidRPr="001465C3">
              <w:rPr>
                <w:rFonts w:ascii="CMTI12" w:hAnsi="CMTI12" w:cs="CMTI12" w:hint="eastAsia"/>
                <w:iCs/>
                <w:sz w:val="24"/>
                <w:szCs w:val="24"/>
              </w:rPr>
              <w:t xml:space="preserve">AR </w:t>
            </w:r>
            <w:r w:rsidRPr="001465C3">
              <w:rPr>
                <w:rFonts w:ascii="CMTI12" w:hAnsi="CMTI12" w:cs="CMTI12"/>
                <w:iCs/>
                <w:position w:val="-10"/>
                <w:sz w:val="24"/>
                <w:szCs w:val="24"/>
              </w:rPr>
              <w:object w:dxaOrig="780" w:dyaOrig="320">
                <v:shape id="_x0000_i1042" type="#_x0000_t75" style="width:38.75pt;height:15.8pt" o:ole="">
                  <v:imagedata r:id="rId19" o:title=""/>
                </v:shape>
                <o:OLEObject Type="Embed" ProgID="Equation.DSMT4" ShapeID="_x0000_i1042" DrawAspect="Content" ObjectID="_1430551290" r:id="rId33"/>
              </w:object>
            </w:r>
          </w:p>
        </w:tc>
        <w:tc>
          <w:tcPr>
            <w:tcW w:w="1771" w:type="dxa"/>
            <w:tcBorders>
              <w:top w:val="nil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TI12" w:hAnsi="CMTI12" w:cs="CMTI12"/>
                <w:iCs/>
                <w:sz w:val="24"/>
                <w:szCs w:val="24"/>
              </w:rPr>
            </w:pPr>
            <w:r w:rsidRPr="001465C3">
              <w:rPr>
                <w:rFonts w:ascii="CMR10" w:hAnsi="CMR10" w:cs="CMR10"/>
              </w:rPr>
              <w:t>14.72(2.90)</w:t>
            </w:r>
          </w:p>
        </w:tc>
        <w:tc>
          <w:tcPr>
            <w:tcW w:w="1771" w:type="dxa"/>
            <w:tcBorders>
              <w:top w:val="nil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TI12" w:hAnsi="CMTI12" w:cs="CMTI12"/>
                <w:iCs/>
                <w:sz w:val="24"/>
                <w:szCs w:val="24"/>
              </w:rPr>
            </w:pPr>
            <w:r w:rsidRPr="001465C3">
              <w:rPr>
                <w:rFonts w:ascii="CMR10" w:hAnsi="CMR10" w:cs="CMR10"/>
              </w:rPr>
              <w:t>14.14(2.76)</w:t>
            </w:r>
          </w:p>
        </w:tc>
        <w:tc>
          <w:tcPr>
            <w:tcW w:w="1771" w:type="dxa"/>
            <w:tcBorders>
              <w:top w:val="nil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TI12" w:hAnsi="CMTI12" w:cs="CMTI12"/>
                <w:iCs/>
                <w:sz w:val="24"/>
                <w:szCs w:val="24"/>
              </w:rPr>
            </w:pPr>
            <w:r w:rsidRPr="001465C3">
              <w:rPr>
                <w:rFonts w:ascii="CMR10" w:hAnsi="CMR10" w:cs="CMR10"/>
              </w:rPr>
              <w:t>15.66(4.08)</w:t>
            </w:r>
          </w:p>
        </w:tc>
        <w:tc>
          <w:tcPr>
            <w:tcW w:w="1772" w:type="dxa"/>
            <w:tcBorders>
              <w:top w:val="nil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TI12" w:hAnsi="CMTI12" w:cs="CMTI12"/>
                <w:iCs/>
                <w:sz w:val="24"/>
                <w:szCs w:val="24"/>
              </w:rPr>
            </w:pPr>
            <w:r w:rsidRPr="001465C3">
              <w:rPr>
                <w:rFonts w:ascii="CMR10" w:hAnsi="CMR10" w:cs="CMR10"/>
              </w:rPr>
              <w:t>25.86(1.20)</w:t>
            </w:r>
          </w:p>
        </w:tc>
      </w:tr>
      <w:tr w:rsidR="001465C3" w:rsidRPr="001465C3" w:rsidTr="003A598D">
        <w:tc>
          <w:tcPr>
            <w:tcW w:w="1771" w:type="dxa"/>
            <w:vMerge/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TI12" w:hAnsi="CMTI12" w:cs="CMTI12"/>
                <w:iCs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TI12" w:hAnsi="CMTI12" w:cs="CMTI12"/>
                <w:iCs/>
                <w:sz w:val="24"/>
                <w:szCs w:val="24"/>
              </w:rPr>
            </w:pPr>
            <w:r w:rsidRPr="001465C3">
              <w:rPr>
                <w:rFonts w:ascii="CMR10" w:hAnsi="CMR10" w:cs="CMR10"/>
              </w:rPr>
              <w:t>1.78(2.64)</w:t>
            </w:r>
          </w:p>
        </w:tc>
        <w:tc>
          <w:tcPr>
            <w:tcW w:w="1771" w:type="dxa"/>
            <w:tcBorders>
              <w:top w:val="nil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TI12" w:hAnsi="CMTI12" w:cs="CMTI12"/>
                <w:iCs/>
                <w:sz w:val="24"/>
                <w:szCs w:val="24"/>
              </w:rPr>
            </w:pPr>
            <w:r w:rsidRPr="001465C3">
              <w:rPr>
                <w:rFonts w:ascii="CMR10" w:hAnsi="CMR10" w:cs="CMR10"/>
              </w:rPr>
              <w:t>3.12(3.73)</w:t>
            </w:r>
          </w:p>
        </w:tc>
        <w:tc>
          <w:tcPr>
            <w:tcW w:w="1771" w:type="dxa"/>
            <w:tcBorders>
              <w:top w:val="nil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TI12" w:hAnsi="CMTI12" w:cs="CMTI12"/>
                <w:iCs/>
                <w:sz w:val="24"/>
                <w:szCs w:val="24"/>
              </w:rPr>
            </w:pPr>
            <w:r w:rsidRPr="001465C3">
              <w:rPr>
                <w:rFonts w:ascii="CMR10" w:hAnsi="CMR10" w:cs="CMR10"/>
              </w:rPr>
              <w:t>18.70(10.19)</w:t>
            </w:r>
          </w:p>
        </w:tc>
        <w:tc>
          <w:tcPr>
            <w:tcW w:w="1772" w:type="dxa"/>
            <w:tcBorders>
              <w:top w:val="nil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TI12" w:hAnsi="CMTI12" w:cs="CMTI12"/>
                <w:iCs/>
                <w:sz w:val="24"/>
                <w:szCs w:val="24"/>
              </w:rPr>
            </w:pPr>
            <w:r w:rsidRPr="001465C3">
              <w:rPr>
                <w:rFonts w:ascii="CMR10" w:hAnsi="CMR10" w:cs="CMR10"/>
              </w:rPr>
              <w:t>64.58(38.84)</w:t>
            </w:r>
          </w:p>
        </w:tc>
      </w:tr>
      <w:tr w:rsidR="001465C3" w:rsidRPr="001465C3" w:rsidTr="003A598D">
        <w:tc>
          <w:tcPr>
            <w:tcW w:w="1771" w:type="dxa"/>
            <w:vMerge w:val="restart"/>
            <w:tcBorders>
              <w:top w:val="nil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jc w:val="center"/>
              <w:rPr>
                <w:rFonts w:ascii="CMTI12" w:hAnsi="CMTI12" w:cs="CMTI12"/>
                <w:iCs/>
                <w:sz w:val="24"/>
                <w:szCs w:val="24"/>
              </w:rPr>
            </w:pPr>
            <w:r w:rsidRPr="001465C3">
              <w:rPr>
                <w:rFonts w:ascii="CMTI12" w:hAnsi="CMTI12" w:cs="CMTI12"/>
                <w:iCs/>
                <w:sz w:val="24"/>
                <w:szCs w:val="24"/>
              </w:rPr>
              <w:t>Banded 1</w:t>
            </w:r>
          </w:p>
        </w:tc>
        <w:tc>
          <w:tcPr>
            <w:tcW w:w="1771" w:type="dxa"/>
            <w:tcBorders>
              <w:top w:val="nil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TI12" w:hAnsi="CMTI12" w:cs="CMTI12"/>
                <w:iCs/>
                <w:sz w:val="24"/>
                <w:szCs w:val="24"/>
              </w:rPr>
            </w:pPr>
            <w:r w:rsidRPr="001465C3">
              <w:rPr>
                <w:rFonts w:ascii="CMR10" w:hAnsi="CMR10" w:cs="CMR10"/>
              </w:rPr>
              <w:t>24.74(4.28)</w:t>
            </w:r>
          </w:p>
        </w:tc>
        <w:tc>
          <w:tcPr>
            <w:tcW w:w="1771" w:type="dxa"/>
            <w:tcBorders>
              <w:top w:val="nil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TI12" w:hAnsi="CMTI12" w:cs="CMTI12"/>
                <w:iCs/>
                <w:sz w:val="24"/>
                <w:szCs w:val="24"/>
              </w:rPr>
            </w:pPr>
            <w:r w:rsidRPr="001465C3">
              <w:rPr>
                <w:rFonts w:ascii="CMR10" w:hAnsi="CMR10" w:cs="CMR10"/>
              </w:rPr>
              <w:t>24.52(5.98)</w:t>
            </w:r>
          </w:p>
        </w:tc>
        <w:tc>
          <w:tcPr>
            <w:tcW w:w="1771" w:type="dxa"/>
            <w:tcBorders>
              <w:top w:val="nil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TI12" w:hAnsi="CMTI12" w:cs="CMTI12"/>
                <w:iCs/>
                <w:sz w:val="24"/>
                <w:szCs w:val="24"/>
              </w:rPr>
            </w:pPr>
            <w:r w:rsidRPr="001465C3">
              <w:rPr>
                <w:rFonts w:ascii="CMR10" w:hAnsi="CMR10" w:cs="CMR10"/>
              </w:rPr>
              <w:t>25.70(4.50)</w:t>
            </w:r>
          </w:p>
        </w:tc>
        <w:tc>
          <w:tcPr>
            <w:tcW w:w="1772" w:type="dxa"/>
            <w:tcBorders>
              <w:top w:val="nil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TI12" w:hAnsi="CMTI12" w:cs="CMTI12"/>
                <w:iCs/>
                <w:sz w:val="24"/>
                <w:szCs w:val="24"/>
              </w:rPr>
            </w:pPr>
            <w:r w:rsidRPr="001465C3">
              <w:rPr>
                <w:rFonts w:ascii="CMR10" w:hAnsi="CMR10" w:cs="CMR10"/>
              </w:rPr>
              <w:t>25.10(3.31)</w:t>
            </w:r>
          </w:p>
        </w:tc>
      </w:tr>
      <w:tr w:rsidR="001465C3" w:rsidRPr="001465C3" w:rsidTr="003A598D">
        <w:tc>
          <w:tcPr>
            <w:tcW w:w="1771" w:type="dxa"/>
            <w:vMerge/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TI12" w:hAnsi="CMTI12" w:cs="CMTI12"/>
                <w:iCs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TI12" w:hAnsi="CMTI12" w:cs="CMTI12"/>
                <w:iCs/>
                <w:sz w:val="24"/>
                <w:szCs w:val="24"/>
              </w:rPr>
            </w:pPr>
            <w:r w:rsidRPr="001465C3">
              <w:rPr>
                <w:rFonts w:ascii="CMR10" w:hAnsi="CMR10" w:cs="CMR10"/>
              </w:rPr>
              <w:t>4.30(4.91)</w:t>
            </w:r>
          </w:p>
        </w:tc>
        <w:tc>
          <w:tcPr>
            <w:tcW w:w="1771" w:type="dxa"/>
            <w:tcBorders>
              <w:top w:val="nil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TI12" w:hAnsi="CMTI12" w:cs="CMTI12"/>
                <w:iCs/>
                <w:sz w:val="24"/>
                <w:szCs w:val="24"/>
              </w:rPr>
            </w:pPr>
            <w:r w:rsidRPr="001465C3">
              <w:rPr>
                <w:rFonts w:ascii="CMR10" w:hAnsi="CMR10" w:cs="CMR10"/>
              </w:rPr>
              <w:t>8.42(7.15)</w:t>
            </w:r>
          </w:p>
        </w:tc>
        <w:tc>
          <w:tcPr>
            <w:tcW w:w="1771" w:type="dxa"/>
            <w:tcBorders>
              <w:top w:val="nil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TI12" w:hAnsi="CMTI12" w:cs="CMTI12"/>
                <w:iCs/>
                <w:sz w:val="24"/>
                <w:szCs w:val="24"/>
              </w:rPr>
            </w:pPr>
            <w:r w:rsidRPr="001465C3">
              <w:rPr>
                <w:rFonts w:ascii="CMR10" w:hAnsi="CMR10" w:cs="CMR10"/>
              </w:rPr>
              <w:t>22.80(6.87)</w:t>
            </w:r>
          </w:p>
        </w:tc>
        <w:tc>
          <w:tcPr>
            <w:tcW w:w="1772" w:type="dxa"/>
            <w:tcBorders>
              <w:top w:val="nil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TI12" w:hAnsi="CMTI12" w:cs="CMTI12"/>
                <w:iCs/>
                <w:sz w:val="24"/>
                <w:szCs w:val="24"/>
              </w:rPr>
            </w:pPr>
            <w:r w:rsidRPr="001465C3">
              <w:rPr>
                <w:rFonts w:ascii="CMR10" w:hAnsi="CMR10" w:cs="CMR10"/>
              </w:rPr>
              <w:t>112.68(64.44)</w:t>
            </w:r>
          </w:p>
        </w:tc>
      </w:tr>
      <w:tr w:rsidR="001465C3" w:rsidRPr="001465C3" w:rsidTr="003A598D">
        <w:tc>
          <w:tcPr>
            <w:tcW w:w="1771" w:type="dxa"/>
            <w:vMerge w:val="restart"/>
            <w:tcBorders>
              <w:top w:val="nil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jc w:val="center"/>
              <w:rPr>
                <w:rFonts w:ascii="CMTI12" w:hAnsi="CMTI12" w:cs="CMTI12"/>
                <w:iCs/>
                <w:sz w:val="24"/>
                <w:szCs w:val="24"/>
              </w:rPr>
            </w:pPr>
            <w:r w:rsidRPr="001465C3">
              <w:rPr>
                <w:rFonts w:ascii="CMTI12" w:hAnsi="CMTI12" w:cs="CMTI12"/>
                <w:iCs/>
                <w:sz w:val="24"/>
                <w:szCs w:val="24"/>
              </w:rPr>
              <w:t xml:space="preserve">Banded </w:t>
            </w:r>
            <w:r w:rsidRPr="001465C3">
              <w:rPr>
                <w:rFonts w:ascii="CMTI12" w:hAnsi="CMTI12" w:cs="CMTI12" w:hint="eastAsia"/>
                <w:iCs/>
                <w:sz w:val="24"/>
                <w:szCs w:val="24"/>
              </w:rPr>
              <w:t>2</w:t>
            </w:r>
          </w:p>
        </w:tc>
        <w:tc>
          <w:tcPr>
            <w:tcW w:w="1771" w:type="dxa"/>
            <w:tcBorders>
              <w:top w:val="nil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TI12" w:hAnsi="CMTI12" w:cs="CMTI12"/>
                <w:iCs/>
                <w:sz w:val="24"/>
                <w:szCs w:val="24"/>
              </w:rPr>
            </w:pPr>
            <w:r w:rsidRPr="001465C3">
              <w:rPr>
                <w:rFonts w:ascii="CMR10" w:hAnsi="CMR10" w:cs="CMR10"/>
              </w:rPr>
              <w:t>15.06(3.36)</w:t>
            </w:r>
          </w:p>
        </w:tc>
        <w:tc>
          <w:tcPr>
            <w:tcW w:w="1771" w:type="dxa"/>
            <w:tcBorders>
              <w:top w:val="nil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TI12" w:hAnsi="CMTI12" w:cs="CMTI12"/>
                <w:iCs/>
                <w:sz w:val="24"/>
                <w:szCs w:val="24"/>
              </w:rPr>
            </w:pPr>
            <w:r w:rsidRPr="001465C3">
              <w:rPr>
                <w:rFonts w:ascii="CMR10" w:hAnsi="CMR10" w:cs="CMR10"/>
              </w:rPr>
              <w:t>15.18(3.70)</w:t>
            </w:r>
          </w:p>
        </w:tc>
        <w:tc>
          <w:tcPr>
            <w:tcW w:w="1771" w:type="dxa"/>
            <w:tcBorders>
              <w:top w:val="nil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TI12" w:hAnsi="CMTI12" w:cs="CMTI12"/>
                <w:iCs/>
                <w:sz w:val="24"/>
                <w:szCs w:val="24"/>
              </w:rPr>
            </w:pPr>
            <w:r w:rsidRPr="001465C3">
              <w:rPr>
                <w:rFonts w:ascii="CMR10" w:hAnsi="CMR10" w:cs="CMR10"/>
              </w:rPr>
              <w:t>17.84(4.40)</w:t>
            </w:r>
          </w:p>
        </w:tc>
        <w:tc>
          <w:tcPr>
            <w:tcW w:w="1772" w:type="dxa"/>
            <w:tcBorders>
              <w:top w:val="nil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TI12" w:hAnsi="CMTI12" w:cs="CMTI12"/>
                <w:iCs/>
                <w:sz w:val="24"/>
                <w:szCs w:val="24"/>
              </w:rPr>
            </w:pPr>
            <w:r w:rsidRPr="001465C3">
              <w:rPr>
                <w:rFonts w:ascii="CMR10" w:hAnsi="CMR10" w:cs="CMR10"/>
              </w:rPr>
              <w:t>24.00(1.95)</w:t>
            </w:r>
          </w:p>
        </w:tc>
      </w:tr>
      <w:tr w:rsidR="001465C3" w:rsidRPr="001465C3" w:rsidTr="003A598D">
        <w:tc>
          <w:tcPr>
            <w:tcW w:w="1771" w:type="dxa"/>
            <w:vMerge/>
            <w:tcBorders>
              <w:bottom w:val="single" w:sz="4" w:space="0" w:color="auto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TI12" w:hAnsi="CMTI12" w:cs="CMTI12"/>
                <w:iCs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bottom w:val="single" w:sz="4" w:space="0" w:color="auto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TI12" w:hAnsi="CMTI12" w:cs="CMTI12"/>
                <w:iCs/>
                <w:sz w:val="24"/>
                <w:szCs w:val="24"/>
              </w:rPr>
            </w:pPr>
            <w:r w:rsidRPr="001465C3">
              <w:rPr>
                <w:rFonts w:ascii="CMR10" w:hAnsi="CMR10" w:cs="CMR10"/>
              </w:rPr>
              <w:t>1.24(2.54)</w:t>
            </w:r>
          </w:p>
        </w:tc>
        <w:tc>
          <w:tcPr>
            <w:tcW w:w="1771" w:type="dxa"/>
            <w:tcBorders>
              <w:top w:val="nil"/>
              <w:bottom w:val="single" w:sz="4" w:space="0" w:color="auto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TI12" w:hAnsi="CMTI12" w:cs="CMTI12"/>
                <w:iCs/>
                <w:sz w:val="24"/>
                <w:szCs w:val="24"/>
              </w:rPr>
            </w:pPr>
            <w:r w:rsidRPr="001465C3">
              <w:rPr>
                <w:rFonts w:ascii="CMR10" w:hAnsi="CMR10" w:cs="CMR10"/>
              </w:rPr>
              <w:t>4.70(5.58)</w:t>
            </w:r>
          </w:p>
        </w:tc>
        <w:tc>
          <w:tcPr>
            <w:tcW w:w="1771" w:type="dxa"/>
            <w:tcBorders>
              <w:top w:val="nil"/>
              <w:bottom w:val="single" w:sz="4" w:space="0" w:color="auto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TI12" w:hAnsi="CMTI12" w:cs="CMTI12"/>
                <w:iCs/>
                <w:sz w:val="24"/>
                <w:szCs w:val="24"/>
              </w:rPr>
            </w:pPr>
            <w:r w:rsidRPr="001465C3">
              <w:rPr>
                <w:rFonts w:ascii="CMR10" w:hAnsi="CMR10" w:cs="CMR10"/>
              </w:rPr>
              <w:t>20.14(13.13)</w:t>
            </w:r>
          </w:p>
        </w:tc>
        <w:tc>
          <w:tcPr>
            <w:tcW w:w="1772" w:type="dxa"/>
            <w:tcBorders>
              <w:top w:val="nil"/>
              <w:bottom w:val="single" w:sz="4" w:space="0" w:color="auto"/>
            </w:tcBorders>
          </w:tcPr>
          <w:p w:rsidR="001465C3" w:rsidRPr="001465C3" w:rsidRDefault="001465C3" w:rsidP="001465C3">
            <w:pPr>
              <w:autoSpaceDE w:val="0"/>
              <w:autoSpaceDN w:val="0"/>
              <w:adjustRightInd w:val="0"/>
              <w:rPr>
                <w:rFonts w:ascii="CMTI12" w:hAnsi="CMTI12" w:cs="CMTI12"/>
                <w:iCs/>
                <w:sz w:val="24"/>
                <w:szCs w:val="24"/>
              </w:rPr>
            </w:pPr>
            <w:r w:rsidRPr="001465C3">
              <w:rPr>
                <w:rFonts w:ascii="CMR10" w:hAnsi="CMR10" w:cs="CMR10"/>
              </w:rPr>
              <w:t>72.10(38.83)</w:t>
            </w:r>
          </w:p>
        </w:tc>
      </w:tr>
    </w:tbl>
    <w:p w:rsidR="001465C3" w:rsidRPr="00EE0E9A" w:rsidRDefault="001465C3" w:rsidP="00EE0E9A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:rsidR="004C71A2" w:rsidRPr="004C71A2" w:rsidRDefault="004C71A2" w:rsidP="004C71A2">
      <w:pPr>
        <w:spacing w:after="0" w:line="240" w:lineRule="auto"/>
        <w:ind w:left="360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:rsidR="00621DE8" w:rsidRDefault="00621DE8" w:rsidP="004C71A2">
      <w:pPr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</w:rPr>
        <w:br w:type="page"/>
      </w:r>
    </w:p>
    <w:p w:rsidR="00C57ECA" w:rsidRPr="00C57ECA" w:rsidRDefault="00C57ECA" w:rsidP="00C57ECA">
      <w:pPr>
        <w:autoSpaceDE w:val="0"/>
        <w:autoSpaceDN w:val="0"/>
        <w:adjustRightInd w:val="0"/>
        <w:spacing w:after="0" w:line="240" w:lineRule="auto"/>
        <w:rPr>
          <w:rFonts w:ascii="CMTI12" w:hAnsi="CMTI12" w:cs="CMTI12"/>
          <w:i/>
          <w:iCs/>
          <w:sz w:val="24"/>
          <w:szCs w:val="24"/>
        </w:rPr>
      </w:pPr>
      <w:proofErr w:type="gramStart"/>
      <w:r w:rsidRPr="00C57ECA">
        <w:rPr>
          <w:rFonts w:ascii="Times New Roman" w:eastAsia="SimSun" w:hAnsi="Times New Roman" w:cs="Times New Roman"/>
          <w:b/>
          <w:kern w:val="2"/>
          <w:sz w:val="24"/>
          <w:szCs w:val="24"/>
        </w:rPr>
        <w:lastRenderedPageBreak/>
        <w:t>Table</w:t>
      </w:r>
      <w:r w:rsidRPr="00C57ECA">
        <w:rPr>
          <w:rFonts w:ascii="Times New Roman" w:eastAsia="SimSun" w:hAnsi="Times New Roman" w:cs="Times New Roman" w:hint="eastAsia"/>
          <w:b/>
          <w:kern w:val="2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</w:rPr>
        <w:t>6</w:t>
      </w:r>
      <w:r w:rsidRPr="00C57ECA">
        <w:rPr>
          <w:rFonts w:ascii="Times New Roman" w:eastAsia="SimSun" w:hAnsi="Times New Roman" w:cs="Times New Roman"/>
          <w:kern w:val="2"/>
          <w:sz w:val="24"/>
          <w:szCs w:val="24"/>
        </w:rPr>
        <w:t>.</w:t>
      </w:r>
      <w:proofErr w:type="gramEnd"/>
      <w:r w:rsidRPr="00C57ECA">
        <w:rPr>
          <w:rFonts w:ascii="Times New Roman" w:eastAsia="SimSun" w:hAnsi="Times New Roman" w:cs="Times New Roman"/>
          <w:kern w:val="2"/>
          <w:sz w:val="24"/>
          <w:szCs w:val="24"/>
        </w:rPr>
        <w:t xml:space="preserve"> </w:t>
      </w:r>
      <w:proofErr w:type="gramStart"/>
      <w:r w:rsidRPr="009A7654">
        <w:rPr>
          <w:rFonts w:ascii="Times New Roman" w:hAnsi="Times New Roman" w:cs="Times New Roman"/>
          <w:iCs/>
          <w:sz w:val="24"/>
          <w:szCs w:val="24"/>
        </w:rPr>
        <w:t>Simulation under the heterogeneity model.</w:t>
      </w:r>
      <w:proofErr w:type="gramEnd"/>
      <w:r w:rsidRPr="009A7654">
        <w:rPr>
          <w:rFonts w:ascii="Times New Roman" w:hAnsi="Times New Roman" w:cs="Times New Roman"/>
          <w:iCs/>
          <w:sz w:val="24"/>
          <w:szCs w:val="24"/>
        </w:rPr>
        <w:t xml:space="preserve"> Three datasets have different error distributions. </w:t>
      </w:r>
      <w:r w:rsidR="009A7654" w:rsidRPr="009A7654">
        <w:rPr>
          <w:rFonts w:ascii="Times New Roman" w:hAnsi="Times New Roman" w:cs="Times New Roman"/>
          <w:iCs/>
          <w:sz w:val="24"/>
          <w:szCs w:val="24"/>
        </w:rPr>
        <w:t>In each cell, the first/second row is the mean number (</w:t>
      </w:r>
      <w:proofErr w:type="spellStart"/>
      <w:proofErr w:type="gramStart"/>
      <w:r w:rsidR="009A7654" w:rsidRPr="009A7654">
        <w:rPr>
          <w:rFonts w:ascii="Times New Roman" w:hAnsi="Times New Roman" w:cs="Times New Roman"/>
          <w:iCs/>
          <w:sz w:val="24"/>
          <w:szCs w:val="24"/>
        </w:rPr>
        <w:t>sd</w:t>
      </w:r>
      <w:proofErr w:type="spellEnd"/>
      <w:proofErr w:type="gramEnd"/>
      <w:r w:rsidR="009A7654" w:rsidRPr="009A7654">
        <w:rPr>
          <w:rFonts w:ascii="Times New Roman" w:hAnsi="Times New Roman" w:cs="Times New Roman"/>
          <w:iCs/>
          <w:sz w:val="24"/>
          <w:szCs w:val="24"/>
        </w:rPr>
        <w:t>) of true</w:t>
      </w:r>
      <w:r w:rsidR="00BE46FA">
        <w:rPr>
          <w:rFonts w:ascii="Times New Roman" w:hAnsi="Times New Roman" w:cs="Times New Roman"/>
          <w:iCs/>
          <w:sz w:val="24"/>
          <w:szCs w:val="24"/>
        </w:rPr>
        <w:t>/false</w:t>
      </w:r>
      <w:r w:rsidR="009A7654" w:rsidRPr="009A7654">
        <w:rPr>
          <w:rFonts w:ascii="Times New Roman" w:hAnsi="Times New Roman" w:cs="Times New Roman"/>
          <w:iCs/>
          <w:sz w:val="24"/>
          <w:szCs w:val="24"/>
        </w:rPr>
        <w:t xml:space="preserve"> positives.</w:t>
      </w:r>
      <w:r w:rsidR="004C1B8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9A7654">
        <w:rPr>
          <w:rFonts w:ascii="Times New Roman" w:hAnsi="Times New Roman" w:cs="Times New Roman"/>
          <w:iCs/>
          <w:sz w:val="24"/>
          <w:szCs w:val="24"/>
        </w:rPr>
        <w:t xml:space="preserve">When </w:t>
      </w:r>
      <w:proofErr w:type="gramEnd"/>
      <w:r w:rsidRPr="009A7654">
        <w:rPr>
          <w:rFonts w:ascii="Times New Roman" w:eastAsia="SimSu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193770C4" wp14:editId="7EEDBD6E">
            <wp:extent cx="393700" cy="16510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7654">
        <w:rPr>
          <w:rFonts w:ascii="Times New Roman" w:hAnsi="Times New Roman" w:cs="Times New Roman"/>
          <w:iCs/>
          <w:sz w:val="24"/>
          <w:szCs w:val="24"/>
        </w:rPr>
        <w:t>, MCP simplifies to Lasso.</w:t>
      </w:r>
    </w:p>
    <w:p w:rsidR="00C57ECA" w:rsidRPr="00C57ECA" w:rsidRDefault="00C57ECA" w:rsidP="00C57ECA">
      <w:pPr>
        <w:autoSpaceDE w:val="0"/>
        <w:autoSpaceDN w:val="0"/>
        <w:adjustRightInd w:val="0"/>
        <w:spacing w:after="0" w:line="240" w:lineRule="auto"/>
        <w:rPr>
          <w:rFonts w:ascii="CMTI12" w:hAnsi="CMTI12" w:cs="CMTI12"/>
          <w:i/>
          <w:iCs/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C57ECA" w:rsidRPr="00C57ECA" w:rsidTr="003A598D">
        <w:tc>
          <w:tcPr>
            <w:tcW w:w="1771" w:type="dxa"/>
            <w:tcBorders>
              <w:bottom w:val="nil"/>
            </w:tcBorders>
          </w:tcPr>
          <w:p w:rsidR="00C57ECA" w:rsidRPr="00C57ECA" w:rsidRDefault="00C57ECA" w:rsidP="00C57ECA">
            <w:pPr>
              <w:autoSpaceDE w:val="0"/>
              <w:autoSpaceDN w:val="0"/>
              <w:adjustRightInd w:val="0"/>
              <w:rPr>
                <w:rFonts w:ascii="CMTI12" w:hAnsi="CMTI12" w:cs="CMTI12"/>
                <w:iCs/>
                <w:sz w:val="24"/>
                <w:szCs w:val="24"/>
              </w:rPr>
            </w:pPr>
          </w:p>
        </w:tc>
        <w:tc>
          <w:tcPr>
            <w:tcW w:w="70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57ECA" w:rsidRPr="00C57ECA" w:rsidRDefault="00C57ECA" w:rsidP="00C57ECA">
            <w:pPr>
              <w:autoSpaceDE w:val="0"/>
              <w:autoSpaceDN w:val="0"/>
              <w:adjustRightInd w:val="0"/>
              <w:jc w:val="center"/>
              <w:rPr>
                <w:rFonts w:ascii="CMTI12" w:hAnsi="CMTI12" w:cs="CMTI12"/>
                <w:iCs/>
                <w:sz w:val="24"/>
                <w:szCs w:val="24"/>
              </w:rPr>
            </w:pPr>
            <w:r w:rsidRPr="00C57ECA">
              <w:rPr>
                <w:rFonts w:ascii="CMTI12" w:hAnsi="CMTI12" w:cs="CMTI12" w:hint="eastAsia"/>
                <w:iCs/>
                <w:sz w:val="24"/>
                <w:szCs w:val="24"/>
              </w:rPr>
              <w:t>MCP</w:t>
            </w:r>
          </w:p>
        </w:tc>
      </w:tr>
      <w:tr w:rsidR="00C57ECA" w:rsidRPr="00C57ECA" w:rsidTr="003A598D">
        <w:tc>
          <w:tcPr>
            <w:tcW w:w="1771" w:type="dxa"/>
            <w:tcBorders>
              <w:top w:val="nil"/>
              <w:bottom w:val="single" w:sz="4" w:space="0" w:color="auto"/>
            </w:tcBorders>
          </w:tcPr>
          <w:p w:rsidR="00C57ECA" w:rsidRPr="00C57ECA" w:rsidRDefault="00C57ECA" w:rsidP="00C57ECA">
            <w:pPr>
              <w:autoSpaceDE w:val="0"/>
              <w:autoSpaceDN w:val="0"/>
              <w:adjustRightInd w:val="0"/>
              <w:jc w:val="center"/>
              <w:rPr>
                <w:rFonts w:ascii="CMTI12" w:hAnsi="CMTI12" w:cs="CMTI12"/>
                <w:iCs/>
                <w:sz w:val="24"/>
                <w:szCs w:val="24"/>
              </w:rPr>
            </w:pPr>
            <w:r w:rsidRPr="00C57ECA">
              <w:rPr>
                <w:rFonts w:ascii="CMTI12" w:hAnsi="CMTI12" w:cs="CMTI12" w:hint="eastAsia"/>
                <w:iCs/>
                <w:sz w:val="24"/>
                <w:szCs w:val="24"/>
              </w:rPr>
              <w:t>Correlation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C57ECA" w:rsidRPr="00C57ECA" w:rsidRDefault="00C57ECA" w:rsidP="00C57ECA">
            <w:pPr>
              <w:autoSpaceDE w:val="0"/>
              <w:autoSpaceDN w:val="0"/>
              <w:adjustRightInd w:val="0"/>
              <w:jc w:val="center"/>
              <w:rPr>
                <w:rFonts w:ascii="CMTI12" w:hAnsi="CMTI12" w:cs="CMTI12"/>
                <w:iCs/>
                <w:sz w:val="24"/>
                <w:szCs w:val="24"/>
              </w:rPr>
            </w:pPr>
            <w:r w:rsidRPr="00C57ECA">
              <w:rPr>
                <w:rFonts w:ascii="CMTI12" w:hAnsi="CMTI12" w:cs="CMTI12"/>
                <w:iCs/>
                <w:position w:val="-10"/>
                <w:sz w:val="24"/>
                <w:szCs w:val="24"/>
              </w:rPr>
              <w:object w:dxaOrig="720" w:dyaOrig="320">
                <v:shape id="_x0000_i1043" type="#_x0000_t75" style="width:36.4pt;height:15.8pt" o:ole="">
                  <v:imagedata r:id="rId9" o:title=""/>
                </v:shape>
                <o:OLEObject Type="Embed" ProgID="Equation.DSMT4" ShapeID="_x0000_i1043" DrawAspect="Content" ObjectID="_1430551291" r:id="rId34"/>
              </w:objec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C57ECA" w:rsidRPr="00C57ECA" w:rsidRDefault="00C57ECA" w:rsidP="00C57ECA">
            <w:pPr>
              <w:autoSpaceDE w:val="0"/>
              <w:autoSpaceDN w:val="0"/>
              <w:adjustRightInd w:val="0"/>
              <w:jc w:val="center"/>
              <w:rPr>
                <w:rFonts w:ascii="CMTI12" w:hAnsi="CMTI12" w:cs="CMTI12"/>
                <w:iCs/>
                <w:sz w:val="24"/>
                <w:szCs w:val="24"/>
              </w:rPr>
            </w:pPr>
            <w:r w:rsidRPr="00C57ECA">
              <w:rPr>
                <w:rFonts w:ascii="CMTI12" w:hAnsi="CMTI12" w:cs="CMTI12"/>
                <w:iCs/>
                <w:position w:val="-10"/>
                <w:sz w:val="24"/>
                <w:szCs w:val="24"/>
              </w:rPr>
              <w:object w:dxaOrig="560" w:dyaOrig="320">
                <v:shape id="_x0000_i1044" type="#_x0000_t75" style="width:27.7pt;height:15.8pt" o:ole="">
                  <v:imagedata r:id="rId11" o:title=""/>
                </v:shape>
                <o:OLEObject Type="Embed" ProgID="Equation.DSMT4" ShapeID="_x0000_i1044" DrawAspect="Content" ObjectID="_1430551292" r:id="rId35"/>
              </w:objec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C57ECA" w:rsidRPr="00C57ECA" w:rsidRDefault="00C57ECA" w:rsidP="00C57ECA">
            <w:pPr>
              <w:autoSpaceDE w:val="0"/>
              <w:autoSpaceDN w:val="0"/>
              <w:adjustRightInd w:val="0"/>
              <w:jc w:val="center"/>
              <w:rPr>
                <w:rFonts w:ascii="CMTI12" w:hAnsi="CMTI12" w:cs="CMTI12"/>
                <w:iCs/>
                <w:sz w:val="24"/>
                <w:szCs w:val="24"/>
              </w:rPr>
            </w:pPr>
            <w:r w:rsidRPr="00C57ECA">
              <w:rPr>
                <w:rFonts w:ascii="CMTI12" w:hAnsi="CMTI12" w:cs="CMTI12"/>
                <w:iCs/>
                <w:position w:val="-10"/>
                <w:sz w:val="24"/>
                <w:szCs w:val="24"/>
              </w:rPr>
              <w:object w:dxaOrig="560" w:dyaOrig="320">
                <v:shape id="_x0000_i1045" type="#_x0000_t75" style="width:27.7pt;height:15.8pt" o:ole="">
                  <v:imagedata r:id="rId13" o:title=""/>
                </v:shape>
                <o:OLEObject Type="Embed" ProgID="Equation.DSMT4" ShapeID="_x0000_i1045" DrawAspect="Content" ObjectID="_1430551293" r:id="rId36"/>
              </w:object>
            </w: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</w:tcPr>
          <w:p w:rsidR="00C57ECA" w:rsidRPr="00C57ECA" w:rsidRDefault="00C57ECA" w:rsidP="00C57ECA">
            <w:pPr>
              <w:autoSpaceDE w:val="0"/>
              <w:autoSpaceDN w:val="0"/>
              <w:adjustRightInd w:val="0"/>
              <w:jc w:val="center"/>
              <w:rPr>
                <w:rFonts w:ascii="CMTI12" w:hAnsi="CMTI12" w:cs="CMTI12"/>
                <w:iCs/>
                <w:sz w:val="24"/>
                <w:szCs w:val="24"/>
              </w:rPr>
            </w:pPr>
            <w:r w:rsidRPr="00C57ECA">
              <w:rPr>
                <w:rFonts w:ascii="CMTI12" w:hAnsi="CMTI12" w:cs="CMTI12"/>
                <w:iCs/>
                <w:position w:val="-10"/>
                <w:sz w:val="24"/>
                <w:szCs w:val="24"/>
              </w:rPr>
              <w:object w:dxaOrig="620" w:dyaOrig="260">
                <v:shape id="_x0000_i1046" type="#_x0000_t75" style="width:30.85pt;height:13.05pt" o:ole="">
                  <v:imagedata r:id="rId15" o:title=""/>
                </v:shape>
                <o:OLEObject Type="Embed" ProgID="Equation.DSMT4" ShapeID="_x0000_i1046" DrawAspect="Content" ObjectID="_1430551294" r:id="rId37"/>
              </w:object>
            </w:r>
          </w:p>
        </w:tc>
      </w:tr>
      <w:tr w:rsidR="00C57ECA" w:rsidRPr="00C57ECA" w:rsidTr="003A598D">
        <w:tc>
          <w:tcPr>
            <w:tcW w:w="1771" w:type="dxa"/>
            <w:vMerge w:val="restart"/>
            <w:tcBorders>
              <w:top w:val="single" w:sz="4" w:space="0" w:color="auto"/>
            </w:tcBorders>
          </w:tcPr>
          <w:p w:rsidR="00C57ECA" w:rsidRPr="00C57ECA" w:rsidRDefault="00C57ECA" w:rsidP="00C57ECA">
            <w:pPr>
              <w:autoSpaceDE w:val="0"/>
              <w:autoSpaceDN w:val="0"/>
              <w:adjustRightInd w:val="0"/>
              <w:jc w:val="center"/>
              <w:rPr>
                <w:rFonts w:ascii="CMTI12" w:hAnsi="CMTI12" w:cs="CMTI12"/>
                <w:iCs/>
                <w:sz w:val="24"/>
                <w:szCs w:val="24"/>
              </w:rPr>
            </w:pPr>
            <w:r w:rsidRPr="00C57ECA">
              <w:rPr>
                <w:rFonts w:ascii="CMTI12" w:hAnsi="CMTI12" w:cs="CMTI12" w:hint="eastAsia"/>
                <w:iCs/>
                <w:sz w:val="24"/>
                <w:szCs w:val="24"/>
              </w:rPr>
              <w:t xml:space="preserve">AR </w:t>
            </w:r>
            <w:r w:rsidRPr="00C57ECA">
              <w:rPr>
                <w:rFonts w:ascii="CMTI12" w:hAnsi="CMTI12" w:cs="CMTI12"/>
                <w:iCs/>
                <w:position w:val="-10"/>
                <w:sz w:val="24"/>
                <w:szCs w:val="24"/>
              </w:rPr>
              <w:object w:dxaOrig="780" w:dyaOrig="320">
                <v:shape id="_x0000_i1047" type="#_x0000_t75" style="width:38.75pt;height:15.8pt" o:ole="">
                  <v:imagedata r:id="rId17" o:title=""/>
                </v:shape>
                <o:OLEObject Type="Embed" ProgID="Equation.DSMT4" ShapeID="_x0000_i1047" DrawAspect="Content" ObjectID="_1430551295" r:id="rId38"/>
              </w:object>
            </w:r>
          </w:p>
        </w:tc>
        <w:tc>
          <w:tcPr>
            <w:tcW w:w="1771" w:type="dxa"/>
            <w:tcBorders>
              <w:top w:val="single" w:sz="4" w:space="0" w:color="auto"/>
            </w:tcBorders>
          </w:tcPr>
          <w:p w:rsidR="00C57ECA" w:rsidRPr="00C57ECA" w:rsidRDefault="00C57ECA" w:rsidP="00C57ECA">
            <w:pPr>
              <w:rPr>
                <w:rFonts w:ascii="Calibri" w:eastAsia="SimSun" w:hAnsi="Calibri" w:cs="Times New Roman"/>
              </w:rPr>
            </w:pPr>
            <w:r w:rsidRPr="00C57ECA">
              <w:rPr>
                <w:rFonts w:ascii="CMR10" w:hAnsi="CMR10" w:cs="CMR10"/>
              </w:rPr>
              <w:t>21.50(5.30)</w:t>
            </w:r>
          </w:p>
        </w:tc>
        <w:tc>
          <w:tcPr>
            <w:tcW w:w="1771" w:type="dxa"/>
            <w:tcBorders>
              <w:top w:val="single" w:sz="4" w:space="0" w:color="auto"/>
            </w:tcBorders>
          </w:tcPr>
          <w:p w:rsidR="00C57ECA" w:rsidRPr="00C57ECA" w:rsidRDefault="00C57ECA" w:rsidP="00C57ECA">
            <w:pPr>
              <w:rPr>
                <w:rFonts w:ascii="Calibri" w:eastAsia="SimSun" w:hAnsi="Calibri" w:cs="Times New Roman"/>
              </w:rPr>
            </w:pPr>
            <w:r w:rsidRPr="00C57ECA">
              <w:rPr>
                <w:rFonts w:ascii="CMR10" w:hAnsi="CMR10" w:cs="CMR10"/>
              </w:rPr>
              <w:t>20.66(4.14)</w:t>
            </w:r>
          </w:p>
        </w:tc>
        <w:tc>
          <w:tcPr>
            <w:tcW w:w="1771" w:type="dxa"/>
            <w:tcBorders>
              <w:top w:val="single" w:sz="4" w:space="0" w:color="auto"/>
            </w:tcBorders>
          </w:tcPr>
          <w:p w:rsidR="00C57ECA" w:rsidRPr="00C57ECA" w:rsidRDefault="00C57ECA" w:rsidP="00C57ECA">
            <w:pPr>
              <w:rPr>
                <w:rFonts w:ascii="Calibri" w:eastAsia="SimSun" w:hAnsi="Calibri" w:cs="Times New Roman"/>
              </w:rPr>
            </w:pPr>
            <w:r w:rsidRPr="00C57ECA">
              <w:rPr>
                <w:rFonts w:ascii="CMR10" w:hAnsi="CMR10" w:cs="CMR10"/>
              </w:rPr>
              <w:t>21.54(3.87)</w:t>
            </w:r>
          </w:p>
        </w:tc>
        <w:tc>
          <w:tcPr>
            <w:tcW w:w="1772" w:type="dxa"/>
            <w:tcBorders>
              <w:top w:val="single" w:sz="4" w:space="0" w:color="auto"/>
            </w:tcBorders>
          </w:tcPr>
          <w:p w:rsidR="00C57ECA" w:rsidRPr="00C57ECA" w:rsidRDefault="00C57ECA" w:rsidP="00C57ECA">
            <w:pPr>
              <w:rPr>
                <w:rFonts w:ascii="Calibri" w:eastAsia="SimSun" w:hAnsi="Calibri" w:cs="Times New Roman"/>
              </w:rPr>
            </w:pPr>
            <w:r w:rsidRPr="00C57ECA">
              <w:rPr>
                <w:rFonts w:ascii="CMR10" w:hAnsi="CMR10" w:cs="CMR10"/>
              </w:rPr>
              <w:t>14.28(4.33)</w:t>
            </w:r>
          </w:p>
        </w:tc>
      </w:tr>
      <w:tr w:rsidR="00C57ECA" w:rsidRPr="00C57ECA" w:rsidTr="003A598D">
        <w:tc>
          <w:tcPr>
            <w:tcW w:w="1771" w:type="dxa"/>
            <w:vMerge/>
          </w:tcPr>
          <w:p w:rsidR="00C57ECA" w:rsidRPr="00C57ECA" w:rsidRDefault="00C57ECA" w:rsidP="00C57ECA">
            <w:pPr>
              <w:autoSpaceDE w:val="0"/>
              <w:autoSpaceDN w:val="0"/>
              <w:adjustRightInd w:val="0"/>
              <w:rPr>
                <w:rFonts w:ascii="CMTI12" w:hAnsi="CMTI12" w:cs="CMTI12"/>
                <w:iCs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</w:tcBorders>
          </w:tcPr>
          <w:p w:rsidR="00C57ECA" w:rsidRPr="00C57ECA" w:rsidRDefault="00C57ECA" w:rsidP="00C57ECA">
            <w:pPr>
              <w:rPr>
                <w:rFonts w:ascii="Calibri" w:eastAsia="SimSun" w:hAnsi="Calibri" w:cs="Times New Roman"/>
              </w:rPr>
            </w:pPr>
            <w:r w:rsidRPr="00C57ECA">
              <w:rPr>
                <w:rFonts w:ascii="CMR10" w:hAnsi="CMR10" w:cs="CMR10"/>
              </w:rPr>
              <w:t>54.98(67.00)</w:t>
            </w:r>
          </w:p>
        </w:tc>
        <w:tc>
          <w:tcPr>
            <w:tcW w:w="1771" w:type="dxa"/>
            <w:tcBorders>
              <w:top w:val="nil"/>
            </w:tcBorders>
          </w:tcPr>
          <w:p w:rsidR="00C57ECA" w:rsidRPr="00C57ECA" w:rsidRDefault="00C57ECA" w:rsidP="00C57ECA">
            <w:pPr>
              <w:rPr>
                <w:rFonts w:ascii="Calibri" w:eastAsia="SimSun" w:hAnsi="Calibri" w:cs="Times New Roman"/>
              </w:rPr>
            </w:pPr>
            <w:r w:rsidRPr="00C57ECA">
              <w:rPr>
                <w:rFonts w:ascii="CMR10" w:hAnsi="CMR10" w:cs="CMR10"/>
              </w:rPr>
              <w:t>46.30(40.56)</w:t>
            </w:r>
          </w:p>
        </w:tc>
        <w:tc>
          <w:tcPr>
            <w:tcW w:w="1771" w:type="dxa"/>
            <w:tcBorders>
              <w:top w:val="nil"/>
            </w:tcBorders>
          </w:tcPr>
          <w:p w:rsidR="00C57ECA" w:rsidRPr="00C57ECA" w:rsidRDefault="00C57ECA" w:rsidP="00C57ECA">
            <w:pPr>
              <w:rPr>
                <w:rFonts w:ascii="Calibri" w:eastAsia="SimSun" w:hAnsi="Calibri" w:cs="Times New Roman"/>
              </w:rPr>
            </w:pPr>
            <w:r w:rsidRPr="00C57ECA">
              <w:rPr>
                <w:rFonts w:ascii="CMR10" w:hAnsi="CMR10" w:cs="CMR10"/>
              </w:rPr>
              <w:t>56.56(20.98)</w:t>
            </w:r>
          </w:p>
        </w:tc>
        <w:tc>
          <w:tcPr>
            <w:tcW w:w="1772" w:type="dxa"/>
            <w:tcBorders>
              <w:top w:val="nil"/>
            </w:tcBorders>
          </w:tcPr>
          <w:p w:rsidR="00C57ECA" w:rsidRPr="00C57ECA" w:rsidRDefault="00C57ECA" w:rsidP="00C57ECA">
            <w:pPr>
              <w:rPr>
                <w:rFonts w:ascii="Calibri" w:eastAsia="SimSun" w:hAnsi="Calibri" w:cs="Times New Roman"/>
              </w:rPr>
            </w:pPr>
            <w:r w:rsidRPr="00C57ECA">
              <w:rPr>
                <w:rFonts w:ascii="CMR10" w:hAnsi="CMR10" w:cs="CMR10"/>
              </w:rPr>
              <w:t>78.50(35.85)</w:t>
            </w:r>
          </w:p>
        </w:tc>
      </w:tr>
      <w:tr w:rsidR="00C57ECA" w:rsidRPr="00C57ECA" w:rsidTr="003A598D">
        <w:tc>
          <w:tcPr>
            <w:tcW w:w="1771" w:type="dxa"/>
            <w:vMerge w:val="restart"/>
            <w:tcBorders>
              <w:top w:val="nil"/>
            </w:tcBorders>
          </w:tcPr>
          <w:p w:rsidR="00C57ECA" w:rsidRPr="00C57ECA" w:rsidRDefault="00C57ECA" w:rsidP="00C57ECA">
            <w:pPr>
              <w:autoSpaceDE w:val="0"/>
              <w:autoSpaceDN w:val="0"/>
              <w:adjustRightInd w:val="0"/>
              <w:jc w:val="center"/>
              <w:rPr>
                <w:rFonts w:ascii="CMTI12" w:hAnsi="CMTI12" w:cs="CMTI12"/>
                <w:iCs/>
                <w:sz w:val="24"/>
                <w:szCs w:val="24"/>
              </w:rPr>
            </w:pPr>
            <w:r w:rsidRPr="00C57ECA">
              <w:rPr>
                <w:rFonts w:ascii="CMTI12" w:hAnsi="CMTI12" w:cs="CMTI12" w:hint="eastAsia"/>
                <w:iCs/>
                <w:sz w:val="24"/>
                <w:szCs w:val="24"/>
              </w:rPr>
              <w:t xml:space="preserve">AR </w:t>
            </w:r>
            <w:r w:rsidRPr="00C57ECA">
              <w:rPr>
                <w:rFonts w:ascii="CMTI12" w:hAnsi="CMTI12" w:cs="CMTI12"/>
                <w:iCs/>
                <w:position w:val="-10"/>
                <w:sz w:val="24"/>
                <w:szCs w:val="24"/>
              </w:rPr>
              <w:object w:dxaOrig="780" w:dyaOrig="320">
                <v:shape id="_x0000_i1048" type="#_x0000_t75" style="width:38.75pt;height:15.8pt" o:ole="">
                  <v:imagedata r:id="rId19" o:title=""/>
                </v:shape>
                <o:OLEObject Type="Embed" ProgID="Equation.DSMT4" ShapeID="_x0000_i1048" DrawAspect="Content" ObjectID="_1430551296" r:id="rId39"/>
              </w:object>
            </w:r>
          </w:p>
        </w:tc>
        <w:tc>
          <w:tcPr>
            <w:tcW w:w="1771" w:type="dxa"/>
            <w:tcBorders>
              <w:top w:val="nil"/>
            </w:tcBorders>
          </w:tcPr>
          <w:p w:rsidR="00C57ECA" w:rsidRPr="00C57ECA" w:rsidRDefault="00C57ECA" w:rsidP="00C57ECA">
            <w:pPr>
              <w:rPr>
                <w:rFonts w:ascii="Calibri" w:eastAsia="SimSun" w:hAnsi="Calibri" w:cs="Times New Roman"/>
              </w:rPr>
            </w:pPr>
            <w:r w:rsidRPr="00C57ECA">
              <w:rPr>
                <w:rFonts w:ascii="CMR10" w:hAnsi="CMR10" w:cs="CMR10"/>
              </w:rPr>
              <w:t>14.34(2.73)</w:t>
            </w:r>
          </w:p>
        </w:tc>
        <w:tc>
          <w:tcPr>
            <w:tcW w:w="1771" w:type="dxa"/>
            <w:tcBorders>
              <w:top w:val="nil"/>
            </w:tcBorders>
          </w:tcPr>
          <w:p w:rsidR="00C57ECA" w:rsidRPr="00C57ECA" w:rsidRDefault="00C57ECA" w:rsidP="00C57ECA">
            <w:pPr>
              <w:rPr>
                <w:rFonts w:ascii="Calibri" w:eastAsia="SimSun" w:hAnsi="Calibri" w:cs="Times New Roman"/>
              </w:rPr>
            </w:pPr>
            <w:r w:rsidRPr="00C57ECA">
              <w:rPr>
                <w:rFonts w:ascii="CMR10" w:hAnsi="CMR10" w:cs="CMR10"/>
              </w:rPr>
              <w:t>15.80(2.29)</w:t>
            </w:r>
          </w:p>
        </w:tc>
        <w:tc>
          <w:tcPr>
            <w:tcW w:w="1771" w:type="dxa"/>
            <w:tcBorders>
              <w:top w:val="nil"/>
            </w:tcBorders>
          </w:tcPr>
          <w:p w:rsidR="00C57ECA" w:rsidRPr="00C57ECA" w:rsidRDefault="00C57ECA" w:rsidP="00C57ECA">
            <w:pPr>
              <w:rPr>
                <w:rFonts w:ascii="Calibri" w:eastAsia="SimSun" w:hAnsi="Calibri" w:cs="Times New Roman"/>
              </w:rPr>
            </w:pPr>
            <w:r w:rsidRPr="00C57ECA">
              <w:rPr>
                <w:rFonts w:ascii="CMR10" w:hAnsi="CMR10" w:cs="CMR10"/>
              </w:rPr>
              <w:t>18.02(1.97)</w:t>
            </w:r>
          </w:p>
        </w:tc>
        <w:tc>
          <w:tcPr>
            <w:tcW w:w="1772" w:type="dxa"/>
            <w:tcBorders>
              <w:top w:val="nil"/>
            </w:tcBorders>
          </w:tcPr>
          <w:p w:rsidR="00C57ECA" w:rsidRPr="00C57ECA" w:rsidRDefault="00C57ECA" w:rsidP="00C57ECA">
            <w:pPr>
              <w:rPr>
                <w:rFonts w:ascii="Calibri" w:eastAsia="SimSun" w:hAnsi="Calibri" w:cs="Times New Roman"/>
              </w:rPr>
            </w:pPr>
            <w:r w:rsidRPr="00C57ECA">
              <w:rPr>
                <w:rFonts w:ascii="CMR10" w:hAnsi="CMR10" w:cs="CMR10"/>
              </w:rPr>
              <w:t>22.14(1.55)</w:t>
            </w:r>
          </w:p>
        </w:tc>
      </w:tr>
      <w:tr w:rsidR="00C57ECA" w:rsidRPr="00C57ECA" w:rsidTr="003A598D">
        <w:tc>
          <w:tcPr>
            <w:tcW w:w="1771" w:type="dxa"/>
            <w:vMerge/>
          </w:tcPr>
          <w:p w:rsidR="00C57ECA" w:rsidRPr="00C57ECA" w:rsidRDefault="00C57ECA" w:rsidP="00C57ECA">
            <w:pPr>
              <w:autoSpaceDE w:val="0"/>
              <w:autoSpaceDN w:val="0"/>
              <w:adjustRightInd w:val="0"/>
              <w:rPr>
                <w:rFonts w:ascii="CMTI12" w:hAnsi="CMTI12" w:cs="CMTI12"/>
                <w:iCs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</w:tcBorders>
          </w:tcPr>
          <w:p w:rsidR="00C57ECA" w:rsidRPr="00C57ECA" w:rsidRDefault="00C57ECA" w:rsidP="00C57ECA">
            <w:pPr>
              <w:rPr>
                <w:rFonts w:ascii="Calibri" w:eastAsia="SimSun" w:hAnsi="Calibri" w:cs="Times New Roman"/>
              </w:rPr>
            </w:pPr>
            <w:r w:rsidRPr="00C57ECA">
              <w:rPr>
                <w:rFonts w:ascii="CMR10" w:hAnsi="CMR10" w:cs="CMR10"/>
              </w:rPr>
              <w:t>8.20(6.79)</w:t>
            </w:r>
          </w:p>
        </w:tc>
        <w:tc>
          <w:tcPr>
            <w:tcW w:w="1771" w:type="dxa"/>
            <w:tcBorders>
              <w:top w:val="nil"/>
            </w:tcBorders>
          </w:tcPr>
          <w:p w:rsidR="00C57ECA" w:rsidRPr="00C57ECA" w:rsidRDefault="00C57ECA" w:rsidP="00C57ECA">
            <w:pPr>
              <w:rPr>
                <w:rFonts w:ascii="Calibri" w:eastAsia="SimSun" w:hAnsi="Calibri" w:cs="Times New Roman"/>
              </w:rPr>
            </w:pPr>
            <w:r w:rsidRPr="00C57ECA">
              <w:rPr>
                <w:rFonts w:ascii="CMR10" w:hAnsi="CMR10" w:cs="CMR10"/>
              </w:rPr>
              <w:t>19.28(10.06)</w:t>
            </w:r>
          </w:p>
        </w:tc>
        <w:tc>
          <w:tcPr>
            <w:tcW w:w="1771" w:type="dxa"/>
            <w:tcBorders>
              <w:top w:val="nil"/>
            </w:tcBorders>
          </w:tcPr>
          <w:p w:rsidR="00C57ECA" w:rsidRPr="00C57ECA" w:rsidRDefault="00C57ECA" w:rsidP="00C57ECA">
            <w:pPr>
              <w:rPr>
                <w:rFonts w:ascii="Calibri" w:eastAsia="SimSun" w:hAnsi="Calibri" w:cs="Times New Roman"/>
              </w:rPr>
            </w:pPr>
            <w:r w:rsidRPr="00C57ECA">
              <w:rPr>
                <w:rFonts w:ascii="CMR10" w:hAnsi="CMR10" w:cs="CMR10"/>
              </w:rPr>
              <w:t>42.12(12.56)</w:t>
            </w:r>
          </w:p>
        </w:tc>
        <w:tc>
          <w:tcPr>
            <w:tcW w:w="1772" w:type="dxa"/>
            <w:tcBorders>
              <w:top w:val="nil"/>
            </w:tcBorders>
          </w:tcPr>
          <w:p w:rsidR="00C57ECA" w:rsidRPr="00C57ECA" w:rsidRDefault="00C57ECA" w:rsidP="00C57ECA">
            <w:pPr>
              <w:rPr>
                <w:rFonts w:ascii="Calibri" w:eastAsia="SimSun" w:hAnsi="Calibri" w:cs="Times New Roman"/>
              </w:rPr>
            </w:pPr>
            <w:r w:rsidRPr="00C57ECA">
              <w:rPr>
                <w:rFonts w:ascii="CMR10" w:hAnsi="CMR10" w:cs="CMR10"/>
              </w:rPr>
              <w:t>70.10(25.23)</w:t>
            </w:r>
          </w:p>
        </w:tc>
      </w:tr>
      <w:tr w:rsidR="00C57ECA" w:rsidRPr="00C57ECA" w:rsidTr="003A598D">
        <w:tc>
          <w:tcPr>
            <w:tcW w:w="1771" w:type="dxa"/>
            <w:vMerge w:val="restart"/>
            <w:tcBorders>
              <w:top w:val="nil"/>
            </w:tcBorders>
          </w:tcPr>
          <w:p w:rsidR="00C57ECA" w:rsidRPr="00C57ECA" w:rsidRDefault="00C57ECA" w:rsidP="00C57ECA">
            <w:pPr>
              <w:autoSpaceDE w:val="0"/>
              <w:autoSpaceDN w:val="0"/>
              <w:adjustRightInd w:val="0"/>
              <w:jc w:val="center"/>
              <w:rPr>
                <w:rFonts w:ascii="CMTI12" w:hAnsi="CMTI12" w:cs="CMTI12"/>
                <w:iCs/>
                <w:sz w:val="24"/>
                <w:szCs w:val="24"/>
              </w:rPr>
            </w:pPr>
            <w:r w:rsidRPr="00C57ECA">
              <w:rPr>
                <w:rFonts w:ascii="CMTI12" w:hAnsi="CMTI12" w:cs="CMTI12"/>
                <w:iCs/>
                <w:sz w:val="24"/>
                <w:szCs w:val="24"/>
              </w:rPr>
              <w:t>Banded 1</w:t>
            </w:r>
          </w:p>
        </w:tc>
        <w:tc>
          <w:tcPr>
            <w:tcW w:w="1771" w:type="dxa"/>
            <w:tcBorders>
              <w:top w:val="nil"/>
            </w:tcBorders>
          </w:tcPr>
          <w:p w:rsidR="00C57ECA" w:rsidRPr="00C57ECA" w:rsidRDefault="00C57ECA" w:rsidP="00C57ECA">
            <w:pPr>
              <w:rPr>
                <w:rFonts w:ascii="Calibri" w:eastAsia="SimSun" w:hAnsi="Calibri" w:cs="Times New Roman"/>
              </w:rPr>
            </w:pPr>
            <w:r w:rsidRPr="00C57ECA">
              <w:rPr>
                <w:rFonts w:ascii="CMR10" w:hAnsi="CMR10" w:cs="CMR10"/>
              </w:rPr>
              <w:t>20.36(4.47)</w:t>
            </w:r>
          </w:p>
        </w:tc>
        <w:tc>
          <w:tcPr>
            <w:tcW w:w="1771" w:type="dxa"/>
            <w:tcBorders>
              <w:top w:val="nil"/>
            </w:tcBorders>
          </w:tcPr>
          <w:p w:rsidR="00C57ECA" w:rsidRPr="00C57ECA" w:rsidRDefault="00C57ECA" w:rsidP="00C57ECA">
            <w:pPr>
              <w:rPr>
                <w:rFonts w:ascii="Calibri" w:eastAsia="SimSun" w:hAnsi="Calibri" w:cs="Times New Roman"/>
              </w:rPr>
            </w:pPr>
            <w:r w:rsidRPr="00C57ECA">
              <w:rPr>
                <w:rFonts w:ascii="CMR10" w:hAnsi="CMR10" w:cs="CMR10"/>
              </w:rPr>
              <w:t>21.34(3.95)</w:t>
            </w:r>
          </w:p>
        </w:tc>
        <w:tc>
          <w:tcPr>
            <w:tcW w:w="1771" w:type="dxa"/>
            <w:tcBorders>
              <w:top w:val="nil"/>
            </w:tcBorders>
          </w:tcPr>
          <w:p w:rsidR="00C57ECA" w:rsidRPr="00C57ECA" w:rsidRDefault="00C57ECA" w:rsidP="00C57ECA">
            <w:pPr>
              <w:rPr>
                <w:rFonts w:ascii="Calibri" w:eastAsia="SimSun" w:hAnsi="Calibri" w:cs="Times New Roman"/>
              </w:rPr>
            </w:pPr>
            <w:r w:rsidRPr="00C57ECA">
              <w:rPr>
                <w:rFonts w:ascii="CMR10" w:hAnsi="CMR10" w:cs="CMR10"/>
              </w:rPr>
              <w:t>20.28(3.78)</w:t>
            </w:r>
          </w:p>
        </w:tc>
        <w:tc>
          <w:tcPr>
            <w:tcW w:w="1772" w:type="dxa"/>
            <w:tcBorders>
              <w:top w:val="nil"/>
            </w:tcBorders>
          </w:tcPr>
          <w:p w:rsidR="00C57ECA" w:rsidRPr="00C57ECA" w:rsidRDefault="00C57ECA" w:rsidP="00C57ECA">
            <w:pPr>
              <w:rPr>
                <w:rFonts w:ascii="Calibri" w:eastAsia="SimSun" w:hAnsi="Calibri" w:cs="Times New Roman"/>
              </w:rPr>
            </w:pPr>
            <w:r w:rsidRPr="00C57ECA">
              <w:rPr>
                <w:rFonts w:ascii="CMR10" w:hAnsi="CMR10" w:cs="CMR10"/>
              </w:rPr>
              <w:t>14.84(4.25)</w:t>
            </w:r>
          </w:p>
        </w:tc>
      </w:tr>
      <w:tr w:rsidR="00C57ECA" w:rsidRPr="00C57ECA" w:rsidTr="003A598D">
        <w:tc>
          <w:tcPr>
            <w:tcW w:w="1771" w:type="dxa"/>
            <w:vMerge/>
          </w:tcPr>
          <w:p w:rsidR="00C57ECA" w:rsidRPr="00C57ECA" w:rsidRDefault="00C57ECA" w:rsidP="00C57ECA">
            <w:pPr>
              <w:autoSpaceDE w:val="0"/>
              <w:autoSpaceDN w:val="0"/>
              <w:adjustRightInd w:val="0"/>
              <w:rPr>
                <w:rFonts w:ascii="CMTI12" w:hAnsi="CMTI12" w:cs="CMTI12"/>
                <w:iCs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</w:tcBorders>
          </w:tcPr>
          <w:p w:rsidR="00C57ECA" w:rsidRPr="00C57ECA" w:rsidRDefault="00C57ECA" w:rsidP="00C57ECA">
            <w:pPr>
              <w:rPr>
                <w:rFonts w:ascii="Calibri" w:eastAsia="SimSun" w:hAnsi="Calibri" w:cs="Times New Roman"/>
              </w:rPr>
            </w:pPr>
            <w:r w:rsidRPr="00C57ECA">
              <w:rPr>
                <w:rFonts w:ascii="CMR10" w:hAnsi="CMR10" w:cs="CMR10"/>
              </w:rPr>
              <w:t>49.74(79.79)</w:t>
            </w:r>
          </w:p>
        </w:tc>
        <w:tc>
          <w:tcPr>
            <w:tcW w:w="1771" w:type="dxa"/>
            <w:tcBorders>
              <w:top w:val="nil"/>
            </w:tcBorders>
          </w:tcPr>
          <w:p w:rsidR="00C57ECA" w:rsidRPr="00C57ECA" w:rsidRDefault="00C57ECA" w:rsidP="00C57ECA">
            <w:pPr>
              <w:rPr>
                <w:rFonts w:ascii="Calibri" w:eastAsia="SimSun" w:hAnsi="Calibri" w:cs="Times New Roman"/>
              </w:rPr>
            </w:pPr>
            <w:r w:rsidRPr="00C57ECA">
              <w:rPr>
                <w:rFonts w:ascii="CMR10" w:hAnsi="CMR10" w:cs="CMR10"/>
              </w:rPr>
              <w:t>50.10(43.14)</w:t>
            </w:r>
          </w:p>
        </w:tc>
        <w:tc>
          <w:tcPr>
            <w:tcW w:w="1771" w:type="dxa"/>
            <w:tcBorders>
              <w:top w:val="nil"/>
            </w:tcBorders>
          </w:tcPr>
          <w:p w:rsidR="00C57ECA" w:rsidRPr="00C57ECA" w:rsidRDefault="00C57ECA" w:rsidP="00C57ECA">
            <w:pPr>
              <w:rPr>
                <w:rFonts w:ascii="Calibri" w:eastAsia="SimSun" w:hAnsi="Calibri" w:cs="Times New Roman"/>
              </w:rPr>
            </w:pPr>
            <w:r w:rsidRPr="00C57ECA">
              <w:rPr>
                <w:rFonts w:ascii="CMR10" w:hAnsi="CMR10" w:cs="CMR10"/>
              </w:rPr>
              <w:t>54.26(24.47)</w:t>
            </w:r>
          </w:p>
        </w:tc>
        <w:tc>
          <w:tcPr>
            <w:tcW w:w="1772" w:type="dxa"/>
            <w:tcBorders>
              <w:top w:val="nil"/>
            </w:tcBorders>
          </w:tcPr>
          <w:p w:rsidR="00C57ECA" w:rsidRPr="00C57ECA" w:rsidRDefault="00C57ECA" w:rsidP="00C57ECA">
            <w:pPr>
              <w:rPr>
                <w:rFonts w:ascii="Calibri" w:eastAsia="SimSun" w:hAnsi="Calibri" w:cs="Times New Roman"/>
              </w:rPr>
            </w:pPr>
            <w:r w:rsidRPr="00C57ECA">
              <w:rPr>
                <w:rFonts w:ascii="CMR10" w:hAnsi="CMR10" w:cs="CMR10"/>
              </w:rPr>
              <w:t>77.32(38.09)</w:t>
            </w:r>
          </w:p>
        </w:tc>
      </w:tr>
      <w:tr w:rsidR="00C57ECA" w:rsidRPr="00C57ECA" w:rsidTr="003A598D">
        <w:tc>
          <w:tcPr>
            <w:tcW w:w="1771" w:type="dxa"/>
            <w:vMerge w:val="restart"/>
            <w:tcBorders>
              <w:top w:val="nil"/>
            </w:tcBorders>
          </w:tcPr>
          <w:p w:rsidR="00C57ECA" w:rsidRPr="00C57ECA" w:rsidRDefault="00C57ECA" w:rsidP="00C57ECA">
            <w:pPr>
              <w:autoSpaceDE w:val="0"/>
              <w:autoSpaceDN w:val="0"/>
              <w:adjustRightInd w:val="0"/>
              <w:jc w:val="center"/>
              <w:rPr>
                <w:rFonts w:ascii="CMTI12" w:hAnsi="CMTI12" w:cs="CMTI12"/>
                <w:iCs/>
                <w:sz w:val="24"/>
                <w:szCs w:val="24"/>
              </w:rPr>
            </w:pPr>
            <w:r w:rsidRPr="00C57ECA">
              <w:rPr>
                <w:rFonts w:ascii="CMTI12" w:hAnsi="CMTI12" w:cs="CMTI12"/>
                <w:iCs/>
                <w:sz w:val="24"/>
                <w:szCs w:val="24"/>
              </w:rPr>
              <w:t xml:space="preserve">Banded </w:t>
            </w:r>
            <w:r w:rsidRPr="00C57ECA">
              <w:rPr>
                <w:rFonts w:ascii="CMTI12" w:hAnsi="CMTI12" w:cs="CMTI12" w:hint="eastAsia"/>
                <w:iCs/>
                <w:sz w:val="24"/>
                <w:szCs w:val="24"/>
              </w:rPr>
              <w:t>2</w:t>
            </w:r>
          </w:p>
        </w:tc>
        <w:tc>
          <w:tcPr>
            <w:tcW w:w="1771" w:type="dxa"/>
            <w:tcBorders>
              <w:top w:val="nil"/>
            </w:tcBorders>
          </w:tcPr>
          <w:p w:rsidR="00C57ECA" w:rsidRPr="00C57ECA" w:rsidRDefault="00C57ECA" w:rsidP="00C57ECA">
            <w:pPr>
              <w:rPr>
                <w:rFonts w:ascii="Calibri" w:eastAsia="SimSun" w:hAnsi="Calibri" w:cs="Times New Roman"/>
              </w:rPr>
            </w:pPr>
            <w:r w:rsidRPr="00C57ECA">
              <w:rPr>
                <w:rFonts w:ascii="CMR10" w:hAnsi="CMR10" w:cs="CMR10"/>
              </w:rPr>
              <w:t>15.22(2.48)</w:t>
            </w:r>
          </w:p>
        </w:tc>
        <w:tc>
          <w:tcPr>
            <w:tcW w:w="1771" w:type="dxa"/>
            <w:tcBorders>
              <w:top w:val="nil"/>
            </w:tcBorders>
          </w:tcPr>
          <w:p w:rsidR="00C57ECA" w:rsidRPr="00C57ECA" w:rsidRDefault="00C57ECA" w:rsidP="00C57ECA">
            <w:pPr>
              <w:rPr>
                <w:rFonts w:ascii="Calibri" w:eastAsia="SimSun" w:hAnsi="Calibri" w:cs="Times New Roman"/>
              </w:rPr>
            </w:pPr>
            <w:r w:rsidRPr="00C57ECA">
              <w:rPr>
                <w:rFonts w:ascii="CMR10" w:hAnsi="CMR10" w:cs="CMR10"/>
              </w:rPr>
              <w:t>17.34(2.68)</w:t>
            </w:r>
          </w:p>
        </w:tc>
        <w:tc>
          <w:tcPr>
            <w:tcW w:w="1771" w:type="dxa"/>
            <w:tcBorders>
              <w:top w:val="nil"/>
            </w:tcBorders>
          </w:tcPr>
          <w:p w:rsidR="00C57ECA" w:rsidRPr="00C57ECA" w:rsidRDefault="00C57ECA" w:rsidP="00C57ECA">
            <w:pPr>
              <w:rPr>
                <w:rFonts w:ascii="Calibri" w:eastAsia="SimSun" w:hAnsi="Calibri" w:cs="Times New Roman"/>
              </w:rPr>
            </w:pPr>
            <w:r w:rsidRPr="00C57ECA">
              <w:rPr>
                <w:rFonts w:ascii="CMR10" w:hAnsi="CMR10" w:cs="CMR10"/>
              </w:rPr>
              <w:t>18.90(2.05)</w:t>
            </w:r>
          </w:p>
        </w:tc>
        <w:tc>
          <w:tcPr>
            <w:tcW w:w="1772" w:type="dxa"/>
            <w:tcBorders>
              <w:top w:val="nil"/>
            </w:tcBorders>
          </w:tcPr>
          <w:p w:rsidR="00C57ECA" w:rsidRPr="00C57ECA" w:rsidRDefault="00C57ECA" w:rsidP="00C57ECA">
            <w:pPr>
              <w:rPr>
                <w:rFonts w:ascii="Calibri" w:eastAsia="SimSun" w:hAnsi="Calibri" w:cs="Times New Roman"/>
              </w:rPr>
            </w:pPr>
            <w:r w:rsidRPr="00C57ECA">
              <w:rPr>
                <w:rFonts w:ascii="CMR10" w:hAnsi="CMR10" w:cs="CMR10"/>
              </w:rPr>
              <w:t>20.48(2.24)</w:t>
            </w:r>
          </w:p>
        </w:tc>
      </w:tr>
      <w:tr w:rsidR="00C57ECA" w:rsidRPr="00C57ECA" w:rsidTr="003A598D">
        <w:tc>
          <w:tcPr>
            <w:tcW w:w="1771" w:type="dxa"/>
            <w:vMerge/>
            <w:tcBorders>
              <w:bottom w:val="single" w:sz="4" w:space="0" w:color="auto"/>
            </w:tcBorders>
          </w:tcPr>
          <w:p w:rsidR="00C57ECA" w:rsidRPr="00C57ECA" w:rsidRDefault="00C57ECA" w:rsidP="00C57ECA">
            <w:pPr>
              <w:autoSpaceDE w:val="0"/>
              <w:autoSpaceDN w:val="0"/>
              <w:adjustRightInd w:val="0"/>
              <w:rPr>
                <w:rFonts w:ascii="CMTI12" w:hAnsi="CMTI12" w:cs="CMTI12"/>
                <w:iCs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bottom w:val="single" w:sz="4" w:space="0" w:color="auto"/>
            </w:tcBorders>
          </w:tcPr>
          <w:p w:rsidR="00C57ECA" w:rsidRPr="00C57ECA" w:rsidRDefault="00C57ECA" w:rsidP="00C57ECA">
            <w:pPr>
              <w:rPr>
                <w:rFonts w:ascii="Calibri" w:eastAsia="SimSun" w:hAnsi="Calibri" w:cs="Times New Roman"/>
              </w:rPr>
            </w:pPr>
            <w:r w:rsidRPr="00C57ECA">
              <w:rPr>
                <w:rFonts w:ascii="CMR10" w:hAnsi="CMR10" w:cs="CMR10"/>
              </w:rPr>
              <w:t>14.62(37.09)</w:t>
            </w:r>
          </w:p>
        </w:tc>
        <w:tc>
          <w:tcPr>
            <w:tcW w:w="1771" w:type="dxa"/>
            <w:tcBorders>
              <w:top w:val="nil"/>
              <w:bottom w:val="single" w:sz="4" w:space="0" w:color="auto"/>
            </w:tcBorders>
          </w:tcPr>
          <w:p w:rsidR="00C57ECA" w:rsidRPr="00C57ECA" w:rsidRDefault="00C57ECA" w:rsidP="00C57ECA">
            <w:pPr>
              <w:rPr>
                <w:rFonts w:ascii="Calibri" w:eastAsia="SimSun" w:hAnsi="Calibri" w:cs="Times New Roman"/>
              </w:rPr>
            </w:pPr>
            <w:r w:rsidRPr="00C57ECA">
              <w:rPr>
                <w:rFonts w:ascii="CMR10" w:hAnsi="CMR10" w:cs="CMR10"/>
              </w:rPr>
              <w:t>23.12(23.66)</w:t>
            </w:r>
          </w:p>
        </w:tc>
        <w:tc>
          <w:tcPr>
            <w:tcW w:w="1771" w:type="dxa"/>
            <w:tcBorders>
              <w:top w:val="nil"/>
              <w:bottom w:val="single" w:sz="4" w:space="0" w:color="auto"/>
            </w:tcBorders>
          </w:tcPr>
          <w:p w:rsidR="00C57ECA" w:rsidRPr="00C57ECA" w:rsidRDefault="00C57ECA" w:rsidP="00C57ECA">
            <w:pPr>
              <w:rPr>
                <w:rFonts w:ascii="Calibri" w:eastAsia="SimSun" w:hAnsi="Calibri" w:cs="Times New Roman"/>
              </w:rPr>
            </w:pPr>
            <w:r w:rsidRPr="00C57ECA">
              <w:rPr>
                <w:rFonts w:ascii="CMR10" w:hAnsi="CMR10" w:cs="CMR10"/>
              </w:rPr>
              <w:t>51.40(12.47)</w:t>
            </w:r>
          </w:p>
        </w:tc>
        <w:tc>
          <w:tcPr>
            <w:tcW w:w="1772" w:type="dxa"/>
            <w:tcBorders>
              <w:top w:val="nil"/>
              <w:bottom w:val="single" w:sz="4" w:space="0" w:color="auto"/>
            </w:tcBorders>
          </w:tcPr>
          <w:p w:rsidR="00C57ECA" w:rsidRPr="00C57ECA" w:rsidRDefault="00C57ECA" w:rsidP="00C57ECA">
            <w:pPr>
              <w:rPr>
                <w:rFonts w:ascii="Calibri" w:eastAsia="SimSun" w:hAnsi="Calibri" w:cs="Times New Roman"/>
              </w:rPr>
            </w:pPr>
            <w:r w:rsidRPr="00C57ECA">
              <w:rPr>
                <w:rFonts w:ascii="CMR10" w:hAnsi="CMR10" w:cs="CMR10"/>
              </w:rPr>
              <w:t>77.50(26.30)</w:t>
            </w:r>
          </w:p>
        </w:tc>
      </w:tr>
      <w:tr w:rsidR="00C57ECA" w:rsidRPr="00C57ECA" w:rsidTr="003A598D">
        <w:tc>
          <w:tcPr>
            <w:tcW w:w="1771" w:type="dxa"/>
            <w:tcBorders>
              <w:top w:val="single" w:sz="4" w:space="0" w:color="auto"/>
              <w:bottom w:val="nil"/>
            </w:tcBorders>
          </w:tcPr>
          <w:p w:rsidR="00C57ECA" w:rsidRPr="00C57ECA" w:rsidRDefault="00C57ECA" w:rsidP="00C57ECA">
            <w:pPr>
              <w:autoSpaceDE w:val="0"/>
              <w:autoSpaceDN w:val="0"/>
              <w:adjustRightInd w:val="0"/>
              <w:rPr>
                <w:rFonts w:ascii="CMTI12" w:hAnsi="CMTI12" w:cs="CMTI12"/>
                <w:iCs/>
                <w:sz w:val="24"/>
                <w:szCs w:val="24"/>
              </w:rPr>
            </w:pPr>
          </w:p>
        </w:tc>
        <w:tc>
          <w:tcPr>
            <w:tcW w:w="70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57ECA" w:rsidRPr="00C57ECA" w:rsidRDefault="00C57ECA" w:rsidP="00C57ECA">
            <w:pPr>
              <w:autoSpaceDE w:val="0"/>
              <w:autoSpaceDN w:val="0"/>
              <w:adjustRightInd w:val="0"/>
              <w:jc w:val="center"/>
              <w:rPr>
                <w:rFonts w:ascii="CMTI12" w:hAnsi="CMTI12" w:cs="CMTI12"/>
                <w:iCs/>
                <w:sz w:val="24"/>
                <w:szCs w:val="24"/>
              </w:rPr>
            </w:pPr>
            <w:r w:rsidRPr="00C57ECA">
              <w:rPr>
                <w:rFonts w:ascii="CMTI12" w:hAnsi="CMTI12" w:cs="CMTI12" w:hint="eastAsia"/>
                <w:iCs/>
                <w:sz w:val="24"/>
                <w:szCs w:val="24"/>
              </w:rPr>
              <w:t>GMCP</w:t>
            </w:r>
          </w:p>
        </w:tc>
      </w:tr>
      <w:tr w:rsidR="00C57ECA" w:rsidRPr="00C57ECA" w:rsidTr="003A598D">
        <w:tc>
          <w:tcPr>
            <w:tcW w:w="1771" w:type="dxa"/>
            <w:tcBorders>
              <w:top w:val="nil"/>
              <w:bottom w:val="single" w:sz="4" w:space="0" w:color="auto"/>
            </w:tcBorders>
          </w:tcPr>
          <w:p w:rsidR="00C57ECA" w:rsidRPr="00C57ECA" w:rsidRDefault="00C57ECA" w:rsidP="00C57ECA">
            <w:pPr>
              <w:autoSpaceDE w:val="0"/>
              <w:autoSpaceDN w:val="0"/>
              <w:adjustRightInd w:val="0"/>
              <w:rPr>
                <w:rFonts w:ascii="CMTI12" w:hAnsi="CMTI12" w:cs="CMTI12"/>
                <w:iCs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C57ECA" w:rsidRPr="00C57ECA" w:rsidRDefault="00C57ECA" w:rsidP="00C57ECA">
            <w:pPr>
              <w:autoSpaceDE w:val="0"/>
              <w:autoSpaceDN w:val="0"/>
              <w:adjustRightInd w:val="0"/>
              <w:jc w:val="center"/>
              <w:rPr>
                <w:rFonts w:ascii="CMTI12" w:hAnsi="CMTI12" w:cs="CMTI12"/>
                <w:iCs/>
                <w:sz w:val="24"/>
                <w:szCs w:val="24"/>
              </w:rPr>
            </w:pPr>
            <w:r w:rsidRPr="00C57ECA">
              <w:rPr>
                <w:rFonts w:ascii="CMTI12" w:hAnsi="CMTI12" w:cs="CMTI12"/>
                <w:iCs/>
                <w:position w:val="-10"/>
                <w:sz w:val="24"/>
                <w:szCs w:val="24"/>
              </w:rPr>
              <w:object w:dxaOrig="720" w:dyaOrig="320">
                <v:shape id="_x0000_i1049" type="#_x0000_t75" style="width:36.4pt;height:15.8pt" o:ole="">
                  <v:imagedata r:id="rId9" o:title=""/>
                </v:shape>
                <o:OLEObject Type="Embed" ProgID="Equation.DSMT4" ShapeID="_x0000_i1049" DrawAspect="Content" ObjectID="_1430551297" r:id="rId40"/>
              </w:objec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C57ECA" w:rsidRPr="00C57ECA" w:rsidRDefault="00C57ECA" w:rsidP="00C57ECA">
            <w:pPr>
              <w:autoSpaceDE w:val="0"/>
              <w:autoSpaceDN w:val="0"/>
              <w:adjustRightInd w:val="0"/>
              <w:jc w:val="center"/>
              <w:rPr>
                <w:rFonts w:ascii="CMTI12" w:hAnsi="CMTI12" w:cs="CMTI12"/>
                <w:iCs/>
                <w:sz w:val="24"/>
                <w:szCs w:val="24"/>
              </w:rPr>
            </w:pPr>
            <w:r w:rsidRPr="00C57ECA">
              <w:rPr>
                <w:rFonts w:ascii="CMTI12" w:hAnsi="CMTI12" w:cs="CMTI12"/>
                <w:iCs/>
                <w:position w:val="-10"/>
                <w:sz w:val="24"/>
                <w:szCs w:val="24"/>
              </w:rPr>
              <w:object w:dxaOrig="560" w:dyaOrig="320">
                <v:shape id="_x0000_i1050" type="#_x0000_t75" style="width:27.7pt;height:15.8pt" o:ole="">
                  <v:imagedata r:id="rId11" o:title=""/>
                </v:shape>
                <o:OLEObject Type="Embed" ProgID="Equation.DSMT4" ShapeID="_x0000_i1050" DrawAspect="Content" ObjectID="_1430551298" r:id="rId41"/>
              </w:objec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C57ECA" w:rsidRPr="00C57ECA" w:rsidRDefault="00C57ECA" w:rsidP="00C57ECA">
            <w:pPr>
              <w:autoSpaceDE w:val="0"/>
              <w:autoSpaceDN w:val="0"/>
              <w:adjustRightInd w:val="0"/>
              <w:jc w:val="center"/>
              <w:rPr>
                <w:rFonts w:ascii="CMTI12" w:hAnsi="CMTI12" w:cs="CMTI12"/>
                <w:iCs/>
                <w:sz w:val="24"/>
                <w:szCs w:val="24"/>
              </w:rPr>
            </w:pPr>
            <w:r w:rsidRPr="00C57ECA">
              <w:rPr>
                <w:rFonts w:ascii="CMTI12" w:hAnsi="CMTI12" w:cs="CMTI12"/>
                <w:iCs/>
                <w:position w:val="-10"/>
                <w:sz w:val="24"/>
                <w:szCs w:val="24"/>
              </w:rPr>
              <w:object w:dxaOrig="560" w:dyaOrig="320">
                <v:shape id="_x0000_i1051" type="#_x0000_t75" style="width:27.7pt;height:15.8pt" o:ole="">
                  <v:imagedata r:id="rId13" o:title=""/>
                </v:shape>
                <o:OLEObject Type="Embed" ProgID="Equation.DSMT4" ShapeID="_x0000_i1051" DrawAspect="Content" ObjectID="_1430551299" r:id="rId42"/>
              </w:object>
            </w: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</w:tcPr>
          <w:p w:rsidR="00C57ECA" w:rsidRPr="00C57ECA" w:rsidRDefault="00C57ECA" w:rsidP="00C57ECA">
            <w:pPr>
              <w:autoSpaceDE w:val="0"/>
              <w:autoSpaceDN w:val="0"/>
              <w:adjustRightInd w:val="0"/>
              <w:jc w:val="center"/>
              <w:rPr>
                <w:rFonts w:ascii="CMTI12" w:hAnsi="CMTI12" w:cs="CMTI12"/>
                <w:iCs/>
                <w:sz w:val="24"/>
                <w:szCs w:val="24"/>
              </w:rPr>
            </w:pPr>
            <w:r w:rsidRPr="00C57ECA">
              <w:rPr>
                <w:rFonts w:ascii="CMTI12" w:hAnsi="CMTI12" w:cs="CMTI12"/>
                <w:iCs/>
                <w:position w:val="-10"/>
                <w:sz w:val="24"/>
                <w:szCs w:val="24"/>
              </w:rPr>
              <w:object w:dxaOrig="620" w:dyaOrig="260">
                <v:shape id="_x0000_i1052" type="#_x0000_t75" style="width:30.85pt;height:13.05pt" o:ole="">
                  <v:imagedata r:id="rId15" o:title=""/>
                </v:shape>
                <o:OLEObject Type="Embed" ProgID="Equation.DSMT4" ShapeID="_x0000_i1052" DrawAspect="Content" ObjectID="_1430551300" r:id="rId43"/>
              </w:object>
            </w:r>
          </w:p>
        </w:tc>
      </w:tr>
      <w:tr w:rsidR="00C57ECA" w:rsidRPr="00C57ECA" w:rsidTr="003A598D">
        <w:tc>
          <w:tcPr>
            <w:tcW w:w="1771" w:type="dxa"/>
            <w:vMerge w:val="restart"/>
            <w:tcBorders>
              <w:top w:val="single" w:sz="4" w:space="0" w:color="auto"/>
            </w:tcBorders>
          </w:tcPr>
          <w:p w:rsidR="00C57ECA" w:rsidRPr="00C57ECA" w:rsidRDefault="00C57ECA" w:rsidP="00C57ECA">
            <w:pPr>
              <w:autoSpaceDE w:val="0"/>
              <w:autoSpaceDN w:val="0"/>
              <w:adjustRightInd w:val="0"/>
              <w:jc w:val="center"/>
              <w:rPr>
                <w:rFonts w:ascii="CMTI12" w:hAnsi="CMTI12" w:cs="CMTI12"/>
                <w:iCs/>
                <w:sz w:val="24"/>
                <w:szCs w:val="24"/>
              </w:rPr>
            </w:pPr>
            <w:r w:rsidRPr="00C57ECA">
              <w:rPr>
                <w:rFonts w:ascii="CMTI12" w:hAnsi="CMTI12" w:cs="CMTI12" w:hint="eastAsia"/>
                <w:iCs/>
                <w:sz w:val="24"/>
                <w:szCs w:val="24"/>
              </w:rPr>
              <w:t xml:space="preserve">AR </w:t>
            </w:r>
            <w:r w:rsidRPr="00C57ECA">
              <w:rPr>
                <w:rFonts w:ascii="CMTI12" w:hAnsi="CMTI12" w:cs="CMTI12"/>
                <w:iCs/>
                <w:position w:val="-10"/>
                <w:sz w:val="24"/>
                <w:szCs w:val="24"/>
              </w:rPr>
              <w:object w:dxaOrig="780" w:dyaOrig="320">
                <v:shape id="_x0000_i1053" type="#_x0000_t75" style="width:38.75pt;height:15.8pt" o:ole="">
                  <v:imagedata r:id="rId17" o:title=""/>
                </v:shape>
                <o:OLEObject Type="Embed" ProgID="Equation.DSMT4" ShapeID="_x0000_i1053" DrawAspect="Content" ObjectID="_1430551301" r:id="rId44"/>
              </w:object>
            </w:r>
          </w:p>
        </w:tc>
        <w:tc>
          <w:tcPr>
            <w:tcW w:w="1771" w:type="dxa"/>
            <w:tcBorders>
              <w:top w:val="single" w:sz="4" w:space="0" w:color="auto"/>
            </w:tcBorders>
          </w:tcPr>
          <w:p w:rsidR="00C57ECA" w:rsidRPr="00C57ECA" w:rsidRDefault="00C57ECA" w:rsidP="00C57ECA">
            <w:pPr>
              <w:rPr>
                <w:rFonts w:ascii="Calibri" w:eastAsia="SimSun" w:hAnsi="Calibri" w:cs="Times New Roman"/>
              </w:rPr>
            </w:pPr>
            <w:r w:rsidRPr="00C57ECA">
              <w:rPr>
                <w:rFonts w:ascii="CMR10" w:hAnsi="CMR10" w:cs="CMR10"/>
              </w:rPr>
              <w:t>22.26(6.45)</w:t>
            </w:r>
          </w:p>
        </w:tc>
        <w:tc>
          <w:tcPr>
            <w:tcW w:w="1771" w:type="dxa"/>
            <w:tcBorders>
              <w:top w:val="single" w:sz="4" w:space="0" w:color="auto"/>
            </w:tcBorders>
          </w:tcPr>
          <w:p w:rsidR="00C57ECA" w:rsidRPr="00C57ECA" w:rsidRDefault="00C57ECA" w:rsidP="00C57ECA">
            <w:pPr>
              <w:rPr>
                <w:rFonts w:ascii="Calibri" w:eastAsia="SimSun" w:hAnsi="Calibri" w:cs="Times New Roman"/>
              </w:rPr>
            </w:pPr>
            <w:r w:rsidRPr="00C57ECA">
              <w:rPr>
                <w:rFonts w:ascii="CMR10" w:hAnsi="CMR10" w:cs="CMR10"/>
              </w:rPr>
              <w:t>22.98(5.53)</w:t>
            </w:r>
          </w:p>
        </w:tc>
        <w:tc>
          <w:tcPr>
            <w:tcW w:w="1771" w:type="dxa"/>
            <w:tcBorders>
              <w:top w:val="single" w:sz="4" w:space="0" w:color="auto"/>
            </w:tcBorders>
          </w:tcPr>
          <w:p w:rsidR="00C57ECA" w:rsidRPr="00C57ECA" w:rsidRDefault="00C57ECA" w:rsidP="00C57ECA">
            <w:pPr>
              <w:rPr>
                <w:rFonts w:ascii="Calibri" w:eastAsia="SimSun" w:hAnsi="Calibri" w:cs="Times New Roman"/>
              </w:rPr>
            </w:pPr>
            <w:r w:rsidRPr="00C57ECA">
              <w:rPr>
                <w:rFonts w:ascii="CMR10" w:hAnsi="CMR10" w:cs="CMR10"/>
              </w:rPr>
              <w:t>25.14(3.04)</w:t>
            </w:r>
          </w:p>
        </w:tc>
        <w:tc>
          <w:tcPr>
            <w:tcW w:w="1772" w:type="dxa"/>
            <w:tcBorders>
              <w:top w:val="single" w:sz="4" w:space="0" w:color="auto"/>
            </w:tcBorders>
          </w:tcPr>
          <w:p w:rsidR="00C57ECA" w:rsidRPr="00C57ECA" w:rsidRDefault="00C57ECA" w:rsidP="00C57ECA">
            <w:pPr>
              <w:rPr>
                <w:rFonts w:ascii="Calibri" w:eastAsia="SimSun" w:hAnsi="Calibri" w:cs="Times New Roman"/>
              </w:rPr>
            </w:pPr>
            <w:r w:rsidRPr="00C57ECA">
              <w:rPr>
                <w:rFonts w:ascii="CMR10" w:hAnsi="CMR10" w:cs="CMR10"/>
              </w:rPr>
              <w:t>21.00(6.49)</w:t>
            </w:r>
          </w:p>
        </w:tc>
      </w:tr>
      <w:tr w:rsidR="00C57ECA" w:rsidRPr="00C57ECA" w:rsidTr="003A598D">
        <w:tc>
          <w:tcPr>
            <w:tcW w:w="1771" w:type="dxa"/>
            <w:vMerge/>
          </w:tcPr>
          <w:p w:rsidR="00C57ECA" w:rsidRPr="00C57ECA" w:rsidRDefault="00C57ECA" w:rsidP="00C57ECA">
            <w:pPr>
              <w:autoSpaceDE w:val="0"/>
              <w:autoSpaceDN w:val="0"/>
              <w:adjustRightInd w:val="0"/>
              <w:rPr>
                <w:rFonts w:ascii="CMTI12" w:hAnsi="CMTI12" w:cs="CMTI12"/>
                <w:iCs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</w:tcBorders>
          </w:tcPr>
          <w:p w:rsidR="00C57ECA" w:rsidRPr="00C57ECA" w:rsidRDefault="00C57ECA" w:rsidP="00C57ECA">
            <w:pPr>
              <w:rPr>
                <w:rFonts w:ascii="Calibri" w:eastAsia="SimSun" w:hAnsi="Calibri" w:cs="Times New Roman"/>
              </w:rPr>
            </w:pPr>
            <w:r w:rsidRPr="00C57ECA">
              <w:rPr>
                <w:rFonts w:ascii="CMR10" w:hAnsi="CMR10" w:cs="CMR10"/>
              </w:rPr>
              <w:t>58.80(79.92)</w:t>
            </w:r>
          </w:p>
        </w:tc>
        <w:tc>
          <w:tcPr>
            <w:tcW w:w="1771" w:type="dxa"/>
            <w:tcBorders>
              <w:top w:val="nil"/>
            </w:tcBorders>
          </w:tcPr>
          <w:p w:rsidR="00C57ECA" w:rsidRPr="00C57ECA" w:rsidRDefault="00C57ECA" w:rsidP="00C57ECA">
            <w:pPr>
              <w:rPr>
                <w:rFonts w:ascii="Calibri" w:eastAsia="SimSun" w:hAnsi="Calibri" w:cs="Times New Roman"/>
              </w:rPr>
            </w:pPr>
            <w:r w:rsidRPr="00C57ECA">
              <w:rPr>
                <w:rFonts w:ascii="CMR10" w:hAnsi="CMR10" w:cs="CMR10"/>
              </w:rPr>
              <w:t>84.72(74.51)</w:t>
            </w:r>
          </w:p>
        </w:tc>
        <w:tc>
          <w:tcPr>
            <w:tcW w:w="1771" w:type="dxa"/>
            <w:tcBorders>
              <w:top w:val="nil"/>
            </w:tcBorders>
          </w:tcPr>
          <w:p w:rsidR="00C57ECA" w:rsidRPr="00C57ECA" w:rsidRDefault="00C57ECA" w:rsidP="00C57ECA">
            <w:pPr>
              <w:rPr>
                <w:rFonts w:ascii="Calibri" w:eastAsia="SimSun" w:hAnsi="Calibri" w:cs="Times New Roman"/>
              </w:rPr>
            </w:pPr>
            <w:r w:rsidRPr="00C57ECA">
              <w:rPr>
                <w:rFonts w:ascii="CMR10" w:hAnsi="CMR10" w:cs="CMR10"/>
              </w:rPr>
              <w:t>121.86(27.01)</w:t>
            </w:r>
          </w:p>
        </w:tc>
        <w:tc>
          <w:tcPr>
            <w:tcW w:w="1772" w:type="dxa"/>
            <w:tcBorders>
              <w:top w:val="nil"/>
            </w:tcBorders>
          </w:tcPr>
          <w:p w:rsidR="00C57ECA" w:rsidRPr="00C57ECA" w:rsidRDefault="00C57ECA" w:rsidP="00C57ECA">
            <w:pPr>
              <w:rPr>
                <w:rFonts w:ascii="Calibri" w:eastAsia="SimSun" w:hAnsi="Calibri" w:cs="Times New Roman"/>
              </w:rPr>
            </w:pPr>
            <w:r w:rsidRPr="00C57ECA">
              <w:rPr>
                <w:rFonts w:ascii="CMR10" w:hAnsi="CMR10" w:cs="CMR10"/>
              </w:rPr>
              <w:t>198.54(110.10)</w:t>
            </w:r>
          </w:p>
        </w:tc>
      </w:tr>
      <w:tr w:rsidR="00C57ECA" w:rsidRPr="00C57ECA" w:rsidTr="003A598D">
        <w:tc>
          <w:tcPr>
            <w:tcW w:w="1771" w:type="dxa"/>
            <w:vMerge w:val="restart"/>
            <w:tcBorders>
              <w:top w:val="nil"/>
            </w:tcBorders>
          </w:tcPr>
          <w:p w:rsidR="00C57ECA" w:rsidRPr="00C57ECA" w:rsidRDefault="00C57ECA" w:rsidP="00C57ECA">
            <w:pPr>
              <w:autoSpaceDE w:val="0"/>
              <w:autoSpaceDN w:val="0"/>
              <w:adjustRightInd w:val="0"/>
              <w:jc w:val="center"/>
              <w:rPr>
                <w:rFonts w:ascii="CMTI12" w:hAnsi="CMTI12" w:cs="CMTI12"/>
                <w:iCs/>
                <w:sz w:val="24"/>
                <w:szCs w:val="24"/>
              </w:rPr>
            </w:pPr>
            <w:r w:rsidRPr="00C57ECA">
              <w:rPr>
                <w:rFonts w:ascii="CMTI12" w:hAnsi="CMTI12" w:cs="CMTI12" w:hint="eastAsia"/>
                <w:iCs/>
                <w:sz w:val="24"/>
                <w:szCs w:val="24"/>
              </w:rPr>
              <w:t xml:space="preserve">AR </w:t>
            </w:r>
            <w:r w:rsidRPr="00C57ECA">
              <w:rPr>
                <w:rFonts w:ascii="CMTI12" w:hAnsi="CMTI12" w:cs="CMTI12"/>
                <w:iCs/>
                <w:position w:val="-10"/>
                <w:sz w:val="24"/>
                <w:szCs w:val="24"/>
              </w:rPr>
              <w:object w:dxaOrig="780" w:dyaOrig="320">
                <v:shape id="_x0000_i1054" type="#_x0000_t75" style="width:38.75pt;height:15.8pt" o:ole="">
                  <v:imagedata r:id="rId19" o:title=""/>
                </v:shape>
                <o:OLEObject Type="Embed" ProgID="Equation.DSMT4" ShapeID="_x0000_i1054" DrawAspect="Content" ObjectID="_1430551302" r:id="rId45"/>
              </w:object>
            </w:r>
          </w:p>
        </w:tc>
        <w:tc>
          <w:tcPr>
            <w:tcW w:w="1771" w:type="dxa"/>
            <w:tcBorders>
              <w:top w:val="nil"/>
            </w:tcBorders>
          </w:tcPr>
          <w:p w:rsidR="00C57ECA" w:rsidRPr="00C57ECA" w:rsidRDefault="00C57ECA" w:rsidP="00C57ECA">
            <w:pPr>
              <w:rPr>
                <w:rFonts w:ascii="Calibri" w:eastAsia="SimSun" w:hAnsi="Calibri" w:cs="Times New Roman"/>
              </w:rPr>
            </w:pPr>
            <w:r w:rsidRPr="00C57ECA">
              <w:rPr>
                <w:rFonts w:ascii="CMR10" w:hAnsi="CMR10" w:cs="CMR10"/>
              </w:rPr>
              <w:t>12.08(3.75)</w:t>
            </w:r>
          </w:p>
        </w:tc>
        <w:tc>
          <w:tcPr>
            <w:tcW w:w="1771" w:type="dxa"/>
            <w:tcBorders>
              <w:top w:val="nil"/>
            </w:tcBorders>
          </w:tcPr>
          <w:p w:rsidR="00C57ECA" w:rsidRPr="00C57ECA" w:rsidRDefault="00C57ECA" w:rsidP="00C57ECA">
            <w:pPr>
              <w:rPr>
                <w:rFonts w:ascii="Calibri" w:eastAsia="SimSun" w:hAnsi="Calibri" w:cs="Times New Roman"/>
              </w:rPr>
            </w:pPr>
            <w:r w:rsidRPr="00C57ECA">
              <w:rPr>
                <w:rFonts w:ascii="CMR10" w:hAnsi="CMR10" w:cs="CMR10"/>
              </w:rPr>
              <w:t>12.82(3.55)</w:t>
            </w:r>
          </w:p>
        </w:tc>
        <w:tc>
          <w:tcPr>
            <w:tcW w:w="1771" w:type="dxa"/>
            <w:tcBorders>
              <w:top w:val="nil"/>
            </w:tcBorders>
          </w:tcPr>
          <w:p w:rsidR="00C57ECA" w:rsidRPr="00C57ECA" w:rsidRDefault="00C57ECA" w:rsidP="00C57ECA">
            <w:pPr>
              <w:rPr>
                <w:rFonts w:ascii="Calibri" w:eastAsia="SimSun" w:hAnsi="Calibri" w:cs="Times New Roman"/>
              </w:rPr>
            </w:pPr>
            <w:r w:rsidRPr="00C57ECA">
              <w:rPr>
                <w:rFonts w:ascii="CMR10" w:hAnsi="CMR10" w:cs="CMR10"/>
              </w:rPr>
              <w:t>15.46(2.43)</w:t>
            </w:r>
          </w:p>
        </w:tc>
        <w:tc>
          <w:tcPr>
            <w:tcW w:w="1772" w:type="dxa"/>
            <w:tcBorders>
              <w:top w:val="nil"/>
            </w:tcBorders>
          </w:tcPr>
          <w:p w:rsidR="00C57ECA" w:rsidRPr="00C57ECA" w:rsidRDefault="00C57ECA" w:rsidP="00C57ECA">
            <w:pPr>
              <w:rPr>
                <w:rFonts w:ascii="Calibri" w:eastAsia="SimSun" w:hAnsi="Calibri" w:cs="Times New Roman"/>
              </w:rPr>
            </w:pPr>
            <w:r w:rsidRPr="00C57ECA">
              <w:rPr>
                <w:rFonts w:ascii="CMR10" w:hAnsi="CMR10" w:cs="CMR10"/>
              </w:rPr>
              <w:t>24.34(1.84)</w:t>
            </w:r>
          </w:p>
        </w:tc>
      </w:tr>
      <w:tr w:rsidR="00C57ECA" w:rsidRPr="00C57ECA" w:rsidTr="003A598D">
        <w:tc>
          <w:tcPr>
            <w:tcW w:w="1771" w:type="dxa"/>
            <w:vMerge/>
          </w:tcPr>
          <w:p w:rsidR="00C57ECA" w:rsidRPr="00C57ECA" w:rsidRDefault="00C57ECA" w:rsidP="00C57ECA">
            <w:pPr>
              <w:autoSpaceDE w:val="0"/>
              <w:autoSpaceDN w:val="0"/>
              <w:adjustRightInd w:val="0"/>
              <w:rPr>
                <w:rFonts w:ascii="CMTI12" w:hAnsi="CMTI12" w:cs="CMTI12"/>
                <w:iCs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</w:tcBorders>
          </w:tcPr>
          <w:p w:rsidR="00C57ECA" w:rsidRPr="00C57ECA" w:rsidRDefault="00C57ECA" w:rsidP="00C57ECA">
            <w:pPr>
              <w:rPr>
                <w:rFonts w:ascii="Calibri" w:eastAsia="SimSun" w:hAnsi="Calibri" w:cs="Times New Roman"/>
              </w:rPr>
            </w:pPr>
            <w:r w:rsidRPr="00C57ECA">
              <w:rPr>
                <w:rFonts w:ascii="CMR10" w:hAnsi="CMR10" w:cs="CMR10"/>
              </w:rPr>
              <w:t>20.56(9.32)</w:t>
            </w:r>
          </w:p>
        </w:tc>
        <w:tc>
          <w:tcPr>
            <w:tcW w:w="1771" w:type="dxa"/>
            <w:tcBorders>
              <w:top w:val="nil"/>
            </w:tcBorders>
          </w:tcPr>
          <w:p w:rsidR="00C57ECA" w:rsidRPr="00C57ECA" w:rsidRDefault="00C57ECA" w:rsidP="00C57ECA">
            <w:pPr>
              <w:rPr>
                <w:rFonts w:ascii="Calibri" w:eastAsia="SimSun" w:hAnsi="Calibri" w:cs="Times New Roman"/>
              </w:rPr>
            </w:pPr>
            <w:r w:rsidRPr="00C57ECA">
              <w:rPr>
                <w:rFonts w:ascii="CMR10" w:hAnsi="CMR10" w:cs="CMR10"/>
              </w:rPr>
              <w:t>41.54(20.30)</w:t>
            </w:r>
          </w:p>
        </w:tc>
        <w:tc>
          <w:tcPr>
            <w:tcW w:w="1771" w:type="dxa"/>
            <w:tcBorders>
              <w:top w:val="nil"/>
            </w:tcBorders>
          </w:tcPr>
          <w:p w:rsidR="00C57ECA" w:rsidRPr="00C57ECA" w:rsidRDefault="00C57ECA" w:rsidP="00C57ECA">
            <w:pPr>
              <w:rPr>
                <w:rFonts w:ascii="Calibri" w:eastAsia="SimSun" w:hAnsi="Calibri" w:cs="Times New Roman"/>
              </w:rPr>
            </w:pPr>
            <w:r w:rsidRPr="00C57ECA">
              <w:rPr>
                <w:rFonts w:ascii="CMR10" w:hAnsi="CMR10" w:cs="CMR10"/>
              </w:rPr>
              <w:t>65.24(30.53)</w:t>
            </w:r>
          </w:p>
        </w:tc>
        <w:tc>
          <w:tcPr>
            <w:tcW w:w="1772" w:type="dxa"/>
            <w:tcBorders>
              <w:top w:val="nil"/>
            </w:tcBorders>
          </w:tcPr>
          <w:p w:rsidR="00C57ECA" w:rsidRPr="00C57ECA" w:rsidRDefault="00C57ECA" w:rsidP="00C57ECA">
            <w:pPr>
              <w:rPr>
                <w:rFonts w:ascii="Calibri" w:eastAsia="SimSun" w:hAnsi="Calibri" w:cs="Times New Roman"/>
              </w:rPr>
            </w:pPr>
            <w:r w:rsidRPr="00C57ECA">
              <w:rPr>
                <w:rFonts w:ascii="CMR10" w:hAnsi="CMR10" w:cs="CMR10"/>
              </w:rPr>
              <w:t>161.36(77.54)</w:t>
            </w:r>
          </w:p>
        </w:tc>
      </w:tr>
      <w:tr w:rsidR="00C57ECA" w:rsidRPr="00C57ECA" w:rsidTr="003A598D">
        <w:tc>
          <w:tcPr>
            <w:tcW w:w="1771" w:type="dxa"/>
            <w:vMerge w:val="restart"/>
            <w:tcBorders>
              <w:top w:val="nil"/>
            </w:tcBorders>
          </w:tcPr>
          <w:p w:rsidR="00C57ECA" w:rsidRPr="00C57ECA" w:rsidRDefault="00C57ECA" w:rsidP="00C57ECA">
            <w:pPr>
              <w:autoSpaceDE w:val="0"/>
              <w:autoSpaceDN w:val="0"/>
              <w:adjustRightInd w:val="0"/>
              <w:jc w:val="center"/>
              <w:rPr>
                <w:rFonts w:ascii="CMTI12" w:hAnsi="CMTI12" w:cs="CMTI12"/>
                <w:iCs/>
                <w:sz w:val="24"/>
                <w:szCs w:val="24"/>
              </w:rPr>
            </w:pPr>
            <w:r w:rsidRPr="00C57ECA">
              <w:rPr>
                <w:rFonts w:ascii="CMTI12" w:hAnsi="CMTI12" w:cs="CMTI12"/>
                <w:iCs/>
                <w:sz w:val="24"/>
                <w:szCs w:val="24"/>
              </w:rPr>
              <w:t>Banded 1</w:t>
            </w:r>
          </w:p>
        </w:tc>
        <w:tc>
          <w:tcPr>
            <w:tcW w:w="1771" w:type="dxa"/>
            <w:tcBorders>
              <w:top w:val="nil"/>
            </w:tcBorders>
          </w:tcPr>
          <w:p w:rsidR="00C57ECA" w:rsidRPr="00C57ECA" w:rsidRDefault="00C57ECA" w:rsidP="00C57ECA">
            <w:pPr>
              <w:rPr>
                <w:rFonts w:ascii="Calibri" w:eastAsia="SimSun" w:hAnsi="Calibri" w:cs="Times New Roman"/>
              </w:rPr>
            </w:pPr>
            <w:r w:rsidRPr="00C57ECA">
              <w:rPr>
                <w:rFonts w:ascii="CMR10" w:hAnsi="CMR10" w:cs="CMR10"/>
              </w:rPr>
              <w:t>21.98(5.67)</w:t>
            </w:r>
          </w:p>
        </w:tc>
        <w:tc>
          <w:tcPr>
            <w:tcW w:w="1771" w:type="dxa"/>
            <w:tcBorders>
              <w:top w:val="nil"/>
            </w:tcBorders>
          </w:tcPr>
          <w:p w:rsidR="00C57ECA" w:rsidRPr="00C57ECA" w:rsidRDefault="00C57ECA" w:rsidP="00C57ECA">
            <w:pPr>
              <w:rPr>
                <w:rFonts w:ascii="Calibri" w:eastAsia="SimSun" w:hAnsi="Calibri" w:cs="Times New Roman"/>
              </w:rPr>
            </w:pPr>
            <w:r w:rsidRPr="00C57ECA">
              <w:rPr>
                <w:rFonts w:ascii="CMR10" w:hAnsi="CMR10" w:cs="CMR10"/>
              </w:rPr>
              <w:t>22.54(5.50)</w:t>
            </w:r>
          </w:p>
        </w:tc>
        <w:tc>
          <w:tcPr>
            <w:tcW w:w="1771" w:type="dxa"/>
            <w:tcBorders>
              <w:top w:val="nil"/>
            </w:tcBorders>
          </w:tcPr>
          <w:p w:rsidR="00C57ECA" w:rsidRPr="00C57ECA" w:rsidRDefault="00C57ECA" w:rsidP="00C57ECA">
            <w:pPr>
              <w:rPr>
                <w:rFonts w:ascii="Calibri" w:eastAsia="SimSun" w:hAnsi="Calibri" w:cs="Times New Roman"/>
              </w:rPr>
            </w:pPr>
            <w:r w:rsidRPr="00C57ECA">
              <w:rPr>
                <w:rFonts w:ascii="CMR10" w:hAnsi="CMR10" w:cs="CMR10"/>
              </w:rPr>
              <w:t>24.26(3.94)</w:t>
            </w:r>
          </w:p>
        </w:tc>
        <w:tc>
          <w:tcPr>
            <w:tcW w:w="1772" w:type="dxa"/>
            <w:tcBorders>
              <w:top w:val="nil"/>
            </w:tcBorders>
          </w:tcPr>
          <w:p w:rsidR="00C57ECA" w:rsidRPr="00C57ECA" w:rsidRDefault="00C57ECA" w:rsidP="00C57ECA">
            <w:pPr>
              <w:rPr>
                <w:rFonts w:ascii="Calibri" w:eastAsia="SimSun" w:hAnsi="Calibri" w:cs="Times New Roman"/>
              </w:rPr>
            </w:pPr>
            <w:r w:rsidRPr="00C57ECA">
              <w:rPr>
                <w:rFonts w:ascii="CMR10" w:hAnsi="CMR10" w:cs="CMR10"/>
              </w:rPr>
              <w:t>18.60(6.97)</w:t>
            </w:r>
          </w:p>
        </w:tc>
      </w:tr>
      <w:tr w:rsidR="00C57ECA" w:rsidRPr="00C57ECA" w:rsidTr="003A598D">
        <w:tc>
          <w:tcPr>
            <w:tcW w:w="1771" w:type="dxa"/>
            <w:vMerge/>
          </w:tcPr>
          <w:p w:rsidR="00C57ECA" w:rsidRPr="00C57ECA" w:rsidRDefault="00C57ECA" w:rsidP="00C57ECA">
            <w:pPr>
              <w:autoSpaceDE w:val="0"/>
              <w:autoSpaceDN w:val="0"/>
              <w:adjustRightInd w:val="0"/>
              <w:rPr>
                <w:rFonts w:ascii="CMTI12" w:hAnsi="CMTI12" w:cs="CMTI12"/>
                <w:iCs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</w:tcBorders>
          </w:tcPr>
          <w:p w:rsidR="00C57ECA" w:rsidRPr="00C57ECA" w:rsidRDefault="00C57ECA" w:rsidP="00C57ECA">
            <w:pPr>
              <w:rPr>
                <w:rFonts w:ascii="Calibri" w:eastAsia="SimSun" w:hAnsi="Calibri" w:cs="Times New Roman"/>
              </w:rPr>
            </w:pPr>
            <w:r w:rsidRPr="00C57ECA">
              <w:rPr>
                <w:rFonts w:ascii="CMR10" w:hAnsi="CMR10" w:cs="CMR10"/>
              </w:rPr>
              <w:t>53.08(70.92)</w:t>
            </w:r>
          </w:p>
        </w:tc>
        <w:tc>
          <w:tcPr>
            <w:tcW w:w="1771" w:type="dxa"/>
            <w:tcBorders>
              <w:top w:val="nil"/>
            </w:tcBorders>
          </w:tcPr>
          <w:p w:rsidR="00C57ECA" w:rsidRPr="00C57ECA" w:rsidRDefault="00C57ECA" w:rsidP="00C57ECA">
            <w:pPr>
              <w:rPr>
                <w:rFonts w:ascii="Calibri" w:eastAsia="SimSun" w:hAnsi="Calibri" w:cs="Times New Roman"/>
              </w:rPr>
            </w:pPr>
            <w:r w:rsidRPr="00C57ECA">
              <w:rPr>
                <w:rFonts w:ascii="CMR10" w:hAnsi="CMR10" w:cs="CMR10"/>
              </w:rPr>
              <w:t>66.98(38.96)</w:t>
            </w:r>
          </w:p>
        </w:tc>
        <w:tc>
          <w:tcPr>
            <w:tcW w:w="1771" w:type="dxa"/>
            <w:tcBorders>
              <w:top w:val="nil"/>
            </w:tcBorders>
          </w:tcPr>
          <w:p w:rsidR="00C57ECA" w:rsidRPr="00C57ECA" w:rsidRDefault="00C57ECA" w:rsidP="00C57ECA">
            <w:pPr>
              <w:rPr>
                <w:rFonts w:ascii="Calibri" w:eastAsia="SimSun" w:hAnsi="Calibri" w:cs="Times New Roman"/>
              </w:rPr>
            </w:pPr>
            <w:r w:rsidRPr="00C57ECA">
              <w:rPr>
                <w:rFonts w:ascii="CMR10" w:hAnsi="CMR10" w:cs="CMR10"/>
              </w:rPr>
              <w:t>118.12(18.16)</w:t>
            </w:r>
          </w:p>
        </w:tc>
        <w:tc>
          <w:tcPr>
            <w:tcW w:w="1772" w:type="dxa"/>
            <w:tcBorders>
              <w:top w:val="nil"/>
            </w:tcBorders>
          </w:tcPr>
          <w:p w:rsidR="00C57ECA" w:rsidRPr="00C57ECA" w:rsidRDefault="00C57ECA" w:rsidP="00C57ECA">
            <w:pPr>
              <w:rPr>
                <w:rFonts w:ascii="Calibri" w:eastAsia="SimSun" w:hAnsi="Calibri" w:cs="Times New Roman"/>
              </w:rPr>
            </w:pPr>
            <w:r w:rsidRPr="00C57ECA">
              <w:rPr>
                <w:rFonts w:ascii="CMR10" w:hAnsi="CMR10" w:cs="CMR10"/>
              </w:rPr>
              <w:t>136.20(95.57)</w:t>
            </w:r>
          </w:p>
        </w:tc>
      </w:tr>
      <w:tr w:rsidR="00C57ECA" w:rsidRPr="00C57ECA" w:rsidTr="003A598D">
        <w:tc>
          <w:tcPr>
            <w:tcW w:w="1771" w:type="dxa"/>
            <w:vMerge w:val="restart"/>
            <w:tcBorders>
              <w:top w:val="nil"/>
            </w:tcBorders>
          </w:tcPr>
          <w:p w:rsidR="00C57ECA" w:rsidRPr="00C57ECA" w:rsidRDefault="00C57ECA" w:rsidP="00C57ECA">
            <w:pPr>
              <w:autoSpaceDE w:val="0"/>
              <w:autoSpaceDN w:val="0"/>
              <w:adjustRightInd w:val="0"/>
              <w:jc w:val="center"/>
              <w:rPr>
                <w:rFonts w:ascii="CMTI12" w:hAnsi="CMTI12" w:cs="CMTI12"/>
                <w:iCs/>
                <w:sz w:val="24"/>
                <w:szCs w:val="24"/>
              </w:rPr>
            </w:pPr>
            <w:r w:rsidRPr="00C57ECA">
              <w:rPr>
                <w:rFonts w:ascii="CMTI12" w:hAnsi="CMTI12" w:cs="CMTI12"/>
                <w:iCs/>
                <w:sz w:val="24"/>
                <w:szCs w:val="24"/>
              </w:rPr>
              <w:t xml:space="preserve">Banded </w:t>
            </w:r>
            <w:r w:rsidRPr="00C57ECA">
              <w:rPr>
                <w:rFonts w:ascii="CMTI12" w:hAnsi="CMTI12" w:cs="CMTI12" w:hint="eastAsia"/>
                <w:iCs/>
                <w:sz w:val="24"/>
                <w:szCs w:val="24"/>
              </w:rPr>
              <w:t>2</w:t>
            </w:r>
          </w:p>
        </w:tc>
        <w:tc>
          <w:tcPr>
            <w:tcW w:w="1771" w:type="dxa"/>
            <w:tcBorders>
              <w:top w:val="nil"/>
            </w:tcBorders>
          </w:tcPr>
          <w:p w:rsidR="00C57ECA" w:rsidRPr="00C57ECA" w:rsidRDefault="00C57ECA" w:rsidP="00C57ECA">
            <w:pPr>
              <w:rPr>
                <w:rFonts w:ascii="Calibri" w:eastAsia="SimSun" w:hAnsi="Calibri" w:cs="Times New Roman"/>
              </w:rPr>
            </w:pPr>
            <w:r w:rsidRPr="00C57ECA">
              <w:rPr>
                <w:rFonts w:ascii="CMR10" w:hAnsi="CMR10" w:cs="CMR10"/>
              </w:rPr>
              <w:t>13.62(4.80)</w:t>
            </w:r>
          </w:p>
        </w:tc>
        <w:tc>
          <w:tcPr>
            <w:tcW w:w="1771" w:type="dxa"/>
            <w:tcBorders>
              <w:top w:val="nil"/>
            </w:tcBorders>
          </w:tcPr>
          <w:p w:rsidR="00C57ECA" w:rsidRPr="00C57ECA" w:rsidRDefault="00C57ECA" w:rsidP="00C57ECA">
            <w:pPr>
              <w:rPr>
                <w:rFonts w:ascii="Calibri" w:eastAsia="SimSun" w:hAnsi="Calibri" w:cs="Times New Roman"/>
              </w:rPr>
            </w:pPr>
            <w:r w:rsidRPr="00C57ECA">
              <w:rPr>
                <w:rFonts w:ascii="CMR10" w:hAnsi="CMR10" w:cs="CMR10"/>
              </w:rPr>
              <w:t>14.48(4.39)</w:t>
            </w:r>
          </w:p>
        </w:tc>
        <w:tc>
          <w:tcPr>
            <w:tcW w:w="1771" w:type="dxa"/>
            <w:tcBorders>
              <w:top w:val="nil"/>
            </w:tcBorders>
          </w:tcPr>
          <w:p w:rsidR="00C57ECA" w:rsidRPr="00C57ECA" w:rsidRDefault="00C57ECA" w:rsidP="00C57ECA">
            <w:pPr>
              <w:rPr>
                <w:rFonts w:ascii="Calibri" w:eastAsia="SimSun" w:hAnsi="Calibri" w:cs="Times New Roman"/>
              </w:rPr>
            </w:pPr>
            <w:r w:rsidRPr="00C57ECA">
              <w:rPr>
                <w:rFonts w:ascii="CMR10" w:hAnsi="CMR10" w:cs="CMR10"/>
              </w:rPr>
              <w:t>15.74(2.72)</w:t>
            </w:r>
          </w:p>
        </w:tc>
        <w:tc>
          <w:tcPr>
            <w:tcW w:w="1772" w:type="dxa"/>
            <w:tcBorders>
              <w:top w:val="nil"/>
            </w:tcBorders>
          </w:tcPr>
          <w:p w:rsidR="00C57ECA" w:rsidRPr="00C57ECA" w:rsidRDefault="00C57ECA" w:rsidP="00C57ECA">
            <w:pPr>
              <w:rPr>
                <w:rFonts w:ascii="Calibri" w:eastAsia="SimSun" w:hAnsi="Calibri" w:cs="Times New Roman"/>
              </w:rPr>
            </w:pPr>
            <w:r w:rsidRPr="00C57ECA">
              <w:rPr>
                <w:rFonts w:ascii="CMR10" w:hAnsi="CMR10" w:cs="CMR10"/>
              </w:rPr>
              <w:t>22.40(2.66)</w:t>
            </w:r>
          </w:p>
        </w:tc>
      </w:tr>
      <w:tr w:rsidR="00C57ECA" w:rsidRPr="00C57ECA" w:rsidTr="003A598D">
        <w:tc>
          <w:tcPr>
            <w:tcW w:w="1771" w:type="dxa"/>
            <w:vMerge/>
            <w:tcBorders>
              <w:bottom w:val="single" w:sz="4" w:space="0" w:color="auto"/>
            </w:tcBorders>
          </w:tcPr>
          <w:p w:rsidR="00C57ECA" w:rsidRPr="00C57ECA" w:rsidRDefault="00C57ECA" w:rsidP="00C57ECA">
            <w:pPr>
              <w:autoSpaceDE w:val="0"/>
              <w:autoSpaceDN w:val="0"/>
              <w:adjustRightInd w:val="0"/>
              <w:rPr>
                <w:rFonts w:ascii="CMTI12" w:hAnsi="CMTI12" w:cs="CMTI12"/>
                <w:iCs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bottom w:val="single" w:sz="4" w:space="0" w:color="auto"/>
            </w:tcBorders>
          </w:tcPr>
          <w:p w:rsidR="00C57ECA" w:rsidRPr="00C57ECA" w:rsidRDefault="00C57ECA" w:rsidP="00C57ECA">
            <w:pPr>
              <w:rPr>
                <w:rFonts w:ascii="Calibri" w:eastAsia="SimSun" w:hAnsi="Calibri" w:cs="Times New Roman"/>
              </w:rPr>
            </w:pPr>
            <w:r w:rsidRPr="00C57ECA">
              <w:rPr>
                <w:rFonts w:ascii="CMR10" w:hAnsi="CMR10" w:cs="CMR10"/>
              </w:rPr>
              <w:t>23.88(13.86)</w:t>
            </w:r>
          </w:p>
        </w:tc>
        <w:tc>
          <w:tcPr>
            <w:tcW w:w="1771" w:type="dxa"/>
            <w:tcBorders>
              <w:top w:val="nil"/>
              <w:bottom w:val="single" w:sz="4" w:space="0" w:color="auto"/>
            </w:tcBorders>
          </w:tcPr>
          <w:p w:rsidR="00C57ECA" w:rsidRPr="00C57ECA" w:rsidRDefault="00C57ECA" w:rsidP="00C57ECA">
            <w:pPr>
              <w:rPr>
                <w:rFonts w:ascii="Calibri" w:eastAsia="SimSun" w:hAnsi="Calibri" w:cs="Times New Roman"/>
              </w:rPr>
            </w:pPr>
            <w:r w:rsidRPr="00C57ECA">
              <w:rPr>
                <w:rFonts w:ascii="CMR10" w:hAnsi="CMR10" w:cs="CMR10"/>
              </w:rPr>
              <w:t>47.32(19.10)</w:t>
            </w:r>
          </w:p>
        </w:tc>
        <w:tc>
          <w:tcPr>
            <w:tcW w:w="1771" w:type="dxa"/>
            <w:tcBorders>
              <w:top w:val="nil"/>
              <w:bottom w:val="single" w:sz="4" w:space="0" w:color="auto"/>
            </w:tcBorders>
          </w:tcPr>
          <w:p w:rsidR="00C57ECA" w:rsidRPr="00C57ECA" w:rsidRDefault="00C57ECA" w:rsidP="00C57ECA">
            <w:pPr>
              <w:rPr>
                <w:rFonts w:ascii="Calibri" w:eastAsia="SimSun" w:hAnsi="Calibri" w:cs="Times New Roman"/>
              </w:rPr>
            </w:pPr>
            <w:r w:rsidRPr="00C57ECA">
              <w:rPr>
                <w:rFonts w:ascii="CMR10" w:hAnsi="CMR10" w:cs="CMR10"/>
              </w:rPr>
              <w:t>87.52(29.54)</w:t>
            </w:r>
          </w:p>
        </w:tc>
        <w:tc>
          <w:tcPr>
            <w:tcW w:w="1772" w:type="dxa"/>
            <w:tcBorders>
              <w:top w:val="nil"/>
              <w:bottom w:val="single" w:sz="4" w:space="0" w:color="auto"/>
            </w:tcBorders>
          </w:tcPr>
          <w:p w:rsidR="00C57ECA" w:rsidRPr="00C57ECA" w:rsidRDefault="00C57ECA" w:rsidP="00C57ECA">
            <w:pPr>
              <w:rPr>
                <w:rFonts w:ascii="Calibri" w:eastAsia="SimSun" w:hAnsi="Calibri" w:cs="Times New Roman"/>
              </w:rPr>
            </w:pPr>
            <w:r w:rsidRPr="00C57ECA">
              <w:rPr>
                <w:rFonts w:ascii="CMR10" w:hAnsi="CMR10" w:cs="CMR10"/>
              </w:rPr>
              <w:t>204.88(88.27)</w:t>
            </w:r>
          </w:p>
        </w:tc>
      </w:tr>
      <w:tr w:rsidR="00C57ECA" w:rsidRPr="00C57ECA" w:rsidTr="003A598D">
        <w:tc>
          <w:tcPr>
            <w:tcW w:w="1771" w:type="dxa"/>
            <w:tcBorders>
              <w:top w:val="single" w:sz="4" w:space="0" w:color="auto"/>
            </w:tcBorders>
          </w:tcPr>
          <w:p w:rsidR="00C57ECA" w:rsidRPr="00C57ECA" w:rsidRDefault="00C57ECA" w:rsidP="00C57ECA">
            <w:pPr>
              <w:autoSpaceDE w:val="0"/>
              <w:autoSpaceDN w:val="0"/>
              <w:adjustRightInd w:val="0"/>
              <w:rPr>
                <w:rFonts w:ascii="CMTI12" w:hAnsi="CMTI12" w:cs="CMTI12"/>
                <w:iCs/>
                <w:sz w:val="24"/>
                <w:szCs w:val="24"/>
              </w:rPr>
            </w:pPr>
          </w:p>
        </w:tc>
        <w:tc>
          <w:tcPr>
            <w:tcW w:w="70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57ECA" w:rsidRPr="00C57ECA" w:rsidRDefault="00C57ECA" w:rsidP="00C57ECA">
            <w:pPr>
              <w:autoSpaceDE w:val="0"/>
              <w:autoSpaceDN w:val="0"/>
              <w:adjustRightInd w:val="0"/>
              <w:jc w:val="center"/>
              <w:rPr>
                <w:rFonts w:ascii="CMTI12" w:hAnsi="CMTI12" w:cs="CMTI12"/>
                <w:iCs/>
                <w:sz w:val="24"/>
                <w:szCs w:val="24"/>
              </w:rPr>
            </w:pPr>
            <w:r w:rsidRPr="00C57ECA">
              <w:rPr>
                <w:rFonts w:ascii="CMR10" w:hAnsi="CMR10" w:cs="CMR10"/>
              </w:rPr>
              <w:t>SGMCP</w:t>
            </w:r>
          </w:p>
        </w:tc>
      </w:tr>
      <w:tr w:rsidR="00C57ECA" w:rsidRPr="00C57ECA" w:rsidTr="003A598D">
        <w:tc>
          <w:tcPr>
            <w:tcW w:w="1771" w:type="dxa"/>
            <w:tcBorders>
              <w:top w:val="nil"/>
              <w:bottom w:val="single" w:sz="4" w:space="0" w:color="auto"/>
            </w:tcBorders>
          </w:tcPr>
          <w:p w:rsidR="00C57ECA" w:rsidRPr="00C57ECA" w:rsidRDefault="00C57ECA" w:rsidP="00C57ECA">
            <w:pPr>
              <w:autoSpaceDE w:val="0"/>
              <w:autoSpaceDN w:val="0"/>
              <w:adjustRightInd w:val="0"/>
              <w:rPr>
                <w:rFonts w:ascii="CMTI12" w:hAnsi="CMTI12" w:cs="CMTI12"/>
                <w:iCs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C57ECA" w:rsidRPr="00C57ECA" w:rsidRDefault="00C57ECA" w:rsidP="00C57ECA">
            <w:pPr>
              <w:autoSpaceDE w:val="0"/>
              <w:autoSpaceDN w:val="0"/>
              <w:adjustRightInd w:val="0"/>
              <w:jc w:val="center"/>
              <w:rPr>
                <w:rFonts w:ascii="CMTI12" w:hAnsi="CMTI12" w:cs="CMTI12"/>
                <w:iCs/>
                <w:sz w:val="24"/>
                <w:szCs w:val="24"/>
              </w:rPr>
            </w:pPr>
            <w:r w:rsidRPr="00C57ECA">
              <w:rPr>
                <w:rFonts w:ascii="CMTI12" w:hAnsi="CMTI12" w:cs="CMTI12"/>
                <w:iCs/>
                <w:position w:val="-10"/>
                <w:sz w:val="24"/>
                <w:szCs w:val="24"/>
              </w:rPr>
              <w:object w:dxaOrig="720" w:dyaOrig="320">
                <v:shape id="_x0000_i1055" type="#_x0000_t75" style="width:36.4pt;height:15.8pt" o:ole="">
                  <v:imagedata r:id="rId9" o:title=""/>
                </v:shape>
                <o:OLEObject Type="Embed" ProgID="Equation.DSMT4" ShapeID="_x0000_i1055" DrawAspect="Content" ObjectID="_1430551303" r:id="rId46"/>
              </w:objec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C57ECA" w:rsidRPr="00C57ECA" w:rsidRDefault="00C57ECA" w:rsidP="00C57ECA">
            <w:pPr>
              <w:autoSpaceDE w:val="0"/>
              <w:autoSpaceDN w:val="0"/>
              <w:adjustRightInd w:val="0"/>
              <w:jc w:val="center"/>
              <w:rPr>
                <w:rFonts w:ascii="CMTI12" w:hAnsi="CMTI12" w:cs="CMTI12"/>
                <w:iCs/>
                <w:sz w:val="24"/>
                <w:szCs w:val="24"/>
              </w:rPr>
            </w:pPr>
            <w:r w:rsidRPr="00C57ECA">
              <w:rPr>
                <w:rFonts w:ascii="CMTI12" w:hAnsi="CMTI12" w:cs="CMTI12"/>
                <w:iCs/>
                <w:position w:val="-10"/>
                <w:sz w:val="24"/>
                <w:szCs w:val="24"/>
              </w:rPr>
              <w:object w:dxaOrig="560" w:dyaOrig="320">
                <v:shape id="_x0000_i1056" type="#_x0000_t75" style="width:27.7pt;height:15.8pt" o:ole="">
                  <v:imagedata r:id="rId11" o:title=""/>
                </v:shape>
                <o:OLEObject Type="Embed" ProgID="Equation.DSMT4" ShapeID="_x0000_i1056" DrawAspect="Content" ObjectID="_1430551304" r:id="rId47"/>
              </w:objec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C57ECA" w:rsidRPr="00C57ECA" w:rsidRDefault="00C57ECA" w:rsidP="00C57ECA">
            <w:pPr>
              <w:autoSpaceDE w:val="0"/>
              <w:autoSpaceDN w:val="0"/>
              <w:adjustRightInd w:val="0"/>
              <w:jc w:val="center"/>
              <w:rPr>
                <w:rFonts w:ascii="CMTI12" w:hAnsi="CMTI12" w:cs="CMTI12"/>
                <w:iCs/>
                <w:sz w:val="24"/>
                <w:szCs w:val="24"/>
              </w:rPr>
            </w:pPr>
            <w:r w:rsidRPr="00C57ECA">
              <w:rPr>
                <w:rFonts w:ascii="CMTI12" w:hAnsi="CMTI12" w:cs="CMTI12"/>
                <w:iCs/>
                <w:position w:val="-10"/>
                <w:sz w:val="24"/>
                <w:szCs w:val="24"/>
              </w:rPr>
              <w:object w:dxaOrig="560" w:dyaOrig="320">
                <v:shape id="_x0000_i1057" type="#_x0000_t75" style="width:27.7pt;height:15.8pt" o:ole="">
                  <v:imagedata r:id="rId13" o:title=""/>
                </v:shape>
                <o:OLEObject Type="Embed" ProgID="Equation.DSMT4" ShapeID="_x0000_i1057" DrawAspect="Content" ObjectID="_1430551305" r:id="rId48"/>
              </w:object>
            </w: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</w:tcPr>
          <w:p w:rsidR="00C57ECA" w:rsidRPr="00C57ECA" w:rsidRDefault="00C57ECA" w:rsidP="00C57ECA">
            <w:pPr>
              <w:autoSpaceDE w:val="0"/>
              <w:autoSpaceDN w:val="0"/>
              <w:adjustRightInd w:val="0"/>
              <w:jc w:val="center"/>
              <w:rPr>
                <w:rFonts w:ascii="CMTI12" w:hAnsi="CMTI12" w:cs="CMTI12"/>
                <w:iCs/>
                <w:sz w:val="24"/>
                <w:szCs w:val="24"/>
              </w:rPr>
            </w:pPr>
            <w:r w:rsidRPr="00C57ECA">
              <w:rPr>
                <w:rFonts w:ascii="CMTI12" w:hAnsi="CMTI12" w:cs="CMTI12"/>
                <w:iCs/>
                <w:position w:val="-10"/>
                <w:sz w:val="24"/>
                <w:szCs w:val="24"/>
              </w:rPr>
              <w:object w:dxaOrig="620" w:dyaOrig="260">
                <v:shape id="_x0000_i1058" type="#_x0000_t75" style="width:30.85pt;height:13.05pt" o:ole="">
                  <v:imagedata r:id="rId15" o:title=""/>
                </v:shape>
                <o:OLEObject Type="Embed" ProgID="Equation.DSMT4" ShapeID="_x0000_i1058" DrawAspect="Content" ObjectID="_1430551306" r:id="rId49"/>
              </w:object>
            </w:r>
          </w:p>
        </w:tc>
      </w:tr>
      <w:tr w:rsidR="00C57ECA" w:rsidRPr="00C57ECA" w:rsidTr="003A598D">
        <w:tc>
          <w:tcPr>
            <w:tcW w:w="1771" w:type="dxa"/>
            <w:vMerge w:val="restart"/>
            <w:tcBorders>
              <w:top w:val="single" w:sz="4" w:space="0" w:color="auto"/>
            </w:tcBorders>
          </w:tcPr>
          <w:p w:rsidR="00C57ECA" w:rsidRPr="00C57ECA" w:rsidRDefault="00C57ECA" w:rsidP="00C57ECA">
            <w:pPr>
              <w:autoSpaceDE w:val="0"/>
              <w:autoSpaceDN w:val="0"/>
              <w:adjustRightInd w:val="0"/>
              <w:jc w:val="center"/>
              <w:rPr>
                <w:rFonts w:ascii="CMTI12" w:hAnsi="CMTI12" w:cs="CMTI12"/>
                <w:iCs/>
                <w:sz w:val="24"/>
                <w:szCs w:val="24"/>
              </w:rPr>
            </w:pPr>
            <w:r w:rsidRPr="00C57ECA">
              <w:rPr>
                <w:rFonts w:ascii="CMTI12" w:hAnsi="CMTI12" w:cs="CMTI12" w:hint="eastAsia"/>
                <w:iCs/>
                <w:sz w:val="24"/>
                <w:szCs w:val="24"/>
              </w:rPr>
              <w:t xml:space="preserve">AR </w:t>
            </w:r>
            <w:r w:rsidRPr="00C57ECA">
              <w:rPr>
                <w:rFonts w:ascii="CMTI12" w:hAnsi="CMTI12" w:cs="CMTI12"/>
                <w:iCs/>
                <w:position w:val="-10"/>
                <w:sz w:val="24"/>
                <w:szCs w:val="24"/>
              </w:rPr>
              <w:object w:dxaOrig="780" w:dyaOrig="320">
                <v:shape id="_x0000_i1059" type="#_x0000_t75" style="width:38.75pt;height:15.8pt" o:ole="">
                  <v:imagedata r:id="rId17" o:title=""/>
                </v:shape>
                <o:OLEObject Type="Embed" ProgID="Equation.DSMT4" ShapeID="_x0000_i1059" DrawAspect="Content" ObjectID="_1430551307" r:id="rId50"/>
              </w:object>
            </w:r>
          </w:p>
        </w:tc>
        <w:tc>
          <w:tcPr>
            <w:tcW w:w="1771" w:type="dxa"/>
            <w:tcBorders>
              <w:top w:val="single" w:sz="4" w:space="0" w:color="auto"/>
            </w:tcBorders>
            <w:vAlign w:val="bottom"/>
          </w:tcPr>
          <w:p w:rsidR="00C57ECA" w:rsidRPr="00C57ECA" w:rsidRDefault="00C57ECA" w:rsidP="00C57ECA">
            <w:pPr>
              <w:rPr>
                <w:rFonts w:ascii="CMR10" w:hAnsi="CMR10" w:cs="CMR10"/>
              </w:rPr>
            </w:pPr>
            <w:r w:rsidRPr="00C57ECA">
              <w:rPr>
                <w:rFonts w:ascii="CMR10" w:hAnsi="CMR10" w:cs="CMR10"/>
              </w:rPr>
              <w:t>23.74(3.76)</w:t>
            </w:r>
          </w:p>
        </w:tc>
        <w:tc>
          <w:tcPr>
            <w:tcW w:w="1771" w:type="dxa"/>
            <w:tcBorders>
              <w:top w:val="single" w:sz="4" w:space="0" w:color="auto"/>
            </w:tcBorders>
            <w:vAlign w:val="bottom"/>
          </w:tcPr>
          <w:p w:rsidR="00C57ECA" w:rsidRPr="00C57ECA" w:rsidRDefault="00C57ECA" w:rsidP="00C57ECA">
            <w:pPr>
              <w:rPr>
                <w:rFonts w:ascii="CMR10" w:hAnsi="CMR10" w:cs="CMR10"/>
              </w:rPr>
            </w:pPr>
            <w:r w:rsidRPr="00C57ECA">
              <w:rPr>
                <w:rFonts w:ascii="CMR10" w:hAnsi="CMR10" w:cs="CMR10"/>
              </w:rPr>
              <w:t>22.60(3.14)</w:t>
            </w:r>
          </w:p>
        </w:tc>
        <w:tc>
          <w:tcPr>
            <w:tcW w:w="1771" w:type="dxa"/>
            <w:tcBorders>
              <w:top w:val="single" w:sz="4" w:space="0" w:color="auto"/>
            </w:tcBorders>
            <w:vAlign w:val="bottom"/>
          </w:tcPr>
          <w:p w:rsidR="00C57ECA" w:rsidRPr="00C57ECA" w:rsidRDefault="00C57ECA" w:rsidP="00C57ECA">
            <w:pPr>
              <w:rPr>
                <w:rFonts w:ascii="CMR10" w:hAnsi="CMR10" w:cs="CMR10"/>
              </w:rPr>
            </w:pPr>
            <w:r w:rsidRPr="00C57ECA">
              <w:rPr>
                <w:rFonts w:ascii="CMR10" w:hAnsi="CMR10" w:cs="CMR10"/>
              </w:rPr>
              <w:t>25.14(2.51)</w:t>
            </w:r>
          </w:p>
        </w:tc>
        <w:tc>
          <w:tcPr>
            <w:tcW w:w="1772" w:type="dxa"/>
            <w:tcBorders>
              <w:top w:val="single" w:sz="4" w:space="0" w:color="auto"/>
            </w:tcBorders>
            <w:vAlign w:val="bottom"/>
          </w:tcPr>
          <w:p w:rsidR="00C57ECA" w:rsidRPr="00C57ECA" w:rsidRDefault="00C57ECA" w:rsidP="00C57ECA">
            <w:pPr>
              <w:rPr>
                <w:rFonts w:ascii="CMR10" w:hAnsi="CMR10" w:cs="CMR10"/>
              </w:rPr>
            </w:pPr>
            <w:r w:rsidRPr="00C57ECA">
              <w:rPr>
                <w:rFonts w:ascii="CMR10" w:hAnsi="CMR10" w:cs="CMR10"/>
              </w:rPr>
              <w:t>20.40(6.00)</w:t>
            </w:r>
          </w:p>
        </w:tc>
      </w:tr>
      <w:tr w:rsidR="00C57ECA" w:rsidRPr="00C57ECA" w:rsidTr="003A598D">
        <w:tc>
          <w:tcPr>
            <w:tcW w:w="1771" w:type="dxa"/>
            <w:vMerge/>
          </w:tcPr>
          <w:p w:rsidR="00C57ECA" w:rsidRPr="00C57ECA" w:rsidRDefault="00C57ECA" w:rsidP="00C57ECA">
            <w:pPr>
              <w:rPr>
                <w:rFonts w:ascii="CMR10" w:hAnsi="CMR10" w:cs="CMR10"/>
              </w:rPr>
            </w:pPr>
          </w:p>
        </w:tc>
        <w:tc>
          <w:tcPr>
            <w:tcW w:w="1771" w:type="dxa"/>
            <w:tcBorders>
              <w:top w:val="nil"/>
            </w:tcBorders>
            <w:vAlign w:val="bottom"/>
          </w:tcPr>
          <w:p w:rsidR="00C57ECA" w:rsidRPr="00C57ECA" w:rsidRDefault="00C57ECA" w:rsidP="00C57ECA">
            <w:pPr>
              <w:rPr>
                <w:rFonts w:ascii="CMR10" w:hAnsi="CMR10" w:cs="CMR10"/>
              </w:rPr>
            </w:pPr>
            <w:r w:rsidRPr="00C57ECA">
              <w:rPr>
                <w:rFonts w:ascii="CMR10" w:hAnsi="CMR10" w:cs="CMR10"/>
              </w:rPr>
              <w:t>14.12(9.90)</w:t>
            </w:r>
          </w:p>
        </w:tc>
        <w:tc>
          <w:tcPr>
            <w:tcW w:w="1771" w:type="dxa"/>
            <w:tcBorders>
              <w:top w:val="nil"/>
            </w:tcBorders>
            <w:vAlign w:val="bottom"/>
          </w:tcPr>
          <w:p w:rsidR="00C57ECA" w:rsidRPr="00C57ECA" w:rsidRDefault="00C57ECA" w:rsidP="00C57ECA">
            <w:pPr>
              <w:rPr>
                <w:rFonts w:ascii="CMR10" w:hAnsi="CMR10" w:cs="CMR10"/>
              </w:rPr>
            </w:pPr>
            <w:r w:rsidRPr="00C57ECA">
              <w:rPr>
                <w:rFonts w:ascii="CMR10" w:hAnsi="CMR10" w:cs="CMR10"/>
              </w:rPr>
              <w:t>19.76(13.12)</w:t>
            </w:r>
          </w:p>
        </w:tc>
        <w:tc>
          <w:tcPr>
            <w:tcW w:w="1771" w:type="dxa"/>
            <w:tcBorders>
              <w:top w:val="nil"/>
            </w:tcBorders>
            <w:vAlign w:val="bottom"/>
          </w:tcPr>
          <w:p w:rsidR="00C57ECA" w:rsidRPr="00C57ECA" w:rsidRDefault="00C57ECA" w:rsidP="00C57ECA">
            <w:pPr>
              <w:rPr>
                <w:rFonts w:ascii="CMR10" w:hAnsi="CMR10" w:cs="CMR10"/>
              </w:rPr>
            </w:pPr>
            <w:r w:rsidRPr="00C57ECA">
              <w:rPr>
                <w:rFonts w:ascii="CMR10" w:hAnsi="CMR10" w:cs="CMR10"/>
              </w:rPr>
              <w:t>38.14(10.85)</w:t>
            </w:r>
          </w:p>
        </w:tc>
        <w:tc>
          <w:tcPr>
            <w:tcW w:w="1772" w:type="dxa"/>
            <w:tcBorders>
              <w:top w:val="nil"/>
            </w:tcBorders>
            <w:vAlign w:val="bottom"/>
          </w:tcPr>
          <w:p w:rsidR="00C57ECA" w:rsidRPr="00C57ECA" w:rsidRDefault="00C57ECA" w:rsidP="00C57ECA">
            <w:pPr>
              <w:rPr>
                <w:rFonts w:ascii="CMR10" w:hAnsi="CMR10" w:cs="CMR10"/>
              </w:rPr>
            </w:pPr>
            <w:r w:rsidRPr="00C57ECA">
              <w:rPr>
                <w:rFonts w:ascii="CMR10" w:hAnsi="CMR10" w:cs="CMR10"/>
              </w:rPr>
              <w:t>136.10(85.80)</w:t>
            </w:r>
          </w:p>
        </w:tc>
      </w:tr>
      <w:tr w:rsidR="00C57ECA" w:rsidRPr="00C57ECA" w:rsidTr="003A598D">
        <w:tc>
          <w:tcPr>
            <w:tcW w:w="1771" w:type="dxa"/>
            <w:vMerge w:val="restart"/>
            <w:tcBorders>
              <w:top w:val="nil"/>
            </w:tcBorders>
          </w:tcPr>
          <w:p w:rsidR="00C57ECA" w:rsidRPr="00C57ECA" w:rsidRDefault="00C57ECA" w:rsidP="00C57ECA">
            <w:pPr>
              <w:autoSpaceDE w:val="0"/>
              <w:autoSpaceDN w:val="0"/>
              <w:adjustRightInd w:val="0"/>
              <w:jc w:val="center"/>
              <w:rPr>
                <w:rFonts w:ascii="CMTI12" w:hAnsi="CMTI12" w:cs="CMTI12"/>
                <w:iCs/>
                <w:sz w:val="24"/>
                <w:szCs w:val="24"/>
              </w:rPr>
            </w:pPr>
            <w:r w:rsidRPr="00C57ECA">
              <w:rPr>
                <w:rFonts w:ascii="CMTI12" w:hAnsi="CMTI12" w:cs="CMTI12" w:hint="eastAsia"/>
                <w:iCs/>
                <w:sz w:val="24"/>
                <w:szCs w:val="24"/>
              </w:rPr>
              <w:t xml:space="preserve">AR </w:t>
            </w:r>
            <w:r w:rsidRPr="00C57ECA">
              <w:rPr>
                <w:rFonts w:ascii="CMTI12" w:hAnsi="CMTI12" w:cs="CMTI12"/>
                <w:iCs/>
                <w:position w:val="-10"/>
                <w:sz w:val="24"/>
                <w:szCs w:val="24"/>
              </w:rPr>
              <w:object w:dxaOrig="780" w:dyaOrig="320">
                <v:shape id="_x0000_i1060" type="#_x0000_t75" style="width:38.75pt;height:15.8pt" o:ole="">
                  <v:imagedata r:id="rId19" o:title=""/>
                </v:shape>
                <o:OLEObject Type="Embed" ProgID="Equation.DSMT4" ShapeID="_x0000_i1060" DrawAspect="Content" ObjectID="_1430551308" r:id="rId51"/>
              </w:object>
            </w:r>
          </w:p>
        </w:tc>
        <w:tc>
          <w:tcPr>
            <w:tcW w:w="1771" w:type="dxa"/>
            <w:tcBorders>
              <w:top w:val="nil"/>
            </w:tcBorders>
            <w:vAlign w:val="bottom"/>
          </w:tcPr>
          <w:p w:rsidR="00C57ECA" w:rsidRPr="00C57ECA" w:rsidRDefault="00C57ECA" w:rsidP="00C57ECA">
            <w:pPr>
              <w:rPr>
                <w:rFonts w:ascii="CMR10" w:hAnsi="CMR10" w:cs="CMR10"/>
              </w:rPr>
            </w:pPr>
            <w:r w:rsidRPr="00C57ECA">
              <w:rPr>
                <w:rFonts w:ascii="CMR10" w:hAnsi="CMR10" w:cs="CMR10"/>
              </w:rPr>
              <w:t>13.02(3.85)</w:t>
            </w:r>
          </w:p>
        </w:tc>
        <w:tc>
          <w:tcPr>
            <w:tcW w:w="1771" w:type="dxa"/>
            <w:tcBorders>
              <w:top w:val="nil"/>
            </w:tcBorders>
            <w:vAlign w:val="bottom"/>
          </w:tcPr>
          <w:p w:rsidR="00C57ECA" w:rsidRPr="00C57ECA" w:rsidRDefault="00C57ECA" w:rsidP="00C57ECA">
            <w:pPr>
              <w:rPr>
                <w:rFonts w:ascii="CMR10" w:hAnsi="CMR10" w:cs="CMR10"/>
              </w:rPr>
            </w:pPr>
            <w:r w:rsidRPr="00C57ECA">
              <w:rPr>
                <w:rFonts w:ascii="CMR10" w:hAnsi="CMR10" w:cs="CMR10"/>
              </w:rPr>
              <w:t>13.30(3.94)</w:t>
            </w:r>
          </w:p>
        </w:tc>
        <w:tc>
          <w:tcPr>
            <w:tcW w:w="1771" w:type="dxa"/>
            <w:tcBorders>
              <w:top w:val="nil"/>
            </w:tcBorders>
            <w:vAlign w:val="bottom"/>
          </w:tcPr>
          <w:p w:rsidR="00C57ECA" w:rsidRPr="00C57ECA" w:rsidRDefault="00C57ECA" w:rsidP="00C57ECA">
            <w:pPr>
              <w:rPr>
                <w:rFonts w:ascii="CMR10" w:hAnsi="CMR10" w:cs="CMR10"/>
              </w:rPr>
            </w:pPr>
            <w:r w:rsidRPr="00C57ECA">
              <w:rPr>
                <w:rFonts w:ascii="CMR10" w:hAnsi="CMR10" w:cs="CMR10"/>
              </w:rPr>
              <w:t>14.10(4.39)</w:t>
            </w:r>
          </w:p>
        </w:tc>
        <w:tc>
          <w:tcPr>
            <w:tcW w:w="1772" w:type="dxa"/>
            <w:tcBorders>
              <w:top w:val="nil"/>
            </w:tcBorders>
            <w:vAlign w:val="bottom"/>
          </w:tcPr>
          <w:p w:rsidR="00C57ECA" w:rsidRPr="00C57ECA" w:rsidRDefault="00C57ECA" w:rsidP="00C57ECA">
            <w:pPr>
              <w:rPr>
                <w:rFonts w:ascii="CMR10" w:hAnsi="CMR10" w:cs="CMR10"/>
              </w:rPr>
            </w:pPr>
            <w:r w:rsidRPr="00C57ECA">
              <w:rPr>
                <w:rFonts w:ascii="CMR10" w:hAnsi="CMR10" w:cs="CMR10"/>
              </w:rPr>
              <w:t>24.10(1.69)</w:t>
            </w:r>
          </w:p>
        </w:tc>
      </w:tr>
      <w:tr w:rsidR="00C57ECA" w:rsidRPr="00C57ECA" w:rsidTr="003A598D">
        <w:tc>
          <w:tcPr>
            <w:tcW w:w="1771" w:type="dxa"/>
            <w:vMerge/>
          </w:tcPr>
          <w:p w:rsidR="00C57ECA" w:rsidRPr="00C57ECA" w:rsidRDefault="00C57ECA" w:rsidP="00C57ECA">
            <w:pPr>
              <w:rPr>
                <w:rFonts w:ascii="CMR10" w:hAnsi="CMR10" w:cs="CMR10"/>
              </w:rPr>
            </w:pPr>
          </w:p>
        </w:tc>
        <w:tc>
          <w:tcPr>
            <w:tcW w:w="1771" w:type="dxa"/>
            <w:tcBorders>
              <w:top w:val="nil"/>
            </w:tcBorders>
            <w:vAlign w:val="bottom"/>
          </w:tcPr>
          <w:p w:rsidR="00C57ECA" w:rsidRPr="00C57ECA" w:rsidRDefault="00C57ECA" w:rsidP="00C57ECA">
            <w:pPr>
              <w:rPr>
                <w:rFonts w:ascii="CMR10" w:hAnsi="CMR10" w:cs="CMR10"/>
              </w:rPr>
            </w:pPr>
            <w:r w:rsidRPr="00C57ECA">
              <w:rPr>
                <w:rFonts w:ascii="CMR10" w:hAnsi="CMR10" w:cs="CMR10"/>
              </w:rPr>
              <w:t>4.84(4.39)</w:t>
            </w:r>
          </w:p>
        </w:tc>
        <w:tc>
          <w:tcPr>
            <w:tcW w:w="1771" w:type="dxa"/>
            <w:tcBorders>
              <w:top w:val="nil"/>
            </w:tcBorders>
            <w:vAlign w:val="bottom"/>
          </w:tcPr>
          <w:p w:rsidR="00C57ECA" w:rsidRPr="00C57ECA" w:rsidRDefault="00C57ECA" w:rsidP="00C57ECA">
            <w:pPr>
              <w:rPr>
                <w:rFonts w:ascii="CMR10" w:hAnsi="CMR10" w:cs="CMR10"/>
              </w:rPr>
            </w:pPr>
            <w:r w:rsidRPr="00C57ECA">
              <w:rPr>
                <w:rFonts w:ascii="CMR10" w:hAnsi="CMR10" w:cs="CMR10"/>
              </w:rPr>
              <w:t>9.40(7.94)</w:t>
            </w:r>
          </w:p>
        </w:tc>
        <w:tc>
          <w:tcPr>
            <w:tcW w:w="1771" w:type="dxa"/>
            <w:tcBorders>
              <w:top w:val="nil"/>
            </w:tcBorders>
            <w:vAlign w:val="bottom"/>
          </w:tcPr>
          <w:p w:rsidR="00C57ECA" w:rsidRPr="00C57ECA" w:rsidRDefault="00C57ECA" w:rsidP="00C57ECA">
            <w:pPr>
              <w:rPr>
                <w:rFonts w:ascii="CMR10" w:hAnsi="CMR10" w:cs="CMR10"/>
              </w:rPr>
            </w:pPr>
            <w:r w:rsidRPr="00C57ECA">
              <w:rPr>
                <w:rFonts w:ascii="CMR10" w:hAnsi="CMR10" w:cs="CMR10"/>
              </w:rPr>
              <w:t>26.00(14.97)</w:t>
            </w:r>
          </w:p>
        </w:tc>
        <w:tc>
          <w:tcPr>
            <w:tcW w:w="1772" w:type="dxa"/>
            <w:tcBorders>
              <w:top w:val="nil"/>
            </w:tcBorders>
            <w:vAlign w:val="bottom"/>
          </w:tcPr>
          <w:p w:rsidR="00C57ECA" w:rsidRPr="00C57ECA" w:rsidRDefault="00C57ECA" w:rsidP="00C57ECA">
            <w:pPr>
              <w:rPr>
                <w:rFonts w:ascii="CMR10" w:hAnsi="CMR10" w:cs="CMR10"/>
              </w:rPr>
            </w:pPr>
            <w:r w:rsidRPr="00C57ECA">
              <w:rPr>
                <w:rFonts w:ascii="CMR10" w:hAnsi="CMR10" w:cs="CMR10"/>
              </w:rPr>
              <w:t>96.54(46.49)</w:t>
            </w:r>
          </w:p>
        </w:tc>
      </w:tr>
      <w:tr w:rsidR="00C57ECA" w:rsidRPr="00C57ECA" w:rsidTr="003A598D">
        <w:tc>
          <w:tcPr>
            <w:tcW w:w="1771" w:type="dxa"/>
            <w:vMerge w:val="restart"/>
            <w:tcBorders>
              <w:top w:val="nil"/>
            </w:tcBorders>
          </w:tcPr>
          <w:p w:rsidR="00C57ECA" w:rsidRPr="00C57ECA" w:rsidRDefault="00C57ECA" w:rsidP="00C57ECA">
            <w:pPr>
              <w:autoSpaceDE w:val="0"/>
              <w:autoSpaceDN w:val="0"/>
              <w:adjustRightInd w:val="0"/>
              <w:jc w:val="center"/>
              <w:rPr>
                <w:rFonts w:ascii="CMTI12" w:hAnsi="CMTI12" w:cs="CMTI12"/>
                <w:iCs/>
                <w:sz w:val="24"/>
                <w:szCs w:val="24"/>
              </w:rPr>
            </w:pPr>
            <w:r w:rsidRPr="00C57ECA">
              <w:rPr>
                <w:rFonts w:ascii="CMTI12" w:hAnsi="CMTI12" w:cs="CMTI12"/>
                <w:iCs/>
                <w:sz w:val="24"/>
                <w:szCs w:val="24"/>
              </w:rPr>
              <w:t>Banded 1</w:t>
            </w:r>
          </w:p>
        </w:tc>
        <w:tc>
          <w:tcPr>
            <w:tcW w:w="1771" w:type="dxa"/>
            <w:tcBorders>
              <w:top w:val="nil"/>
            </w:tcBorders>
            <w:vAlign w:val="bottom"/>
          </w:tcPr>
          <w:p w:rsidR="00C57ECA" w:rsidRPr="00C57ECA" w:rsidRDefault="00C57ECA" w:rsidP="00C57ECA">
            <w:pPr>
              <w:rPr>
                <w:rFonts w:ascii="CMR10" w:hAnsi="CMR10" w:cs="CMR10"/>
              </w:rPr>
            </w:pPr>
            <w:r w:rsidRPr="00C57ECA">
              <w:rPr>
                <w:rFonts w:ascii="CMR10" w:hAnsi="CMR10" w:cs="CMR10"/>
              </w:rPr>
              <w:t>20.44(5.42)</w:t>
            </w:r>
          </w:p>
        </w:tc>
        <w:tc>
          <w:tcPr>
            <w:tcW w:w="1771" w:type="dxa"/>
            <w:tcBorders>
              <w:top w:val="nil"/>
            </w:tcBorders>
            <w:vAlign w:val="bottom"/>
          </w:tcPr>
          <w:p w:rsidR="00C57ECA" w:rsidRPr="00C57ECA" w:rsidRDefault="00C57ECA" w:rsidP="00C57ECA">
            <w:pPr>
              <w:rPr>
                <w:rFonts w:ascii="CMR10" w:hAnsi="CMR10" w:cs="CMR10"/>
              </w:rPr>
            </w:pPr>
            <w:r w:rsidRPr="00C57ECA">
              <w:rPr>
                <w:rFonts w:ascii="CMR10" w:hAnsi="CMR10" w:cs="CMR10"/>
              </w:rPr>
              <w:t>21.72(5.63)</w:t>
            </w:r>
          </w:p>
        </w:tc>
        <w:tc>
          <w:tcPr>
            <w:tcW w:w="1771" w:type="dxa"/>
            <w:tcBorders>
              <w:top w:val="nil"/>
            </w:tcBorders>
            <w:vAlign w:val="bottom"/>
          </w:tcPr>
          <w:p w:rsidR="00C57ECA" w:rsidRPr="00C57ECA" w:rsidRDefault="00C57ECA" w:rsidP="00C57ECA">
            <w:pPr>
              <w:rPr>
                <w:rFonts w:ascii="CMR10" w:hAnsi="CMR10" w:cs="CMR10"/>
              </w:rPr>
            </w:pPr>
            <w:r w:rsidRPr="00C57ECA">
              <w:rPr>
                <w:rFonts w:ascii="CMR10" w:hAnsi="CMR10" w:cs="CMR10"/>
              </w:rPr>
              <w:t>23.08(4.11)</w:t>
            </w:r>
          </w:p>
        </w:tc>
        <w:tc>
          <w:tcPr>
            <w:tcW w:w="1772" w:type="dxa"/>
            <w:tcBorders>
              <w:top w:val="nil"/>
            </w:tcBorders>
            <w:vAlign w:val="bottom"/>
          </w:tcPr>
          <w:p w:rsidR="00C57ECA" w:rsidRPr="00C57ECA" w:rsidRDefault="00C57ECA" w:rsidP="00C57ECA">
            <w:pPr>
              <w:rPr>
                <w:rFonts w:ascii="CMR10" w:hAnsi="CMR10" w:cs="CMR10"/>
              </w:rPr>
            </w:pPr>
            <w:r w:rsidRPr="00C57ECA">
              <w:rPr>
                <w:rFonts w:ascii="CMR10" w:hAnsi="CMR10" w:cs="CMR10"/>
              </w:rPr>
              <w:t>20.24(3.66)</w:t>
            </w:r>
          </w:p>
        </w:tc>
      </w:tr>
      <w:tr w:rsidR="00C57ECA" w:rsidRPr="00C57ECA" w:rsidTr="003A598D">
        <w:tc>
          <w:tcPr>
            <w:tcW w:w="1771" w:type="dxa"/>
            <w:vMerge/>
          </w:tcPr>
          <w:p w:rsidR="00C57ECA" w:rsidRPr="00C57ECA" w:rsidRDefault="00C57ECA" w:rsidP="00C57ECA">
            <w:pPr>
              <w:rPr>
                <w:rFonts w:ascii="CMR10" w:hAnsi="CMR10" w:cs="CMR10"/>
              </w:rPr>
            </w:pPr>
          </w:p>
        </w:tc>
        <w:tc>
          <w:tcPr>
            <w:tcW w:w="1771" w:type="dxa"/>
            <w:tcBorders>
              <w:top w:val="nil"/>
            </w:tcBorders>
            <w:vAlign w:val="bottom"/>
          </w:tcPr>
          <w:p w:rsidR="00C57ECA" w:rsidRPr="00C57ECA" w:rsidRDefault="00C57ECA" w:rsidP="00C57ECA">
            <w:pPr>
              <w:rPr>
                <w:rFonts w:ascii="CMR10" w:hAnsi="CMR10" w:cs="CMR10"/>
              </w:rPr>
            </w:pPr>
            <w:r w:rsidRPr="00C57ECA">
              <w:rPr>
                <w:rFonts w:ascii="CMR10" w:hAnsi="CMR10" w:cs="CMR10"/>
              </w:rPr>
              <w:t>11.66(8.28)</w:t>
            </w:r>
          </w:p>
        </w:tc>
        <w:tc>
          <w:tcPr>
            <w:tcW w:w="1771" w:type="dxa"/>
            <w:tcBorders>
              <w:top w:val="nil"/>
            </w:tcBorders>
            <w:vAlign w:val="bottom"/>
          </w:tcPr>
          <w:p w:rsidR="00C57ECA" w:rsidRPr="00C57ECA" w:rsidRDefault="00C57ECA" w:rsidP="00C57ECA">
            <w:pPr>
              <w:rPr>
                <w:rFonts w:ascii="CMR10" w:hAnsi="CMR10" w:cs="CMR10"/>
              </w:rPr>
            </w:pPr>
            <w:r w:rsidRPr="00C57ECA">
              <w:rPr>
                <w:rFonts w:ascii="CMR10" w:hAnsi="CMR10" w:cs="CMR10"/>
              </w:rPr>
              <w:t>19.46(11.42)</w:t>
            </w:r>
          </w:p>
        </w:tc>
        <w:tc>
          <w:tcPr>
            <w:tcW w:w="1771" w:type="dxa"/>
            <w:tcBorders>
              <w:top w:val="nil"/>
            </w:tcBorders>
            <w:vAlign w:val="bottom"/>
          </w:tcPr>
          <w:p w:rsidR="00C57ECA" w:rsidRPr="00C57ECA" w:rsidRDefault="00C57ECA" w:rsidP="00C57ECA">
            <w:pPr>
              <w:rPr>
                <w:rFonts w:ascii="CMR10" w:hAnsi="CMR10" w:cs="CMR10"/>
              </w:rPr>
            </w:pPr>
            <w:r w:rsidRPr="00C57ECA">
              <w:rPr>
                <w:rFonts w:ascii="CMR10" w:hAnsi="CMR10" w:cs="CMR10"/>
              </w:rPr>
              <w:t>37.46(12.12)</w:t>
            </w:r>
          </w:p>
        </w:tc>
        <w:tc>
          <w:tcPr>
            <w:tcW w:w="1772" w:type="dxa"/>
            <w:tcBorders>
              <w:top w:val="nil"/>
            </w:tcBorders>
            <w:vAlign w:val="bottom"/>
          </w:tcPr>
          <w:p w:rsidR="00C57ECA" w:rsidRPr="00C57ECA" w:rsidRDefault="00C57ECA" w:rsidP="00C57ECA">
            <w:pPr>
              <w:rPr>
                <w:rFonts w:ascii="CMR10" w:hAnsi="CMR10" w:cs="CMR10"/>
              </w:rPr>
            </w:pPr>
            <w:r w:rsidRPr="00C57ECA">
              <w:rPr>
                <w:rFonts w:ascii="CMR10" w:hAnsi="CMR10" w:cs="CMR10"/>
              </w:rPr>
              <w:t>120.20(57.42)</w:t>
            </w:r>
          </w:p>
        </w:tc>
      </w:tr>
      <w:tr w:rsidR="00C57ECA" w:rsidRPr="00C57ECA" w:rsidTr="003A598D">
        <w:tc>
          <w:tcPr>
            <w:tcW w:w="1771" w:type="dxa"/>
            <w:vMerge w:val="restart"/>
            <w:tcBorders>
              <w:top w:val="nil"/>
            </w:tcBorders>
          </w:tcPr>
          <w:p w:rsidR="00C57ECA" w:rsidRPr="00C57ECA" w:rsidRDefault="00C57ECA" w:rsidP="00C57ECA">
            <w:pPr>
              <w:autoSpaceDE w:val="0"/>
              <w:autoSpaceDN w:val="0"/>
              <w:adjustRightInd w:val="0"/>
              <w:jc w:val="center"/>
              <w:rPr>
                <w:rFonts w:ascii="CMTI12" w:hAnsi="CMTI12" w:cs="CMTI12"/>
                <w:iCs/>
                <w:sz w:val="24"/>
                <w:szCs w:val="24"/>
              </w:rPr>
            </w:pPr>
            <w:r w:rsidRPr="00C57ECA">
              <w:rPr>
                <w:rFonts w:ascii="CMTI12" w:hAnsi="CMTI12" w:cs="CMTI12"/>
                <w:iCs/>
                <w:sz w:val="24"/>
                <w:szCs w:val="24"/>
              </w:rPr>
              <w:t xml:space="preserve">Banded </w:t>
            </w:r>
            <w:r w:rsidRPr="00C57ECA">
              <w:rPr>
                <w:rFonts w:ascii="CMTI12" w:hAnsi="CMTI12" w:cs="CMTI12" w:hint="eastAsia"/>
                <w:iCs/>
                <w:sz w:val="24"/>
                <w:szCs w:val="24"/>
              </w:rPr>
              <w:t>2</w:t>
            </w:r>
          </w:p>
        </w:tc>
        <w:tc>
          <w:tcPr>
            <w:tcW w:w="1771" w:type="dxa"/>
            <w:tcBorders>
              <w:top w:val="nil"/>
            </w:tcBorders>
            <w:vAlign w:val="bottom"/>
          </w:tcPr>
          <w:p w:rsidR="00C57ECA" w:rsidRPr="00C57ECA" w:rsidRDefault="00C57ECA" w:rsidP="00C57ECA">
            <w:pPr>
              <w:rPr>
                <w:rFonts w:ascii="CMR10" w:hAnsi="CMR10" w:cs="CMR10"/>
              </w:rPr>
            </w:pPr>
            <w:r w:rsidRPr="00C57ECA">
              <w:rPr>
                <w:rFonts w:ascii="CMR10" w:hAnsi="CMR10" w:cs="CMR10"/>
              </w:rPr>
              <w:t>14.42(4.23)</w:t>
            </w:r>
          </w:p>
        </w:tc>
        <w:tc>
          <w:tcPr>
            <w:tcW w:w="1771" w:type="dxa"/>
            <w:tcBorders>
              <w:top w:val="nil"/>
            </w:tcBorders>
            <w:vAlign w:val="bottom"/>
          </w:tcPr>
          <w:p w:rsidR="00C57ECA" w:rsidRPr="00C57ECA" w:rsidRDefault="00C57ECA" w:rsidP="00C57ECA">
            <w:pPr>
              <w:rPr>
                <w:rFonts w:ascii="CMR10" w:hAnsi="CMR10" w:cs="CMR10"/>
              </w:rPr>
            </w:pPr>
            <w:r w:rsidRPr="00C57ECA">
              <w:rPr>
                <w:rFonts w:ascii="CMR10" w:hAnsi="CMR10" w:cs="CMR10"/>
              </w:rPr>
              <w:t>13.06(4.29)</w:t>
            </w:r>
          </w:p>
        </w:tc>
        <w:tc>
          <w:tcPr>
            <w:tcW w:w="1771" w:type="dxa"/>
            <w:tcBorders>
              <w:top w:val="nil"/>
            </w:tcBorders>
            <w:vAlign w:val="bottom"/>
          </w:tcPr>
          <w:p w:rsidR="00C57ECA" w:rsidRPr="00C57ECA" w:rsidRDefault="00C57ECA" w:rsidP="00C57ECA">
            <w:pPr>
              <w:rPr>
                <w:rFonts w:ascii="CMR10" w:hAnsi="CMR10" w:cs="CMR10"/>
              </w:rPr>
            </w:pPr>
            <w:r w:rsidRPr="00C57ECA">
              <w:rPr>
                <w:rFonts w:ascii="CMR10" w:hAnsi="CMR10" w:cs="CMR10"/>
              </w:rPr>
              <w:t>14.10(4.06)</w:t>
            </w:r>
          </w:p>
        </w:tc>
        <w:tc>
          <w:tcPr>
            <w:tcW w:w="1772" w:type="dxa"/>
            <w:tcBorders>
              <w:top w:val="nil"/>
            </w:tcBorders>
            <w:vAlign w:val="bottom"/>
          </w:tcPr>
          <w:p w:rsidR="00C57ECA" w:rsidRPr="00C57ECA" w:rsidRDefault="00C57ECA" w:rsidP="00C57ECA">
            <w:pPr>
              <w:rPr>
                <w:rFonts w:ascii="CMR10" w:hAnsi="CMR10" w:cs="CMR10"/>
              </w:rPr>
            </w:pPr>
            <w:r w:rsidRPr="00C57ECA">
              <w:rPr>
                <w:rFonts w:ascii="CMR10" w:hAnsi="CMR10" w:cs="CMR10"/>
              </w:rPr>
              <w:t>22.02(2.41)</w:t>
            </w:r>
          </w:p>
        </w:tc>
      </w:tr>
      <w:tr w:rsidR="00C57ECA" w:rsidRPr="00C57ECA" w:rsidTr="003A598D">
        <w:tc>
          <w:tcPr>
            <w:tcW w:w="1771" w:type="dxa"/>
            <w:vMerge/>
            <w:tcBorders>
              <w:bottom w:val="single" w:sz="4" w:space="0" w:color="auto"/>
            </w:tcBorders>
          </w:tcPr>
          <w:p w:rsidR="00C57ECA" w:rsidRPr="00C57ECA" w:rsidRDefault="00C57ECA" w:rsidP="00C57ECA">
            <w:pPr>
              <w:rPr>
                <w:rFonts w:ascii="CMR10" w:hAnsi="CMR10" w:cs="CMR10"/>
              </w:rPr>
            </w:pPr>
          </w:p>
        </w:tc>
        <w:tc>
          <w:tcPr>
            <w:tcW w:w="1771" w:type="dxa"/>
            <w:tcBorders>
              <w:top w:val="nil"/>
              <w:bottom w:val="single" w:sz="4" w:space="0" w:color="auto"/>
            </w:tcBorders>
            <w:vAlign w:val="bottom"/>
          </w:tcPr>
          <w:p w:rsidR="00C57ECA" w:rsidRPr="00C57ECA" w:rsidRDefault="00C57ECA" w:rsidP="00C57ECA">
            <w:pPr>
              <w:rPr>
                <w:rFonts w:ascii="CMR10" w:hAnsi="CMR10" w:cs="CMR10"/>
              </w:rPr>
            </w:pPr>
            <w:r w:rsidRPr="00C57ECA">
              <w:rPr>
                <w:rFonts w:ascii="CMR10" w:hAnsi="CMR10" w:cs="CMR10"/>
              </w:rPr>
              <w:t>7.02(6.52)</w:t>
            </w:r>
          </w:p>
        </w:tc>
        <w:tc>
          <w:tcPr>
            <w:tcW w:w="1771" w:type="dxa"/>
            <w:tcBorders>
              <w:top w:val="nil"/>
              <w:bottom w:val="single" w:sz="4" w:space="0" w:color="auto"/>
            </w:tcBorders>
            <w:vAlign w:val="bottom"/>
          </w:tcPr>
          <w:p w:rsidR="00C57ECA" w:rsidRPr="00C57ECA" w:rsidRDefault="00C57ECA" w:rsidP="00C57ECA">
            <w:pPr>
              <w:rPr>
                <w:rFonts w:ascii="CMR10" w:hAnsi="CMR10" w:cs="CMR10"/>
              </w:rPr>
            </w:pPr>
            <w:r w:rsidRPr="00C57ECA">
              <w:rPr>
                <w:rFonts w:ascii="CMR10" w:hAnsi="CMR10" w:cs="CMR10"/>
              </w:rPr>
              <w:t>9.20(7.34)</w:t>
            </w:r>
          </w:p>
        </w:tc>
        <w:tc>
          <w:tcPr>
            <w:tcW w:w="1771" w:type="dxa"/>
            <w:tcBorders>
              <w:top w:val="nil"/>
              <w:bottom w:val="single" w:sz="4" w:space="0" w:color="auto"/>
            </w:tcBorders>
            <w:vAlign w:val="bottom"/>
          </w:tcPr>
          <w:p w:rsidR="00C57ECA" w:rsidRPr="00C57ECA" w:rsidRDefault="00C57ECA" w:rsidP="00C57ECA">
            <w:pPr>
              <w:rPr>
                <w:rFonts w:ascii="CMR10" w:hAnsi="CMR10" w:cs="CMR10"/>
              </w:rPr>
            </w:pPr>
            <w:r w:rsidRPr="00C57ECA">
              <w:rPr>
                <w:rFonts w:ascii="CMR10" w:hAnsi="CMR10" w:cs="CMR10"/>
              </w:rPr>
              <w:t>27.12(13.69)</w:t>
            </w:r>
          </w:p>
        </w:tc>
        <w:tc>
          <w:tcPr>
            <w:tcW w:w="1772" w:type="dxa"/>
            <w:tcBorders>
              <w:top w:val="nil"/>
              <w:bottom w:val="single" w:sz="4" w:space="0" w:color="auto"/>
            </w:tcBorders>
            <w:vAlign w:val="bottom"/>
          </w:tcPr>
          <w:p w:rsidR="00C57ECA" w:rsidRPr="00C57ECA" w:rsidRDefault="00C57ECA" w:rsidP="00C57ECA">
            <w:pPr>
              <w:rPr>
                <w:rFonts w:ascii="CMR10" w:hAnsi="CMR10" w:cs="CMR10"/>
              </w:rPr>
            </w:pPr>
            <w:r w:rsidRPr="00C57ECA">
              <w:rPr>
                <w:rFonts w:ascii="CMR10" w:hAnsi="CMR10" w:cs="CMR10"/>
              </w:rPr>
              <w:t>133.22(55.01)</w:t>
            </w:r>
          </w:p>
        </w:tc>
      </w:tr>
    </w:tbl>
    <w:p w:rsidR="00C57ECA" w:rsidRPr="00C57ECA" w:rsidRDefault="00C57ECA" w:rsidP="00C57ECA">
      <w:pPr>
        <w:spacing w:after="0" w:line="240" w:lineRule="auto"/>
        <w:rPr>
          <w:rFonts w:ascii="CMR10" w:hAnsi="CMR10" w:cs="CMR10"/>
        </w:rPr>
      </w:pPr>
    </w:p>
    <w:p w:rsidR="00C57ECA" w:rsidRDefault="00C57ECA">
      <w:pPr>
        <w:rPr>
          <w:rFonts w:ascii="Times New Roman" w:eastAsia="SimSun" w:hAnsi="Times New Roman" w:cs="Times New Roman"/>
          <w:b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</w:rPr>
        <w:br w:type="page"/>
      </w:r>
    </w:p>
    <w:p w:rsidR="0045641A" w:rsidRDefault="0045641A">
      <w:pPr>
        <w:rPr>
          <w:rFonts w:ascii="Times New Roman" w:eastAsia="SimSun" w:hAnsi="Times New Roman" w:cs="Times New Roman"/>
          <w:b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</w:rPr>
        <w:lastRenderedPageBreak/>
        <w:t>Additional data analysis results using SGMCP</w:t>
      </w:r>
    </w:p>
    <w:p w:rsidR="00590801" w:rsidRDefault="00014AB4" w:rsidP="00C7753F">
      <w:pPr>
        <w:spacing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</w:rPr>
        <w:t xml:space="preserve">For </w:t>
      </w:r>
      <w:r w:rsidR="00C7753F">
        <w:rPr>
          <w:rFonts w:ascii="Times New Roman" w:eastAsia="SimSun" w:hAnsi="Times New Roman" w:cs="Times New Roman"/>
          <w:kern w:val="2"/>
          <w:sz w:val="24"/>
          <w:szCs w:val="24"/>
        </w:rPr>
        <w:t xml:space="preserve">genes identified using SGMCP (Table 3 and 4), we mine published literature and find that they may have important implications. </w:t>
      </w:r>
    </w:p>
    <w:p w:rsidR="00590801" w:rsidRPr="00590801" w:rsidRDefault="008147EE" w:rsidP="00590801">
      <w:pPr>
        <w:spacing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Among </w:t>
      </w:r>
      <w:r w:rsidR="00590801" w:rsidRPr="00590801">
        <w:rPr>
          <w:rFonts w:ascii="Times New Roman" w:eastAsia="SimSun" w:hAnsi="Times New Roman" w:cs="Times New Roman"/>
          <w:sz w:val="24"/>
          <w:szCs w:val="24"/>
        </w:rPr>
        <w:t xml:space="preserve">genes identified in the breast cancer study, gene LFNG (Hs.159142) </w:t>
      </w:r>
      <w:r w:rsidR="00590801" w:rsidRPr="00590801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is a member of the fringe gene family which also includes radical and manic fringe genes. </w:t>
      </w:r>
      <w:proofErr w:type="spellStart"/>
      <w:r w:rsidR="00590801" w:rsidRPr="00590801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Xu</w:t>
      </w:r>
      <w:proofErr w:type="spellEnd"/>
      <w:r w:rsidR="00590801" w:rsidRPr="00590801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 et al. (2012) reported that LFNG, which suppresses Jagged/Notch signaling in vivo, is consistently expressed at a low level in basal-like tumors and deletion of this gene in the mouse mammary gland enhances accumulation of activated Notch intracellular domain polypeptides, increases proliferation, and induces basal-like mammary tumors in cooperation with amplification of the Met/</w:t>
      </w:r>
      <w:proofErr w:type="spellStart"/>
      <w:r w:rsidR="00590801" w:rsidRPr="00590801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Caveolin</w:t>
      </w:r>
      <w:proofErr w:type="spellEnd"/>
      <w:r w:rsidR="00590801" w:rsidRPr="00590801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 gene locus. Gene TNPO1 (Hs.168075)</w:t>
      </w:r>
      <w:r w:rsidR="00590801" w:rsidRPr="005908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encodes the beta subunit of the </w:t>
      </w:r>
      <w:proofErr w:type="spellStart"/>
      <w:r w:rsidR="00590801" w:rsidRPr="00590801">
        <w:rPr>
          <w:rFonts w:ascii="Times New Roman" w:eastAsia="Times New Roman" w:hAnsi="Times New Roman" w:cs="Times New Roman"/>
          <w:color w:val="000000"/>
          <w:sz w:val="24"/>
          <w:szCs w:val="24"/>
        </w:rPr>
        <w:t>karyopherin</w:t>
      </w:r>
      <w:proofErr w:type="spellEnd"/>
      <w:r w:rsidR="00590801" w:rsidRPr="005908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receptor complex which interacts with nuclear localization</w:t>
      </w:r>
      <w:r w:rsidR="00590801" w:rsidRPr="00590801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="00590801" w:rsidRPr="00590801">
        <w:rPr>
          <w:rFonts w:ascii="Times New Roman" w:eastAsia="Times New Roman" w:hAnsi="Times New Roman" w:cs="Times New Roman"/>
          <w:color w:val="000000"/>
          <w:sz w:val="24"/>
          <w:szCs w:val="24"/>
        </w:rPr>
        <w:t>signals to target nuclear proteins to the nucleus.</w:t>
      </w:r>
      <w:r w:rsidR="00590801" w:rsidRPr="00590801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="00590801" w:rsidRPr="00590801">
        <w:rPr>
          <w:rFonts w:ascii="Times New Roman" w:eastAsia="Times New Roman" w:hAnsi="Times New Roman" w:cs="Times New Roman"/>
          <w:color w:val="000000"/>
          <w:sz w:val="24"/>
          <w:szCs w:val="24"/>
        </w:rPr>
        <w:t>TNPO1</w:t>
      </w:r>
      <w:r w:rsidR="00590801" w:rsidRPr="00590801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was</w:t>
      </w:r>
      <w:r w:rsidR="00590801" w:rsidRPr="005908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significantly down-regulated in non-muscle-invasive tumors with later progression</w:t>
      </w:r>
      <w:r w:rsidR="00590801" w:rsidRPr="00590801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590801" w:rsidRPr="00590801">
        <w:rPr>
          <w:rFonts w:ascii="Times New Roman" w:eastAsia="SimSun" w:hAnsi="Times New Roman" w:cs="Times New Roman"/>
          <w:color w:val="000000"/>
          <w:sz w:val="24"/>
          <w:szCs w:val="24"/>
        </w:rPr>
        <w:t>Dyrskjøt</w:t>
      </w:r>
      <w:proofErr w:type="spellEnd"/>
      <w:r w:rsidR="00590801" w:rsidRPr="00590801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et al. 2009)</w:t>
      </w:r>
      <w:r w:rsidR="00590801" w:rsidRPr="005908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590801" w:rsidRPr="00590801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Gene </w:t>
      </w:r>
      <w:r w:rsidR="00590801" w:rsidRPr="00590801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PRUNE2</w:t>
      </w:r>
      <w:r w:rsidR="00590801" w:rsidRPr="00590801">
        <w:rPr>
          <w:rFonts w:ascii="Times New Roman" w:eastAsia="SimSu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(</w:t>
      </w:r>
      <w:r w:rsidR="00590801" w:rsidRPr="00590801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Hs.23311</w:t>
      </w:r>
      <w:r w:rsidR="00590801" w:rsidRPr="00590801">
        <w:rPr>
          <w:rFonts w:ascii="Times New Roman" w:eastAsia="SimSun" w:hAnsi="Times New Roman" w:cs="Times New Roman"/>
          <w:bCs/>
          <w:color w:val="000000"/>
          <w:sz w:val="24"/>
          <w:szCs w:val="24"/>
          <w:shd w:val="clear" w:color="auto" w:fill="FFFFFF"/>
        </w:rPr>
        <w:t>)</w:t>
      </w:r>
      <w:r w:rsidR="00590801" w:rsidRPr="00590801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 may play an important role in regulating differentiation, survival and aggressiveness of the tumor cells. </w:t>
      </w:r>
      <w:r w:rsidR="00590801" w:rsidRPr="00590801">
        <w:rPr>
          <w:rFonts w:ascii="Times New Roman" w:eastAsia="SimSu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Gene </w:t>
      </w:r>
      <w:r w:rsidR="00590801" w:rsidRPr="00590801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AGPAT1</w:t>
      </w:r>
      <w:r w:rsidR="00590801" w:rsidRPr="00590801">
        <w:rPr>
          <w:rFonts w:ascii="Times New Roman" w:eastAsia="SimSu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(Hs.240534</w:t>
      </w:r>
      <w:r w:rsidR="00590801" w:rsidRPr="00590801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) encodes an enzyme that converts </w:t>
      </w:r>
      <w:proofErr w:type="spellStart"/>
      <w:r w:rsidR="00590801" w:rsidRPr="00590801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lysophosphatidic</w:t>
      </w:r>
      <w:proofErr w:type="spellEnd"/>
      <w:r w:rsidR="00590801" w:rsidRPr="00590801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 acid (LPA) into </w:t>
      </w:r>
      <w:proofErr w:type="spellStart"/>
      <w:r w:rsidR="00590801" w:rsidRPr="00590801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phosphatidic</w:t>
      </w:r>
      <w:proofErr w:type="spellEnd"/>
      <w:r w:rsidR="00590801" w:rsidRPr="00590801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 acid (PA).</w:t>
      </w:r>
      <w:r w:rsidR="00590801" w:rsidRPr="00590801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590801" w:rsidRPr="00590801">
        <w:rPr>
          <w:rFonts w:ascii="Times New Roman" w:eastAsia="SimSu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The protein encoded by </w:t>
      </w:r>
      <w:r w:rsidR="00590801" w:rsidRPr="00590801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gene</w:t>
      </w:r>
      <w:r w:rsidR="00590801" w:rsidRPr="00590801">
        <w:rPr>
          <w:rFonts w:ascii="Times New Roman" w:eastAsia="SimSu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RAD50 (</w:t>
      </w:r>
      <w:r w:rsidR="00590801" w:rsidRPr="00590801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Hs.41587</w:t>
      </w:r>
      <w:r w:rsidR="00590801" w:rsidRPr="00590801">
        <w:rPr>
          <w:rFonts w:ascii="Times New Roman" w:eastAsia="SimSun" w:hAnsi="Times New Roman" w:cs="Times New Roman"/>
          <w:bCs/>
          <w:color w:val="000000"/>
          <w:sz w:val="24"/>
          <w:szCs w:val="24"/>
          <w:shd w:val="clear" w:color="auto" w:fill="FFFFFF"/>
        </w:rPr>
        <w:t>)</w:t>
      </w:r>
      <w:r w:rsidR="00590801" w:rsidRPr="00590801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 is highly similar to Saccharomyces </w:t>
      </w:r>
      <w:proofErr w:type="spellStart"/>
      <w:r w:rsidR="00590801" w:rsidRPr="00590801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cerevisiae</w:t>
      </w:r>
      <w:proofErr w:type="spellEnd"/>
      <w:r w:rsidR="00590801" w:rsidRPr="00590801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 Rad50, a protein involved in DNA double-strand break repair. Mutations in RAD50 are associated with doubling of breast cancer risks</w:t>
      </w:r>
      <w:r w:rsidR="00590801" w:rsidRPr="00590801">
        <w:rPr>
          <w:rFonts w:ascii="Times New Roman" w:eastAsia="SimSu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(</w:t>
      </w:r>
      <w:r w:rsidR="00590801" w:rsidRPr="00590801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Walsh and King 2007). </w:t>
      </w:r>
      <w:proofErr w:type="spellStart"/>
      <w:r w:rsidR="00590801" w:rsidRPr="00590801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Ras</w:t>
      </w:r>
      <w:proofErr w:type="spellEnd"/>
      <w:r w:rsidR="00590801" w:rsidRPr="00590801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-homologous </w:t>
      </w:r>
      <w:proofErr w:type="spellStart"/>
      <w:r w:rsidR="00590801" w:rsidRPr="00590801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GTPases</w:t>
      </w:r>
      <w:proofErr w:type="spellEnd"/>
      <w:r w:rsidR="00590801" w:rsidRPr="00590801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 (RRAGB, Hs.50282) constitute a large family of signal transducers that alternate between an activated, GTP-binding state and an inactivated, GDP-binding state.</w:t>
      </w:r>
      <w:r w:rsidR="00590801" w:rsidRPr="00590801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590801" w:rsidRPr="005908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Three different forms of human pancreatic </w:t>
      </w:r>
      <w:proofErr w:type="spellStart"/>
      <w:r w:rsidR="00590801" w:rsidRPr="00590801">
        <w:rPr>
          <w:rFonts w:ascii="Times New Roman" w:eastAsia="Times New Roman" w:hAnsi="Times New Roman" w:cs="Times New Roman"/>
          <w:color w:val="000000"/>
          <w:sz w:val="24"/>
          <w:szCs w:val="24"/>
        </w:rPr>
        <w:t>procarboxypeptidase</w:t>
      </w:r>
      <w:proofErr w:type="spellEnd"/>
      <w:r w:rsidR="00590801" w:rsidRPr="005908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(CPA3, Hs.646) have been isolated. This gene encodes a form which is obtained as a binary complex of a </w:t>
      </w:r>
      <w:proofErr w:type="spellStart"/>
      <w:r w:rsidR="00590801" w:rsidRPr="00590801">
        <w:rPr>
          <w:rFonts w:ascii="Times New Roman" w:eastAsia="Times New Roman" w:hAnsi="Times New Roman" w:cs="Times New Roman"/>
          <w:color w:val="000000"/>
          <w:sz w:val="24"/>
          <w:szCs w:val="24"/>
        </w:rPr>
        <w:t>procarboxypeptidase</w:t>
      </w:r>
      <w:proofErr w:type="spellEnd"/>
      <w:r w:rsidR="00590801" w:rsidRPr="005908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with </w:t>
      </w:r>
      <w:proofErr w:type="spellStart"/>
      <w:r w:rsidR="00590801" w:rsidRPr="00590801">
        <w:rPr>
          <w:rFonts w:ascii="Times New Roman" w:eastAsia="Times New Roman" w:hAnsi="Times New Roman" w:cs="Times New Roman"/>
          <w:color w:val="000000"/>
          <w:sz w:val="24"/>
          <w:szCs w:val="24"/>
        </w:rPr>
        <w:t>proproteinase</w:t>
      </w:r>
      <w:proofErr w:type="spellEnd"/>
      <w:r w:rsidR="00590801" w:rsidRPr="005908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and functions as a secretory granule </w:t>
      </w:r>
      <w:proofErr w:type="spellStart"/>
      <w:r w:rsidR="00590801" w:rsidRPr="00590801">
        <w:rPr>
          <w:rFonts w:ascii="Times New Roman" w:eastAsia="Times New Roman" w:hAnsi="Times New Roman" w:cs="Times New Roman"/>
          <w:color w:val="000000"/>
          <w:sz w:val="24"/>
          <w:szCs w:val="24"/>
        </w:rPr>
        <w:t>metalloexopeptidase</w:t>
      </w:r>
      <w:proofErr w:type="spellEnd"/>
      <w:r w:rsidR="00590801" w:rsidRPr="005908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CPA3 is up-regulated in </w:t>
      </w:r>
      <w:proofErr w:type="spellStart"/>
      <w:r w:rsidR="00590801" w:rsidRPr="00590801">
        <w:rPr>
          <w:rFonts w:ascii="Times New Roman" w:eastAsia="Times New Roman" w:hAnsi="Times New Roman" w:cs="Times New Roman"/>
          <w:color w:val="000000"/>
          <w:sz w:val="24"/>
          <w:szCs w:val="24"/>
        </w:rPr>
        <w:t>mammospheres</w:t>
      </w:r>
      <w:proofErr w:type="spellEnd"/>
      <w:r w:rsidR="00590801" w:rsidRPr="005908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ER-positive breast cancer cells (</w:t>
      </w:r>
      <w:proofErr w:type="spellStart"/>
      <w:r w:rsidR="00590801" w:rsidRPr="00590801">
        <w:rPr>
          <w:rFonts w:ascii="Times New Roman" w:eastAsia="Times New Roman" w:hAnsi="Times New Roman" w:cs="Times New Roman"/>
          <w:color w:val="000000"/>
          <w:sz w:val="24"/>
          <w:szCs w:val="24"/>
        </w:rPr>
        <w:t>Kok</w:t>
      </w:r>
      <w:proofErr w:type="spellEnd"/>
      <w:r w:rsidR="00590801" w:rsidRPr="005908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al. 2009).</w:t>
      </w:r>
      <w:r w:rsidR="00590801" w:rsidRPr="00590801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590801" w:rsidRPr="00590801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Gene NAGA (Hs.75372) encodes the </w:t>
      </w:r>
      <w:proofErr w:type="spellStart"/>
      <w:r w:rsidR="00590801" w:rsidRPr="00590801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lysosomal</w:t>
      </w:r>
      <w:proofErr w:type="spellEnd"/>
      <w:r w:rsidR="00590801" w:rsidRPr="00590801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90801" w:rsidRPr="00590801">
        <w:rPr>
          <w:rFonts w:ascii="Times New Roman" w:eastAsia="Times New Roman" w:hAnsi="Times New Roman" w:cs="Times New Roman"/>
          <w:color w:val="000000"/>
          <w:sz w:val="24"/>
          <w:szCs w:val="24"/>
        </w:rPr>
        <w:t>enzyme alpha-N-</w:t>
      </w:r>
      <w:proofErr w:type="spellStart"/>
      <w:r w:rsidR="00590801" w:rsidRPr="00590801">
        <w:rPr>
          <w:rFonts w:ascii="Times New Roman" w:eastAsia="Times New Roman" w:hAnsi="Times New Roman" w:cs="Times New Roman"/>
          <w:color w:val="000000"/>
          <w:sz w:val="24"/>
          <w:szCs w:val="24"/>
        </w:rPr>
        <w:t>acetylgalactosaminidase</w:t>
      </w:r>
      <w:proofErr w:type="spellEnd"/>
      <w:r w:rsidR="00590801" w:rsidRPr="00590801">
        <w:rPr>
          <w:rFonts w:ascii="Times New Roman" w:eastAsia="Times New Roman" w:hAnsi="Times New Roman" w:cs="Times New Roman"/>
          <w:color w:val="000000"/>
          <w:sz w:val="24"/>
          <w:szCs w:val="24"/>
        </w:rPr>
        <w:t>, which cleaves alpha-N-</w:t>
      </w:r>
      <w:proofErr w:type="spellStart"/>
      <w:r w:rsidR="00590801" w:rsidRPr="00590801">
        <w:rPr>
          <w:rFonts w:ascii="Times New Roman" w:eastAsia="Times New Roman" w:hAnsi="Times New Roman" w:cs="Times New Roman"/>
          <w:color w:val="000000"/>
          <w:sz w:val="24"/>
          <w:szCs w:val="24"/>
        </w:rPr>
        <w:t>acetylgalactosaminyl</w:t>
      </w:r>
      <w:proofErr w:type="spellEnd"/>
      <w:r w:rsidR="00590801" w:rsidRPr="005908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moieties from </w:t>
      </w:r>
      <w:proofErr w:type="spellStart"/>
      <w:r w:rsidR="00590801" w:rsidRPr="00590801">
        <w:rPr>
          <w:rFonts w:ascii="Times New Roman" w:eastAsia="Times New Roman" w:hAnsi="Times New Roman" w:cs="Times New Roman"/>
          <w:color w:val="000000"/>
          <w:sz w:val="24"/>
          <w:szCs w:val="24"/>
        </w:rPr>
        <w:t>glycoconjugates</w:t>
      </w:r>
      <w:proofErr w:type="spellEnd"/>
      <w:r w:rsidR="00590801" w:rsidRPr="005908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Immunotherapy by treatment with DBP-MAF has been successfully proposed in several tumors,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such </w:t>
      </w:r>
      <w:r w:rsidR="00590801" w:rsidRPr="00590801">
        <w:rPr>
          <w:rFonts w:ascii="Times New Roman" w:eastAsia="Times New Roman" w:hAnsi="Times New Roman" w:cs="Times New Roman"/>
          <w:color w:val="000000"/>
          <w:sz w:val="24"/>
          <w:szCs w:val="24"/>
        </w:rPr>
        <w:t>as prostate cancer, metastatic breast cancer and colorectal cancer, for which serum NAGA activity has been measured as prognostic index of this kind of therapy (</w:t>
      </w:r>
      <w:r w:rsidR="00590801" w:rsidRPr="00590801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Yamamoto</w:t>
      </w:r>
      <w:r w:rsidR="00590801" w:rsidRPr="005908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al. 2008)</w:t>
      </w:r>
      <w:r w:rsidR="00590801" w:rsidRPr="00590801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590801" w:rsidRPr="00590801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590801" w:rsidRPr="005908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protein encoded by Hs.75890 (MBTPS1) has a central role in the regulation of lipid metabolism in cells. The cumulative effect of changes in the expression of MBTPS1 is blockade of estrogen-induced breast cancer cell growth (Liu et al. 2002). </w:t>
      </w:r>
      <w:proofErr w:type="spellStart"/>
      <w:r w:rsidR="00590801" w:rsidRPr="00590801">
        <w:rPr>
          <w:rFonts w:ascii="Times New Roman" w:eastAsia="SimSun" w:hAnsi="Times New Roman" w:cs="Times New Roman"/>
          <w:color w:val="000000"/>
          <w:sz w:val="24"/>
          <w:szCs w:val="24"/>
        </w:rPr>
        <w:t>Annexin</w:t>
      </w:r>
      <w:proofErr w:type="spellEnd"/>
      <w:r w:rsidR="00590801" w:rsidRPr="00590801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I </w:t>
      </w:r>
      <w:r w:rsidR="00590801" w:rsidRPr="00590801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(ANXA1, Hs.78225) </w:t>
      </w:r>
      <w:r w:rsidR="00590801" w:rsidRPr="00590801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belongs to a family of </w:t>
      </w:r>
      <w:proofErr w:type="spellStart"/>
      <w:proofErr w:type="gramStart"/>
      <w:r w:rsidR="00590801" w:rsidRPr="00590801">
        <w:rPr>
          <w:rFonts w:ascii="Times New Roman" w:eastAsia="SimSun" w:hAnsi="Times New Roman" w:cs="Times New Roman"/>
          <w:color w:val="000000"/>
          <w:sz w:val="24"/>
          <w:szCs w:val="24"/>
        </w:rPr>
        <w:t>Ca</w:t>
      </w:r>
      <w:proofErr w:type="spellEnd"/>
      <w:r w:rsidR="00590801" w:rsidRPr="00590801">
        <w:rPr>
          <w:rFonts w:ascii="Times New Roman" w:eastAsia="SimSun" w:hAnsi="Times New Roman" w:cs="Times New Roman"/>
          <w:color w:val="000000"/>
          <w:sz w:val="24"/>
          <w:szCs w:val="24"/>
        </w:rPr>
        <w:t>(</w:t>
      </w:r>
      <w:proofErr w:type="gramEnd"/>
      <w:r w:rsidR="00590801" w:rsidRPr="00590801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2+)-dependent phospholipid binding proteins which have a molecular weight of approximately 35,000 to 40,000 and are preferentially located on the cytosolic face of the plasma membrane. </w:t>
      </w:r>
      <w:proofErr w:type="spellStart"/>
      <w:r w:rsidR="00590801" w:rsidRPr="00590801">
        <w:rPr>
          <w:rFonts w:ascii="Times New Roman" w:eastAsia="SimSun" w:hAnsi="Times New Roman" w:cs="Times New Roman"/>
          <w:color w:val="000000"/>
          <w:sz w:val="24"/>
          <w:szCs w:val="24"/>
        </w:rPr>
        <w:t>Shen</w:t>
      </w:r>
      <w:proofErr w:type="spellEnd"/>
      <w:r w:rsidR="00590801" w:rsidRPr="00590801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et al</w:t>
      </w:r>
      <w:r w:rsidR="00590801" w:rsidRPr="00590801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. (2006) </w:t>
      </w:r>
      <w:r w:rsidR="00590801" w:rsidRPr="00590801">
        <w:rPr>
          <w:rFonts w:ascii="Times New Roman" w:eastAsia="SimSun" w:hAnsi="Times New Roman" w:cs="Times New Roman"/>
          <w:color w:val="000000"/>
          <w:sz w:val="24"/>
          <w:szCs w:val="24"/>
        </w:rPr>
        <w:t>suggest that suppressed ANXA1 expression in breast tissue is correlated with breast cancer development and progression.</w:t>
      </w:r>
      <w:r w:rsidR="00590801" w:rsidRPr="00590801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590801" w:rsidRPr="00590801">
        <w:rPr>
          <w:rFonts w:ascii="Times New Roman" w:eastAsia="Times New Roman" w:hAnsi="Times New Roman" w:cs="Times New Roman"/>
          <w:color w:val="000000"/>
          <w:sz w:val="24"/>
          <w:szCs w:val="24"/>
        </w:rPr>
        <w:t>The product of gene CLCN7 (Hs.80768) belongs to the CLC chloride channel family of proteins. CLCN7 has been identified to be associated with breast cancer (Ma et al. 2011).</w:t>
      </w:r>
      <w:r w:rsidR="00590801" w:rsidRPr="00590801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590801" w:rsidRPr="00590801">
        <w:rPr>
          <w:rFonts w:ascii="Times New Roman" w:eastAsia="Times New Roman" w:hAnsi="Times New Roman" w:cs="Times New Roman"/>
          <w:color w:val="000000"/>
          <w:sz w:val="24"/>
          <w:szCs w:val="24"/>
        </w:rPr>
        <w:t>Gene BUB1 (</w:t>
      </w:r>
      <w:r w:rsidR="00590801" w:rsidRPr="00590801">
        <w:rPr>
          <w:rFonts w:ascii="Times New Roman" w:eastAsia="SimSun" w:hAnsi="Times New Roman" w:cs="Times New Roman"/>
          <w:color w:val="000000"/>
          <w:sz w:val="24"/>
          <w:szCs w:val="24"/>
        </w:rPr>
        <w:t>Hs.98658) encodes a kinase involved in spindle checkpoint function. Regulation of expression of this gene may be important in cancer (</w:t>
      </w:r>
      <w:proofErr w:type="spellStart"/>
      <w:r w:rsidR="00590801" w:rsidRPr="00590801">
        <w:rPr>
          <w:rFonts w:ascii="Times New Roman" w:eastAsia="SimSun" w:hAnsi="Times New Roman" w:cs="Times New Roman"/>
          <w:color w:val="000000"/>
          <w:sz w:val="24"/>
          <w:szCs w:val="24"/>
        </w:rPr>
        <w:t>Myrie</w:t>
      </w:r>
      <w:proofErr w:type="spellEnd"/>
      <w:r w:rsidR="00590801" w:rsidRPr="00590801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et al. 2000).</w:t>
      </w:r>
    </w:p>
    <w:p w:rsidR="007A63ED" w:rsidRDefault="00A8738A" w:rsidP="00A8738A">
      <w:pPr>
        <w:spacing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</w:pPr>
      <w:r w:rsidRPr="00A8738A">
        <w:rPr>
          <w:rFonts w:ascii="Times New Roman" w:eastAsia="SimSun" w:hAnsi="Times New Roman" w:cs="Times New Roman"/>
          <w:sz w:val="24"/>
          <w:szCs w:val="24"/>
        </w:rPr>
        <w:t xml:space="preserve">In the lung cancer study, </w:t>
      </w:r>
      <w:proofErr w:type="spellStart"/>
      <w:r w:rsidRPr="00A8738A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defensins</w:t>
      </w:r>
      <w:proofErr w:type="spellEnd"/>
      <w:r w:rsidRPr="00A8738A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 (gene DEFA6) are a family of </w:t>
      </w:r>
      <w:proofErr w:type="spellStart"/>
      <w:r w:rsidRPr="00A8738A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microbicidal</w:t>
      </w:r>
      <w:proofErr w:type="spellEnd"/>
      <w:r w:rsidRPr="00A8738A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 and cytotoxic peptides thought to be involved in host defense.</w:t>
      </w:r>
      <w:r w:rsidRPr="00A8738A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A8738A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Proteasome PSMB7 is a </w:t>
      </w:r>
      <w:proofErr w:type="spellStart"/>
      <w:r w:rsidRPr="00A8738A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multicatalytic</w:t>
      </w:r>
      <w:proofErr w:type="spellEnd"/>
      <w:r w:rsidRPr="00A8738A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 proteinase complex with a highly ordered ring-shaped 20S core structure. Auto-antibodies against</w:t>
      </w:r>
      <w:r w:rsidRPr="00A8738A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A8738A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PSMB7 </w:t>
      </w:r>
      <w:r w:rsidRPr="00A8738A">
        <w:rPr>
          <w:rFonts w:ascii="Times New Roman" w:eastAsia="SimSun" w:hAnsi="Times New Roman" w:cs="Times New Roman"/>
          <w:sz w:val="24"/>
          <w:szCs w:val="24"/>
        </w:rPr>
        <w:t>was</w:t>
      </w:r>
      <w:r w:rsidRPr="00A8738A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 detected</w:t>
      </w:r>
      <w:r w:rsidRPr="00A8738A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A8738A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in sera from 8/21 (38.1%) patients with lung cancer (</w:t>
      </w:r>
      <w:proofErr w:type="spellStart"/>
      <w:proofErr w:type="gramStart"/>
      <w:r w:rsidRPr="00A8738A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Gao</w:t>
      </w:r>
      <w:proofErr w:type="spellEnd"/>
      <w:r w:rsidRPr="00A8738A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 et al</w:t>
      </w:r>
      <w:proofErr w:type="gramEnd"/>
      <w:r w:rsidRPr="00A8738A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A8738A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lastRenderedPageBreak/>
        <w:t>2005). Gene</w:t>
      </w:r>
      <w:r w:rsidRPr="00A8738A">
        <w:rPr>
          <w:rFonts w:ascii="Times New Roman" w:eastAsia="SimSun" w:hAnsi="Times New Roman" w:cs="Times New Roman"/>
          <w:sz w:val="24"/>
          <w:szCs w:val="24"/>
        </w:rPr>
        <w:t xml:space="preserve"> STAM</w:t>
      </w:r>
      <w:r w:rsidRPr="00A8738A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 encodes a member of the signal-transducing adaptor molecule family.</w:t>
      </w:r>
      <w:r w:rsidRPr="00A8738A">
        <w:rPr>
          <w:rFonts w:ascii="Times New Roman" w:eastAsia="SimSun" w:hAnsi="Times New Roman" w:cs="Times New Roman"/>
          <w:sz w:val="24"/>
          <w:szCs w:val="24"/>
        </w:rPr>
        <w:t xml:space="preserve"> Gene CXCL3</w:t>
      </w:r>
      <w:r w:rsidRPr="00A8738A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h</w:t>
      </w:r>
      <w:r w:rsidRPr="00A87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chemotactic activity for neutrophils. </w:t>
      </w:r>
      <w:r w:rsidRPr="00A8738A">
        <w:rPr>
          <w:rFonts w:ascii="Times New Roman" w:eastAsia="SimSun" w:hAnsi="Times New Roman" w:cs="Times New Roman"/>
          <w:color w:val="000000"/>
          <w:sz w:val="24"/>
          <w:szCs w:val="24"/>
        </w:rPr>
        <w:t>It m</w:t>
      </w:r>
      <w:r w:rsidRPr="00A8738A">
        <w:rPr>
          <w:rFonts w:ascii="Times New Roman" w:eastAsia="Times New Roman" w:hAnsi="Times New Roman" w:cs="Times New Roman"/>
          <w:color w:val="000000"/>
          <w:sz w:val="24"/>
          <w:szCs w:val="24"/>
        </w:rPr>
        <w:t>ay play a role in inflammation</w:t>
      </w:r>
      <w:r w:rsidRPr="00A8738A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Pr="00A87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exert its effects on endothelial cells in an </w:t>
      </w:r>
      <w:proofErr w:type="spellStart"/>
      <w:r w:rsidRPr="00A8738A">
        <w:rPr>
          <w:rFonts w:ascii="Times New Roman" w:eastAsia="Times New Roman" w:hAnsi="Times New Roman" w:cs="Times New Roman"/>
          <w:color w:val="000000"/>
          <w:sz w:val="24"/>
          <w:szCs w:val="24"/>
        </w:rPr>
        <w:t>autocrine</w:t>
      </w:r>
      <w:proofErr w:type="spellEnd"/>
      <w:r w:rsidRPr="00A87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fashion</w:t>
      </w:r>
      <w:r w:rsidRPr="00A8738A">
        <w:rPr>
          <w:rFonts w:ascii="Times New Roman" w:eastAsia="SimSun" w:hAnsi="Times New Roman" w:cs="Times New Roman"/>
          <w:color w:val="000000"/>
          <w:sz w:val="24"/>
          <w:szCs w:val="24"/>
        </w:rPr>
        <w:t>.</w:t>
      </w:r>
      <w:r w:rsidRPr="00A8738A">
        <w:rPr>
          <w:rFonts w:ascii="Times New Roman" w:eastAsia="SimSun" w:hAnsi="Times New Roman" w:cs="Times New Roman"/>
          <w:sz w:val="24"/>
          <w:szCs w:val="24"/>
        </w:rPr>
        <w:t xml:space="preserve"> Gene LGALS8</w:t>
      </w:r>
      <w:r w:rsidRPr="00A87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encodes a member of the </w:t>
      </w:r>
      <w:proofErr w:type="spellStart"/>
      <w:r w:rsidRPr="00A8738A">
        <w:rPr>
          <w:rFonts w:ascii="Times New Roman" w:eastAsia="Times New Roman" w:hAnsi="Times New Roman" w:cs="Times New Roman"/>
          <w:color w:val="000000"/>
          <w:sz w:val="24"/>
          <w:szCs w:val="24"/>
        </w:rPr>
        <w:t>galectin</w:t>
      </w:r>
      <w:proofErr w:type="spellEnd"/>
      <w:r w:rsidRPr="00A87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family. </w:t>
      </w:r>
      <w:proofErr w:type="spellStart"/>
      <w:r w:rsidRPr="00A8738A">
        <w:rPr>
          <w:rFonts w:ascii="Times New Roman" w:eastAsia="Times New Roman" w:hAnsi="Times New Roman" w:cs="Times New Roman"/>
          <w:color w:val="000000"/>
          <w:sz w:val="24"/>
          <w:szCs w:val="24"/>
        </w:rPr>
        <w:t>Galectins</w:t>
      </w:r>
      <w:proofErr w:type="spellEnd"/>
      <w:r w:rsidRPr="00A87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beta-</w:t>
      </w:r>
      <w:proofErr w:type="spellStart"/>
      <w:r w:rsidRPr="00A8738A">
        <w:rPr>
          <w:rFonts w:ascii="Times New Roman" w:eastAsia="Times New Roman" w:hAnsi="Times New Roman" w:cs="Times New Roman"/>
          <w:color w:val="000000"/>
          <w:sz w:val="24"/>
          <w:szCs w:val="24"/>
        </w:rPr>
        <w:t>galactoside</w:t>
      </w:r>
      <w:proofErr w:type="spellEnd"/>
      <w:r w:rsidRPr="00A87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-binding animal </w:t>
      </w:r>
      <w:proofErr w:type="spellStart"/>
      <w:r w:rsidRPr="00A8738A">
        <w:rPr>
          <w:rFonts w:ascii="Times New Roman" w:eastAsia="Times New Roman" w:hAnsi="Times New Roman" w:cs="Times New Roman"/>
          <w:color w:val="000000"/>
          <w:sz w:val="24"/>
          <w:szCs w:val="24"/>
        </w:rPr>
        <w:t>lectins</w:t>
      </w:r>
      <w:proofErr w:type="spellEnd"/>
      <w:r w:rsidRPr="00A87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conserved</w:t>
      </w:r>
      <w:r w:rsidRPr="00A8738A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Pr="00A8738A">
        <w:rPr>
          <w:rFonts w:ascii="Times New Roman" w:eastAsia="Times New Roman" w:hAnsi="Times New Roman" w:cs="Times New Roman"/>
          <w:color w:val="000000"/>
          <w:sz w:val="24"/>
          <w:szCs w:val="24"/>
        </w:rPr>
        <w:t>carbohydrate recognition domains</w:t>
      </w:r>
      <w:r w:rsidRPr="00A8738A">
        <w:rPr>
          <w:rFonts w:ascii="Times New Roman" w:eastAsia="SimSun" w:hAnsi="Times New Roman" w:cs="Times New Roman"/>
          <w:color w:val="000000"/>
          <w:sz w:val="24"/>
          <w:szCs w:val="24"/>
        </w:rPr>
        <w:t>. It has been identified to be associated with survival in lung cancer (Sun et al. 2008).</w:t>
      </w:r>
      <w:r w:rsidRPr="00A8738A">
        <w:rPr>
          <w:rFonts w:ascii="Times New Roman" w:eastAsia="SimSun" w:hAnsi="Times New Roman" w:cs="Times New Roman"/>
          <w:sz w:val="24"/>
          <w:szCs w:val="24"/>
        </w:rPr>
        <w:t xml:space="preserve"> Gene ADH6</w:t>
      </w:r>
      <w:r w:rsidRPr="00A8738A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 encodes class V alcohol dehydrogenase, which is a member of the alcohol dehydrogenase family. It has been identified to be associated with lung cancer in Lee et al. (2011). </w:t>
      </w:r>
      <w:r w:rsidRPr="00A87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protein encoded by gene </w:t>
      </w:r>
      <w:r w:rsidRPr="00A8738A">
        <w:rPr>
          <w:rFonts w:ascii="Times New Roman" w:eastAsia="SimSun" w:hAnsi="Times New Roman" w:cs="Times New Roman"/>
          <w:sz w:val="24"/>
          <w:szCs w:val="24"/>
        </w:rPr>
        <w:t xml:space="preserve">PPFIBP1 </w:t>
      </w:r>
      <w:r w:rsidRPr="00A8738A">
        <w:rPr>
          <w:rFonts w:ascii="Times New Roman" w:eastAsia="Times New Roman" w:hAnsi="Times New Roman" w:cs="Times New Roman"/>
          <w:color w:val="000000"/>
          <w:sz w:val="24"/>
          <w:szCs w:val="24"/>
        </w:rPr>
        <w:t>is a member of the LAR protein-tyrosine</w:t>
      </w:r>
      <w:r w:rsidRPr="00A8738A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Pr="00A8738A">
        <w:rPr>
          <w:rFonts w:ascii="Times New Roman" w:eastAsia="Times New Roman" w:hAnsi="Times New Roman" w:cs="Times New Roman"/>
          <w:color w:val="000000"/>
          <w:sz w:val="24"/>
          <w:szCs w:val="24"/>
        </w:rPr>
        <w:t>phosphatase-interacting protein (</w:t>
      </w:r>
      <w:proofErr w:type="spellStart"/>
      <w:r w:rsidRPr="00A8738A">
        <w:rPr>
          <w:rFonts w:ascii="Times New Roman" w:eastAsia="Times New Roman" w:hAnsi="Times New Roman" w:cs="Times New Roman"/>
          <w:color w:val="000000"/>
          <w:sz w:val="24"/>
          <w:szCs w:val="24"/>
        </w:rPr>
        <w:t>liprin</w:t>
      </w:r>
      <w:proofErr w:type="spellEnd"/>
      <w:r w:rsidRPr="00A8738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8738A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Pr="00A8738A">
        <w:rPr>
          <w:rFonts w:ascii="Times New Roman" w:eastAsia="Times New Roman" w:hAnsi="Times New Roman" w:cs="Times New Roman"/>
          <w:color w:val="000000"/>
          <w:sz w:val="24"/>
          <w:szCs w:val="24"/>
        </w:rPr>
        <w:t>family</w:t>
      </w:r>
      <w:r w:rsidRPr="00A8738A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. </w:t>
      </w:r>
      <w:r w:rsidRPr="00A8738A">
        <w:rPr>
          <w:rFonts w:ascii="Times New Roman" w:eastAsia="Times New Roman" w:hAnsi="Times New Roman" w:cs="Times New Roman"/>
          <w:color w:val="000000"/>
          <w:sz w:val="24"/>
          <w:szCs w:val="24"/>
        </w:rPr>
        <w:t>Mutations in gene NBN are associated with Nijmegen breakage syndrome, an autosomal recessive chromosomal instability</w:t>
      </w:r>
      <w:r w:rsidRPr="00A8738A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Pr="00A8738A">
        <w:rPr>
          <w:rFonts w:ascii="Times New Roman" w:eastAsia="Times New Roman" w:hAnsi="Times New Roman" w:cs="Times New Roman"/>
          <w:color w:val="000000"/>
          <w:sz w:val="24"/>
          <w:szCs w:val="24"/>
        </w:rPr>
        <w:t>syndrome characterized by microcephaly, growth retardation, immunodeficiency, and cancer predisposition.</w:t>
      </w:r>
      <w:r w:rsidRPr="00A8738A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It </w:t>
      </w:r>
      <w:r w:rsidRPr="00A8738A">
        <w:rPr>
          <w:rFonts w:ascii="Times New Roman" w:eastAsia="Times New Roman" w:hAnsi="Times New Roman" w:cs="Times New Roman"/>
          <w:color w:val="000000"/>
          <w:sz w:val="24"/>
          <w:szCs w:val="24"/>
        </w:rPr>
        <w:t>has been found that Germ-line variants in the</w:t>
      </w:r>
      <w:r w:rsidRPr="00A8738A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Pr="00A8738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NBS1</w:t>
      </w:r>
      <w:r w:rsidRPr="00A8738A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Pr="00A8738A">
        <w:rPr>
          <w:rFonts w:ascii="Times New Roman" w:eastAsia="Times New Roman" w:hAnsi="Times New Roman" w:cs="Times New Roman"/>
          <w:color w:val="000000"/>
          <w:sz w:val="24"/>
          <w:szCs w:val="24"/>
        </w:rPr>
        <w:t>gene may play a role in the lung carcinogenesis in cigarette smokers</w:t>
      </w:r>
      <w:r w:rsidRPr="00A8738A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(</w:t>
      </w:r>
      <w:r w:rsidRPr="00A8738A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Medina</w:t>
      </w:r>
      <w:r w:rsidRPr="00A87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al. 2003).</w:t>
      </w:r>
      <w:r w:rsidRPr="00A8738A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Pr="00A8738A">
        <w:rPr>
          <w:rFonts w:ascii="Times New Roman" w:eastAsia="SimSun" w:hAnsi="Times New Roman" w:cs="Times New Roman"/>
          <w:sz w:val="24"/>
          <w:szCs w:val="24"/>
        </w:rPr>
        <w:t>PAH</w:t>
      </w:r>
      <w:r w:rsidRPr="00A8738A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 encodes the enzyme phenylalanine hydroxylase that is the rate-limiting step in phenylalanine catabolism. Hecht (1999) states that while nicotine itself is not considered to be carcinogenic, each cigarette contains a mixture of carcinogens, including a small dose of polycyclic aromatic hydrocarbons (PAHs) and 4-(</w:t>
      </w:r>
      <w:proofErr w:type="spellStart"/>
      <w:r w:rsidRPr="00A8738A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methylnitrosamino</w:t>
      </w:r>
      <w:proofErr w:type="spellEnd"/>
      <w:r w:rsidRPr="00A8738A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)-1-(3-pyridyl)-1-butanone (NNK) among other lung carcinogens, tumor promoters, and co-carcinogens.</w:t>
      </w:r>
    </w:p>
    <w:p w:rsidR="00A537C8" w:rsidRPr="00A537C8" w:rsidRDefault="00A537C8" w:rsidP="00A8738A">
      <w:pPr>
        <w:spacing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</w:pPr>
    </w:p>
    <w:p w:rsidR="007A63ED" w:rsidRPr="007A63ED" w:rsidRDefault="007A63ED" w:rsidP="007A63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References</w:t>
      </w:r>
    </w:p>
    <w:p w:rsidR="007A63ED" w:rsidRDefault="007A63ED" w:rsidP="007A63ED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Dyrskjøt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Ostenfeld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MS,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Bramsen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JB,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Silahtaroglu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Lamy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Ramanathan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Fristrup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N, Jensen JL, Andersen CL,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Zieger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Kauppinen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Ulhøi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BP,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Kjems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J,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Borre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Orntoft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TF. (2009) Genomic profiling of microRNAs in bladder cancer: miR-129 is associated with poor outcome and promotes cell death in vitro.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Cancer research.</w:t>
      </w:r>
      <w:proofErr w:type="gramEnd"/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69 (11): 4851-4860.</w:t>
      </w:r>
    </w:p>
    <w:p w:rsidR="007A63ED" w:rsidRDefault="007A63ED" w:rsidP="007A63ED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Gao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WM,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Puravs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E, Zhao R, Deng B, Wang H,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Qiu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J,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Kuick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R, Hinderer R,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Misek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Omenn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GS,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Hanash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SM. (2005) Identification of autoantibodies to tumor-derived antigens as candidate biomarkers for the early detection of lung cancer. </w:t>
      </w:r>
      <w:proofErr w:type="spellStart"/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Proc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Amer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Assoc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Cancer Res, Volume 46.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Abstract #4363.</w:t>
      </w:r>
      <w:proofErr w:type="gramEnd"/>
    </w:p>
    <w:p w:rsidR="007A63ED" w:rsidRDefault="007A63ED" w:rsidP="007A63ED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Hecht SS. (1999) Tobacco smoke carcinogens and lung cancer.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Journal of the National Cancer Institute.</w:t>
      </w:r>
      <w:proofErr w:type="gramEnd"/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91(14): 1194-1210.</w:t>
      </w:r>
    </w:p>
    <w:p w:rsidR="007A63ED" w:rsidRDefault="007A63ED" w:rsidP="007A63ED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Kok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Koornstra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RH,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Margarido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TC,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Fles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R, Armstrong NJ, Linn SC,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Van't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Veer LJ,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Weigelt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B. (2009)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Mammosphere</w:t>
      </w:r>
      <w:proofErr w:type="spellEnd"/>
      <w:r>
        <w:rPr>
          <w:rFonts w:ascii="Cambria Math" w:hAnsi="Cambria Math" w:cs="Cambria Math"/>
          <w:color w:val="222222"/>
          <w:sz w:val="24"/>
          <w:szCs w:val="24"/>
          <w:shd w:val="clear" w:color="auto" w:fill="FFFFFF"/>
        </w:rPr>
        <w:t>‐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derived gene set predicts outcome in patients with ER</w:t>
      </w:r>
      <w:r>
        <w:rPr>
          <w:rFonts w:ascii="Cambria Math" w:hAnsi="Cambria Math" w:cs="Cambria Math"/>
          <w:color w:val="222222"/>
          <w:sz w:val="24"/>
          <w:szCs w:val="24"/>
          <w:shd w:val="clear" w:color="auto" w:fill="FFFFFF"/>
        </w:rPr>
        <w:t>‐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positive breast cancer.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The Journal of Pathology.</w:t>
      </w:r>
      <w:proofErr w:type="gramEnd"/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218(3): 316-326.</w:t>
      </w:r>
    </w:p>
    <w:p w:rsidR="007A63ED" w:rsidRDefault="007A63ED" w:rsidP="007A63ED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Lee IH,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Lushington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GH,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Visvanathan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M. (2011) 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filter-based feature selection approach for identifying potential biomarkers for lung cancer. </w:t>
      </w:r>
      <w:proofErr w:type="gramStart"/>
      <w:r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J </w:t>
      </w:r>
      <w:proofErr w:type="spellStart"/>
      <w:r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Clin</w:t>
      </w:r>
      <w:proofErr w:type="spellEnd"/>
      <w:r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Bioinforma</w:t>
      </w:r>
      <w:proofErr w:type="spellEnd"/>
      <w:r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.</w:t>
      </w:r>
      <w:proofErr w:type="gramEnd"/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1(1): 11.</w:t>
      </w:r>
    </w:p>
    <w:p w:rsidR="007A63ED" w:rsidRDefault="007A63ED" w:rsidP="007A63ED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Liu Y,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Ludes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-Meyers J, Zhang Y, Munoz-Medellin D, Kim HT, Lu C,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Ge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G, Schiff R,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Hilsenbeck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SG, Osborne CK, Brown PH. (2002) Inhibition of AP-1 transcription factor causes blockade of multiple signal transduction pathways and inhibits breast cancer growth. </w:t>
      </w:r>
      <w:proofErr w:type="gramStart"/>
      <w:r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Oncogene.</w:t>
      </w:r>
      <w:proofErr w:type="gramEnd"/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21(50): 7680-7689.</w:t>
      </w:r>
    </w:p>
    <w:p w:rsidR="007A63ED" w:rsidRDefault="007A63ED" w:rsidP="007A63ED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Ma S, Huang J, Wei F,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Xie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Y, Fang K. (2011) Integrative analysis of multiple cancer prognosis studies with gene expression measurements.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Statistics in Medicine.</w:t>
      </w:r>
      <w:proofErr w:type="gramEnd"/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30(28): 3361-3371.</w:t>
      </w:r>
    </w:p>
    <w:p w:rsidR="007A63ED" w:rsidRDefault="007A63ED" w:rsidP="007A63ED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Medina PP,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Ahrendt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SA,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Pollan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M, Fernandez P,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Sidransky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D, Sanchez-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Cespedes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M. (2003) Screening of homologous recombination gene polymorphisms in lung cancer patients reveals an association of the NBS1-185Gln variant and p53 gene mutations.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Cancer Epidemiology Biomarkers &amp; Prevention.</w:t>
      </w:r>
      <w:proofErr w:type="gramEnd"/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12(8): 699-704.</w:t>
      </w:r>
    </w:p>
    <w:p w:rsidR="007A63ED" w:rsidRDefault="007A63ED" w:rsidP="007A63ED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Myrie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KA, Percy MJ,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Azim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JN,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Neeley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CK, Petty EM. 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(2000) Mutation and expression analysis of human BUB1 and BUB1B in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aneuploid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breast cancer cell lines.</w:t>
      </w:r>
      <w:proofErr w:type="gramEnd"/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Cancer Letters.</w:t>
      </w:r>
      <w:proofErr w:type="gramEnd"/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152(2): 193-199.</w:t>
      </w:r>
    </w:p>
    <w:p w:rsidR="007A63ED" w:rsidRDefault="007A63ED" w:rsidP="007A63ED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Shen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Nooraie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Elshimali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Lonsberry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V, He J, Bose S, Chia D,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Seligson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D, Chang HR,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Goodglick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L. (2006) Decreased expression of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annexin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A1 is correlated with breast cancer development and progression as determined by a tissue microarray analysis.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Human Pathology.</w:t>
      </w:r>
      <w:proofErr w:type="gramEnd"/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37(12): 1583-1591.</w:t>
      </w:r>
    </w:p>
    <w:p w:rsidR="007A63ED" w:rsidRDefault="007A63ED" w:rsidP="007A63ED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Sun Z,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Wigle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DA, Yang P. (2008) Non-overlapping and non-cell-type-specific gene expression signatures predict lung cancer survival. </w:t>
      </w:r>
      <w:proofErr w:type="gramStart"/>
      <w:r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Journal of Clinical Oncology.</w:t>
      </w:r>
      <w:proofErr w:type="gramEnd"/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26(6): 877-883.</w:t>
      </w:r>
    </w:p>
    <w:p w:rsidR="007A63ED" w:rsidRDefault="007A63ED" w:rsidP="007A63ED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Walsh T. and King MC. (2007) 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Ten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genes for inherited breast cancer. </w:t>
      </w:r>
      <w:proofErr w:type="gramStart"/>
      <w:r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Cancer cell.</w:t>
      </w:r>
      <w:proofErr w:type="gramEnd"/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11(2): 103-105.</w:t>
      </w:r>
    </w:p>
    <w:p w:rsidR="007A63ED" w:rsidRDefault="007A63ED" w:rsidP="007A63ED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Xu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Usary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J,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Kousis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PC,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Prat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A, Wang DY, Adams JR, Wang W, Loch AJ, Deng T, Zhao W, Cardiff RD, Yoon K,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Gaiano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N, Ling V,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Beyene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J,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Zacksenhaus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E, Gridley T, Leong WL,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Guidos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CJ,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Perou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CM, Egan SE. (2012) Lunatic fringe deficiency cooperates with the Met/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Caveolin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gene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amplicon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to induce basal-like breast cancer.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Cancer cell.</w:t>
      </w:r>
      <w:proofErr w:type="gramEnd"/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21(5): 626-641.</w:t>
      </w:r>
    </w:p>
    <w:p w:rsidR="007A63ED" w:rsidRDefault="007A63ED" w:rsidP="007A63ED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Yamamoto N,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Suyama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H, Yamamoto N, Ushijima N. (2008) Immunotherapy of metastatic breast cancer patients with vitamin D</w:t>
      </w:r>
      <w:r>
        <w:rPr>
          <w:rFonts w:ascii="Cambria Math" w:hAnsi="Cambria Math" w:cs="Cambria Math"/>
          <w:color w:val="222222"/>
          <w:sz w:val="24"/>
          <w:szCs w:val="24"/>
          <w:shd w:val="clear" w:color="auto" w:fill="FFFFFF"/>
        </w:rPr>
        <w:t>‐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binding protein</w:t>
      </w:r>
      <w:r>
        <w:rPr>
          <w:rFonts w:ascii="Cambria Math" w:hAnsi="Cambria Math" w:cs="Cambria Math"/>
          <w:color w:val="222222"/>
          <w:sz w:val="24"/>
          <w:szCs w:val="24"/>
          <w:shd w:val="clear" w:color="auto" w:fill="FFFFFF"/>
        </w:rPr>
        <w:t>‐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derived macrophage activating factor (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GcMAF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).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International Journal of Cancer.</w:t>
      </w:r>
      <w:proofErr w:type="gramEnd"/>
      <w:r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122(2): 461-467.</w:t>
      </w:r>
    </w:p>
    <w:p w:rsidR="0045641A" w:rsidRDefault="0045641A" w:rsidP="00C7753F">
      <w:pPr>
        <w:spacing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</w:rPr>
        <w:br w:type="page"/>
      </w:r>
    </w:p>
    <w:p w:rsidR="0019267A" w:rsidRDefault="00831D30" w:rsidP="00220D45">
      <w:pPr>
        <w:rPr>
          <w:rFonts w:ascii="Times New Roman" w:eastAsia="SimSun" w:hAnsi="Times New Roman" w:cs="Times New Roman"/>
          <w:b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</w:rPr>
        <w:lastRenderedPageBreak/>
        <w:t>Data analysis using alternative methods</w:t>
      </w:r>
    </w:p>
    <w:p w:rsidR="00220D45" w:rsidRPr="00220D45" w:rsidRDefault="00220D45" w:rsidP="00220D45">
      <w:pPr>
        <w:rPr>
          <w:rFonts w:ascii="CMTI12" w:hAnsi="CMTI12" w:cs="CMTI12"/>
          <w:i/>
          <w:iCs/>
          <w:sz w:val="24"/>
          <w:szCs w:val="24"/>
        </w:rPr>
      </w:pPr>
      <w:proofErr w:type="gramStart"/>
      <w:r w:rsidRPr="00220D45">
        <w:rPr>
          <w:rFonts w:ascii="Times New Roman" w:eastAsia="SimSun" w:hAnsi="Times New Roman" w:cs="Times New Roman"/>
          <w:b/>
          <w:kern w:val="2"/>
          <w:sz w:val="24"/>
          <w:szCs w:val="24"/>
        </w:rPr>
        <w:t>Table</w:t>
      </w:r>
      <w:r w:rsidRPr="00220D45">
        <w:rPr>
          <w:rFonts w:ascii="Times New Roman" w:eastAsia="SimSun" w:hAnsi="Times New Roman" w:cs="Times New Roman" w:hint="eastAsia"/>
          <w:b/>
          <w:kern w:val="2"/>
          <w:sz w:val="24"/>
          <w:szCs w:val="24"/>
        </w:rPr>
        <w:t xml:space="preserve"> </w:t>
      </w:r>
      <w:r w:rsidR="0019267A">
        <w:rPr>
          <w:rFonts w:ascii="Times New Roman" w:eastAsia="SimSun" w:hAnsi="Times New Roman" w:cs="Times New Roman"/>
          <w:b/>
          <w:kern w:val="2"/>
          <w:sz w:val="24"/>
          <w:szCs w:val="24"/>
        </w:rPr>
        <w:t>7</w:t>
      </w:r>
      <w:r w:rsidRPr="00220D45">
        <w:rPr>
          <w:rFonts w:ascii="Times New Roman" w:eastAsia="SimSun" w:hAnsi="Times New Roman" w:cs="Times New Roman"/>
          <w:kern w:val="2"/>
          <w:sz w:val="24"/>
          <w:szCs w:val="24"/>
        </w:rPr>
        <w:t>.</w:t>
      </w:r>
      <w:proofErr w:type="gramEnd"/>
      <w:r w:rsidRPr="00220D45">
        <w:rPr>
          <w:rFonts w:ascii="Times New Roman" w:eastAsia="SimSun" w:hAnsi="Times New Roman" w:cs="Times New Roman"/>
          <w:kern w:val="2"/>
          <w:sz w:val="24"/>
          <w:szCs w:val="24"/>
        </w:rPr>
        <w:t xml:space="preserve"> </w:t>
      </w:r>
      <w:r w:rsidRPr="00A537C8">
        <w:rPr>
          <w:rFonts w:ascii="CMTI12" w:hAnsi="CMTI12" w:cs="CMTI12"/>
          <w:iCs/>
          <w:sz w:val="24"/>
          <w:szCs w:val="24"/>
        </w:rPr>
        <w:t>Analysis of breast cancer data using MCP: identified genes and their estimates</w:t>
      </w:r>
      <w:r w:rsidRPr="00220D45">
        <w:rPr>
          <w:rFonts w:ascii="CMTI12" w:hAnsi="CMTI12" w:cs="CMTI12"/>
          <w:i/>
          <w:iCs/>
          <w:sz w:val="24"/>
          <w:szCs w:val="24"/>
        </w:rPr>
        <w:t>.</w:t>
      </w:r>
    </w:p>
    <w:tbl>
      <w:tblPr>
        <w:tblW w:w="3858" w:type="dxa"/>
        <w:jc w:val="center"/>
        <w:tblInd w:w="93" w:type="dxa"/>
        <w:tblLook w:val="04A0" w:firstRow="1" w:lastRow="0" w:firstColumn="1" w:lastColumn="0" w:noHBand="0" w:noVBand="1"/>
      </w:tblPr>
      <w:tblGrid>
        <w:gridCol w:w="1176"/>
        <w:gridCol w:w="960"/>
        <w:gridCol w:w="960"/>
        <w:gridCol w:w="960"/>
      </w:tblGrid>
      <w:tr w:rsidR="00220D45" w:rsidRPr="00220D45" w:rsidTr="003A598D">
        <w:trPr>
          <w:trHeight w:val="300"/>
          <w:jc w:val="center"/>
        </w:trPr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center"/>
              <w:rPr>
                <w:rFonts w:ascii="CMR10" w:hAnsi="CMR10" w:cs="CMR10"/>
              </w:rPr>
            </w:pPr>
            <w:proofErr w:type="spellStart"/>
            <w:r w:rsidRPr="00220D45">
              <w:rPr>
                <w:rFonts w:ascii="CMR10" w:hAnsi="CMR10" w:cs="CMR10"/>
              </w:rPr>
              <w:t>UniGene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center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D1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center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D2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center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D3</w:t>
            </w:r>
          </w:p>
        </w:tc>
      </w:tr>
      <w:tr w:rsidR="00220D45" w:rsidRPr="00220D45" w:rsidTr="003A598D">
        <w:trPr>
          <w:trHeight w:val="300"/>
          <w:jc w:val="center"/>
        </w:trPr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Hs.104916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0.0024</w:t>
            </w:r>
          </w:p>
        </w:tc>
      </w:tr>
      <w:tr w:rsidR="00220D45" w:rsidRPr="00220D45" w:rsidTr="003A598D">
        <w:trPr>
          <w:trHeight w:val="300"/>
          <w:jc w:val="center"/>
        </w:trPr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Hs.105751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0.0004</w:t>
            </w:r>
          </w:p>
        </w:tc>
      </w:tr>
      <w:tr w:rsidR="00220D45" w:rsidRPr="00220D45" w:rsidTr="003A598D">
        <w:trPr>
          <w:trHeight w:val="300"/>
          <w:jc w:val="center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Hs.110707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0.0031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</w:p>
        </w:tc>
      </w:tr>
      <w:tr w:rsidR="00220D45" w:rsidRPr="00220D45" w:rsidTr="003A598D">
        <w:trPr>
          <w:trHeight w:val="300"/>
          <w:jc w:val="center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Hs.13776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0.0018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</w:p>
        </w:tc>
      </w:tr>
      <w:tr w:rsidR="00220D45" w:rsidRPr="00220D45" w:rsidTr="003A598D">
        <w:trPr>
          <w:trHeight w:val="300"/>
          <w:jc w:val="center"/>
        </w:trPr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Hs.155935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0.0044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</w:p>
        </w:tc>
      </w:tr>
      <w:tr w:rsidR="00220D45" w:rsidRPr="00220D45" w:rsidTr="003A598D">
        <w:trPr>
          <w:trHeight w:val="300"/>
          <w:jc w:val="center"/>
        </w:trPr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Hs.159142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0.0135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</w:p>
        </w:tc>
      </w:tr>
      <w:tr w:rsidR="00220D45" w:rsidRPr="00220D45" w:rsidTr="003A598D">
        <w:trPr>
          <w:trHeight w:val="300"/>
          <w:jc w:val="center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Hs.166204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0.0089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</w:p>
        </w:tc>
      </w:tr>
      <w:tr w:rsidR="00220D45" w:rsidRPr="00220D45" w:rsidTr="003A598D">
        <w:trPr>
          <w:trHeight w:val="300"/>
          <w:jc w:val="center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Hs.168075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0.0374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</w:p>
        </w:tc>
      </w:tr>
      <w:tr w:rsidR="00220D45" w:rsidRPr="00220D45" w:rsidTr="003A598D">
        <w:trPr>
          <w:trHeight w:val="300"/>
          <w:jc w:val="center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Hs.20013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0.0006</w:t>
            </w:r>
          </w:p>
        </w:tc>
      </w:tr>
      <w:tr w:rsidR="00220D45" w:rsidRPr="00220D45" w:rsidTr="003A598D">
        <w:trPr>
          <w:trHeight w:val="300"/>
          <w:jc w:val="center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Hs.20478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0.0088</w:t>
            </w:r>
          </w:p>
        </w:tc>
      </w:tr>
      <w:tr w:rsidR="00220D45" w:rsidRPr="00220D45" w:rsidTr="003A598D">
        <w:trPr>
          <w:trHeight w:val="300"/>
          <w:jc w:val="center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Hs.23311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0.0051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</w:p>
        </w:tc>
      </w:tr>
      <w:tr w:rsidR="00220D45" w:rsidRPr="00220D45" w:rsidTr="003A598D">
        <w:trPr>
          <w:trHeight w:val="300"/>
          <w:jc w:val="center"/>
        </w:trPr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Hs.240534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-0.0026</w:t>
            </w:r>
          </w:p>
        </w:tc>
      </w:tr>
      <w:tr w:rsidR="00220D45" w:rsidRPr="00220D45" w:rsidTr="003A598D">
        <w:trPr>
          <w:trHeight w:val="300"/>
          <w:jc w:val="center"/>
        </w:trPr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Hs.271986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0.0008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</w:p>
        </w:tc>
      </w:tr>
      <w:tr w:rsidR="00220D45" w:rsidRPr="00220D45" w:rsidTr="003A598D">
        <w:trPr>
          <w:trHeight w:val="300"/>
          <w:jc w:val="center"/>
        </w:trPr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Hs.281564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0.0049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</w:p>
        </w:tc>
      </w:tr>
      <w:tr w:rsidR="00220D45" w:rsidRPr="00220D45" w:rsidTr="003A598D">
        <w:trPr>
          <w:trHeight w:val="300"/>
          <w:jc w:val="center"/>
        </w:trPr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Hs.315177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0.0011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</w:p>
        </w:tc>
      </w:tr>
      <w:tr w:rsidR="00220D45" w:rsidRPr="00220D45" w:rsidTr="003A598D">
        <w:trPr>
          <w:trHeight w:val="300"/>
          <w:jc w:val="center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Hs.374988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-0.0004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</w:p>
        </w:tc>
      </w:tr>
      <w:tr w:rsidR="00220D45" w:rsidRPr="00220D45" w:rsidTr="003A598D">
        <w:trPr>
          <w:trHeight w:val="300"/>
          <w:jc w:val="center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Hs.379018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0.003</w:t>
            </w:r>
            <w:r w:rsidRPr="00220D45">
              <w:rPr>
                <w:rFonts w:ascii="CMR10" w:hAnsi="CMR10" w:cs="CMR10" w:hint="eastAsi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</w:p>
        </w:tc>
      </w:tr>
      <w:tr w:rsidR="00220D45" w:rsidRPr="00220D45" w:rsidTr="003A598D">
        <w:trPr>
          <w:trHeight w:val="300"/>
          <w:jc w:val="center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Hs.406186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0.0034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</w:p>
        </w:tc>
      </w:tr>
      <w:tr w:rsidR="00220D45" w:rsidRPr="00220D45" w:rsidTr="003A598D">
        <w:trPr>
          <w:trHeight w:val="300"/>
          <w:jc w:val="center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Hs.41587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0.0004</w:t>
            </w:r>
          </w:p>
        </w:tc>
      </w:tr>
      <w:tr w:rsidR="00220D45" w:rsidRPr="00220D45" w:rsidTr="003A598D">
        <w:trPr>
          <w:trHeight w:val="300"/>
          <w:jc w:val="center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Hs.5344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-0.0023</w:t>
            </w:r>
          </w:p>
        </w:tc>
      </w:tr>
      <w:tr w:rsidR="00220D45" w:rsidRPr="00220D45" w:rsidTr="003A598D">
        <w:trPr>
          <w:trHeight w:val="300"/>
          <w:jc w:val="center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Hs.646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0.0062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</w:p>
        </w:tc>
      </w:tr>
      <w:tr w:rsidR="00220D45" w:rsidRPr="00220D45" w:rsidTr="003A598D">
        <w:trPr>
          <w:trHeight w:val="300"/>
          <w:jc w:val="center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Hs.75890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0.025</w:t>
            </w:r>
            <w:r w:rsidRPr="00220D45">
              <w:rPr>
                <w:rFonts w:ascii="CMR10" w:hAnsi="CMR10" w:cs="CMR10" w:hint="eastAsi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</w:p>
        </w:tc>
      </w:tr>
      <w:tr w:rsidR="00220D45" w:rsidRPr="00220D45" w:rsidTr="003A598D">
        <w:trPr>
          <w:trHeight w:val="300"/>
          <w:jc w:val="center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Hs.78225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-0.039</w:t>
            </w:r>
            <w:r w:rsidRPr="00220D45">
              <w:rPr>
                <w:rFonts w:ascii="CMR10" w:hAnsi="CMR10" w:cs="CMR10" w:hint="eastAsi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</w:p>
        </w:tc>
      </w:tr>
      <w:tr w:rsidR="00220D45" w:rsidRPr="00220D45" w:rsidTr="003A598D">
        <w:trPr>
          <w:trHeight w:val="300"/>
          <w:jc w:val="center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Hs.80768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0.0195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</w:p>
        </w:tc>
      </w:tr>
      <w:tr w:rsidR="00220D45" w:rsidRPr="00220D45" w:rsidTr="003A598D">
        <w:trPr>
          <w:trHeight w:val="300"/>
          <w:jc w:val="center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Hs.81892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-0.0039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</w:p>
        </w:tc>
      </w:tr>
      <w:tr w:rsidR="00220D45" w:rsidRPr="00220D45" w:rsidTr="003A598D">
        <w:trPr>
          <w:trHeight w:val="300"/>
          <w:jc w:val="center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Hs.89404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0.0016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</w:p>
        </w:tc>
      </w:tr>
      <w:tr w:rsidR="00220D45" w:rsidRPr="00220D45" w:rsidTr="003A598D">
        <w:trPr>
          <w:trHeight w:val="300"/>
          <w:jc w:val="center"/>
        </w:trPr>
        <w:tc>
          <w:tcPr>
            <w:tcW w:w="9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Hs.94395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-0.0168</w:t>
            </w:r>
          </w:p>
        </w:tc>
      </w:tr>
      <w:tr w:rsidR="00220D45" w:rsidRPr="00220D45" w:rsidTr="003A598D">
        <w:trPr>
          <w:trHeight w:val="300"/>
          <w:jc w:val="center"/>
        </w:trPr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Hs.979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0.0068</w:t>
            </w:r>
          </w:p>
        </w:tc>
      </w:tr>
    </w:tbl>
    <w:p w:rsidR="00220D45" w:rsidRPr="00220D45" w:rsidRDefault="00220D45" w:rsidP="00220D45">
      <w:pPr>
        <w:rPr>
          <w:rFonts w:ascii="Times New Roman" w:eastAsia="SimSun" w:hAnsi="Times New Roman" w:cs="Times New Roman"/>
          <w:sz w:val="24"/>
          <w:szCs w:val="24"/>
        </w:rPr>
      </w:pPr>
    </w:p>
    <w:p w:rsidR="00220D45" w:rsidRPr="00220D45" w:rsidRDefault="00220D45" w:rsidP="00220D45">
      <w:pPr>
        <w:rPr>
          <w:rFonts w:ascii="Times New Roman" w:eastAsia="SimSun" w:hAnsi="Times New Roman" w:cs="Times New Roman"/>
          <w:sz w:val="24"/>
          <w:szCs w:val="24"/>
        </w:rPr>
      </w:pPr>
      <w:r w:rsidRPr="00220D45">
        <w:rPr>
          <w:rFonts w:ascii="Times New Roman" w:eastAsia="SimSun" w:hAnsi="Times New Roman" w:cs="Times New Roman"/>
          <w:sz w:val="24"/>
          <w:szCs w:val="24"/>
        </w:rPr>
        <w:br w:type="page"/>
      </w:r>
    </w:p>
    <w:p w:rsidR="00220D45" w:rsidRPr="00220D45" w:rsidRDefault="00220D45" w:rsidP="00220D45">
      <w:pPr>
        <w:rPr>
          <w:rFonts w:ascii="CMTI12" w:hAnsi="CMTI12" w:cs="CMTI12"/>
          <w:i/>
          <w:iCs/>
          <w:sz w:val="24"/>
          <w:szCs w:val="24"/>
        </w:rPr>
      </w:pPr>
      <w:proofErr w:type="gramStart"/>
      <w:r w:rsidRPr="00220D45">
        <w:rPr>
          <w:rFonts w:ascii="Times New Roman" w:eastAsia="SimSun" w:hAnsi="Times New Roman" w:cs="Times New Roman"/>
          <w:b/>
          <w:kern w:val="2"/>
          <w:sz w:val="24"/>
          <w:szCs w:val="24"/>
        </w:rPr>
        <w:lastRenderedPageBreak/>
        <w:t>Table</w:t>
      </w:r>
      <w:r w:rsidRPr="00220D45">
        <w:rPr>
          <w:rFonts w:ascii="Times New Roman" w:eastAsia="SimSun" w:hAnsi="Times New Roman" w:cs="Times New Roman" w:hint="eastAsia"/>
          <w:b/>
          <w:kern w:val="2"/>
          <w:sz w:val="24"/>
          <w:szCs w:val="24"/>
        </w:rPr>
        <w:t xml:space="preserve"> </w:t>
      </w:r>
      <w:r w:rsidR="0019267A">
        <w:rPr>
          <w:rFonts w:ascii="Times New Roman" w:eastAsia="SimSun" w:hAnsi="Times New Roman" w:cs="Times New Roman"/>
          <w:b/>
          <w:kern w:val="2"/>
          <w:sz w:val="24"/>
          <w:szCs w:val="24"/>
        </w:rPr>
        <w:t>8</w:t>
      </w:r>
      <w:r w:rsidRPr="00220D45">
        <w:rPr>
          <w:rFonts w:ascii="Times New Roman" w:eastAsia="SimSun" w:hAnsi="Times New Roman" w:cs="Times New Roman"/>
          <w:kern w:val="2"/>
          <w:sz w:val="24"/>
          <w:szCs w:val="24"/>
        </w:rPr>
        <w:t>.</w:t>
      </w:r>
      <w:proofErr w:type="gramEnd"/>
      <w:r w:rsidRPr="00220D45">
        <w:rPr>
          <w:rFonts w:ascii="Times New Roman" w:eastAsia="SimSun" w:hAnsi="Times New Roman" w:cs="Times New Roman"/>
          <w:kern w:val="2"/>
          <w:sz w:val="24"/>
          <w:szCs w:val="24"/>
        </w:rPr>
        <w:t xml:space="preserve"> </w:t>
      </w:r>
      <w:r w:rsidRPr="000925D8">
        <w:rPr>
          <w:rFonts w:ascii="CMTI12" w:hAnsi="CMTI12" w:cs="CMTI12"/>
          <w:iCs/>
          <w:sz w:val="24"/>
          <w:szCs w:val="24"/>
        </w:rPr>
        <w:t>Analysis of breast cancer data using GMCP: identified genes and their estimates</w:t>
      </w:r>
      <w:r w:rsidRPr="00220D45">
        <w:rPr>
          <w:rFonts w:ascii="CMTI12" w:hAnsi="CMTI12" w:cs="CMTI12"/>
          <w:i/>
          <w:iCs/>
          <w:sz w:val="24"/>
          <w:szCs w:val="24"/>
        </w:rPr>
        <w:t>.</w:t>
      </w:r>
    </w:p>
    <w:tbl>
      <w:tblPr>
        <w:tblW w:w="4244" w:type="dxa"/>
        <w:jc w:val="center"/>
        <w:tblInd w:w="93" w:type="dxa"/>
        <w:tblLook w:val="04A0" w:firstRow="1" w:lastRow="0" w:firstColumn="1" w:lastColumn="0" w:noHBand="0" w:noVBand="1"/>
      </w:tblPr>
      <w:tblGrid>
        <w:gridCol w:w="1176"/>
        <w:gridCol w:w="960"/>
        <w:gridCol w:w="960"/>
        <w:gridCol w:w="1148"/>
      </w:tblGrid>
      <w:tr w:rsidR="00220D45" w:rsidRPr="00220D45" w:rsidTr="003A598D">
        <w:trPr>
          <w:trHeight w:val="300"/>
          <w:jc w:val="center"/>
        </w:trPr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center"/>
              <w:rPr>
                <w:rFonts w:ascii="CMR10" w:hAnsi="CMR10" w:cs="CMR10"/>
              </w:rPr>
            </w:pPr>
            <w:proofErr w:type="spellStart"/>
            <w:r w:rsidRPr="00220D45">
              <w:rPr>
                <w:rFonts w:ascii="CMR10" w:hAnsi="CMR10" w:cs="CMR10"/>
              </w:rPr>
              <w:t>UniGene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center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D1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center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D2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center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D3</w:t>
            </w:r>
          </w:p>
        </w:tc>
      </w:tr>
      <w:tr w:rsidR="00220D45" w:rsidRPr="00220D45" w:rsidTr="003A598D">
        <w:trPr>
          <w:trHeight w:val="300"/>
          <w:jc w:val="center"/>
        </w:trPr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Hs.110707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0.0086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0.0032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0.0009</w:t>
            </w:r>
          </w:p>
        </w:tc>
      </w:tr>
      <w:tr w:rsidR="00220D45" w:rsidRPr="00220D45" w:rsidTr="003A598D">
        <w:trPr>
          <w:trHeight w:val="300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Hs.153687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0.0004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0.0004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1.54E-05</w:t>
            </w:r>
          </w:p>
        </w:tc>
      </w:tr>
      <w:tr w:rsidR="00220D45" w:rsidRPr="00220D45" w:rsidTr="003A598D">
        <w:trPr>
          <w:trHeight w:val="300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Hs.239189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-0.0047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0.0083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-0.0065</w:t>
            </w:r>
          </w:p>
        </w:tc>
      </w:tr>
      <w:tr w:rsidR="00220D45" w:rsidRPr="00220D45" w:rsidTr="003A598D">
        <w:trPr>
          <w:trHeight w:val="300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Hs.25363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0.008</w:t>
            </w:r>
            <w:r w:rsidRPr="00220D45">
              <w:rPr>
                <w:rFonts w:ascii="CMR10" w:hAnsi="CMR10" w:cs="CMR10" w:hint="eastAsi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0.0041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0.0005</w:t>
            </w:r>
          </w:p>
        </w:tc>
      </w:tr>
      <w:tr w:rsidR="00220D45" w:rsidRPr="00220D45" w:rsidTr="003A598D">
        <w:trPr>
          <w:trHeight w:val="300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Hs.290070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-0.0036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0.0003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-0.0003</w:t>
            </w:r>
          </w:p>
        </w:tc>
      </w:tr>
      <w:tr w:rsidR="00220D45" w:rsidRPr="00220D45" w:rsidTr="003A598D">
        <w:trPr>
          <w:trHeight w:val="300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Hs.301654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0.001</w:t>
            </w:r>
            <w:r w:rsidRPr="00220D45">
              <w:rPr>
                <w:rFonts w:ascii="CMR10" w:hAnsi="CMR10" w:cs="CMR10" w:hint="eastAsi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0.001</w:t>
            </w:r>
            <w:r w:rsidRPr="00220D45">
              <w:rPr>
                <w:rFonts w:ascii="CMR10" w:hAnsi="CMR10" w:cs="CMR10" w:hint="eastAsia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0.0002</w:t>
            </w:r>
          </w:p>
        </w:tc>
      </w:tr>
      <w:tr w:rsidR="00220D45" w:rsidRPr="00220D45" w:rsidTr="003A598D">
        <w:trPr>
          <w:trHeight w:val="300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Hs.355722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0.0008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0.0002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-0.0006</w:t>
            </w:r>
          </w:p>
        </w:tc>
      </w:tr>
      <w:tr w:rsidR="00220D45" w:rsidRPr="00220D45" w:rsidTr="003A598D">
        <w:trPr>
          <w:trHeight w:val="300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Hs.41587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0.0016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0.0013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0.0015</w:t>
            </w:r>
          </w:p>
        </w:tc>
      </w:tr>
      <w:tr w:rsidR="00220D45" w:rsidRPr="00220D45" w:rsidTr="003A598D">
        <w:trPr>
          <w:trHeight w:val="300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Hs.75890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-0.0002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0.0006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-0.0001</w:t>
            </w:r>
          </w:p>
        </w:tc>
      </w:tr>
      <w:tr w:rsidR="00220D45" w:rsidRPr="00220D45" w:rsidTr="003A598D">
        <w:trPr>
          <w:trHeight w:val="300"/>
          <w:jc w:val="center"/>
        </w:trPr>
        <w:tc>
          <w:tcPr>
            <w:tcW w:w="11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Hs.78225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-0.0029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0.0005</w:t>
            </w:r>
          </w:p>
        </w:tc>
        <w:tc>
          <w:tcPr>
            <w:tcW w:w="11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0.0003</w:t>
            </w:r>
          </w:p>
        </w:tc>
      </w:tr>
      <w:tr w:rsidR="00220D45" w:rsidRPr="00220D45" w:rsidTr="003A598D">
        <w:trPr>
          <w:trHeight w:val="300"/>
          <w:jc w:val="center"/>
        </w:trPr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Hs.78802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0.0081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-0.0003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-0.0012</w:t>
            </w:r>
          </w:p>
        </w:tc>
      </w:tr>
    </w:tbl>
    <w:p w:rsidR="00220D45" w:rsidRPr="00220D45" w:rsidRDefault="00220D45" w:rsidP="00220D45">
      <w:pPr>
        <w:rPr>
          <w:rFonts w:ascii="CMTI12" w:hAnsi="CMTI12" w:cs="CMTI12"/>
          <w:iCs/>
          <w:sz w:val="24"/>
          <w:szCs w:val="24"/>
        </w:rPr>
      </w:pPr>
    </w:p>
    <w:p w:rsidR="00220D45" w:rsidRPr="00220D45" w:rsidRDefault="00220D45" w:rsidP="00220D45">
      <w:pPr>
        <w:rPr>
          <w:rFonts w:ascii="Times New Roman" w:eastAsia="SimSun" w:hAnsi="Times New Roman" w:cs="Times New Roman"/>
          <w:b/>
          <w:kern w:val="2"/>
          <w:sz w:val="24"/>
          <w:szCs w:val="24"/>
        </w:rPr>
      </w:pPr>
      <w:r w:rsidRPr="00220D45">
        <w:rPr>
          <w:rFonts w:ascii="Times New Roman" w:eastAsia="SimSun" w:hAnsi="Times New Roman" w:cs="Times New Roman"/>
          <w:b/>
          <w:kern w:val="2"/>
          <w:sz w:val="24"/>
          <w:szCs w:val="24"/>
        </w:rPr>
        <w:br w:type="page"/>
      </w:r>
    </w:p>
    <w:p w:rsidR="00220D45" w:rsidRPr="00220D45" w:rsidRDefault="00220D45" w:rsidP="00220D45">
      <w:pPr>
        <w:rPr>
          <w:rFonts w:ascii="CMTI12" w:hAnsi="CMTI12" w:cs="CMTI12"/>
          <w:i/>
          <w:iCs/>
          <w:sz w:val="24"/>
          <w:szCs w:val="24"/>
        </w:rPr>
      </w:pPr>
      <w:proofErr w:type="gramStart"/>
      <w:r w:rsidRPr="00220D45">
        <w:rPr>
          <w:rFonts w:ascii="Times New Roman" w:eastAsia="SimSun" w:hAnsi="Times New Roman" w:cs="Times New Roman"/>
          <w:b/>
          <w:kern w:val="2"/>
          <w:sz w:val="24"/>
          <w:szCs w:val="24"/>
        </w:rPr>
        <w:lastRenderedPageBreak/>
        <w:t>Table</w:t>
      </w:r>
      <w:r w:rsidRPr="00220D45">
        <w:rPr>
          <w:rFonts w:ascii="Times New Roman" w:eastAsia="SimSun" w:hAnsi="Times New Roman" w:cs="Times New Roman" w:hint="eastAsia"/>
          <w:b/>
          <w:kern w:val="2"/>
          <w:sz w:val="24"/>
          <w:szCs w:val="24"/>
        </w:rPr>
        <w:t xml:space="preserve"> </w:t>
      </w:r>
      <w:r w:rsidR="0019267A">
        <w:rPr>
          <w:rFonts w:ascii="Times New Roman" w:eastAsia="SimSun" w:hAnsi="Times New Roman" w:cs="Times New Roman"/>
          <w:b/>
          <w:kern w:val="2"/>
          <w:sz w:val="24"/>
          <w:szCs w:val="24"/>
        </w:rPr>
        <w:t>9</w:t>
      </w:r>
      <w:r w:rsidRPr="00220D45">
        <w:rPr>
          <w:rFonts w:ascii="Times New Roman" w:eastAsia="SimSun" w:hAnsi="Times New Roman" w:cs="Times New Roman"/>
          <w:kern w:val="2"/>
          <w:sz w:val="24"/>
          <w:szCs w:val="24"/>
        </w:rPr>
        <w:t>.</w:t>
      </w:r>
      <w:proofErr w:type="gramEnd"/>
      <w:r w:rsidRPr="00220D45">
        <w:rPr>
          <w:rFonts w:ascii="Times New Roman" w:eastAsia="SimSun" w:hAnsi="Times New Roman" w:cs="Times New Roman"/>
          <w:kern w:val="2"/>
          <w:sz w:val="24"/>
          <w:szCs w:val="24"/>
        </w:rPr>
        <w:t xml:space="preserve"> </w:t>
      </w:r>
      <w:r w:rsidRPr="000925D8">
        <w:rPr>
          <w:rFonts w:ascii="CMTI12" w:hAnsi="CMTI12" w:cs="CMTI12"/>
          <w:iCs/>
          <w:sz w:val="24"/>
          <w:szCs w:val="24"/>
        </w:rPr>
        <w:t xml:space="preserve">Analysis of breast cancer data using </w:t>
      </w:r>
      <w:proofErr w:type="spellStart"/>
      <w:r w:rsidRPr="000925D8">
        <w:rPr>
          <w:rFonts w:ascii="CMTI12" w:hAnsi="CMTI12" w:cs="CMTI12"/>
          <w:iCs/>
          <w:sz w:val="24"/>
          <w:szCs w:val="24"/>
        </w:rPr>
        <w:t>SGLasso</w:t>
      </w:r>
      <w:proofErr w:type="spellEnd"/>
      <w:r w:rsidRPr="000925D8">
        <w:rPr>
          <w:rFonts w:ascii="CMTI12" w:hAnsi="CMTI12" w:cs="CMTI12"/>
          <w:iCs/>
          <w:sz w:val="24"/>
          <w:szCs w:val="24"/>
        </w:rPr>
        <w:t>: identified genes and their estimates</w:t>
      </w:r>
      <w:r w:rsidRPr="00220D45">
        <w:rPr>
          <w:rFonts w:ascii="CMTI12" w:hAnsi="CMTI12" w:cs="CMTI12"/>
          <w:i/>
          <w:iCs/>
          <w:sz w:val="24"/>
          <w:szCs w:val="24"/>
        </w:rPr>
        <w:t>.</w:t>
      </w:r>
    </w:p>
    <w:tbl>
      <w:tblPr>
        <w:tblW w:w="3858" w:type="dxa"/>
        <w:jc w:val="center"/>
        <w:tblInd w:w="93" w:type="dxa"/>
        <w:tblLook w:val="04A0" w:firstRow="1" w:lastRow="0" w:firstColumn="1" w:lastColumn="0" w:noHBand="0" w:noVBand="1"/>
      </w:tblPr>
      <w:tblGrid>
        <w:gridCol w:w="1176"/>
        <w:gridCol w:w="960"/>
        <w:gridCol w:w="960"/>
        <w:gridCol w:w="960"/>
      </w:tblGrid>
      <w:tr w:rsidR="00220D45" w:rsidRPr="00220D45" w:rsidTr="003A598D">
        <w:trPr>
          <w:trHeight w:val="300"/>
          <w:jc w:val="center"/>
        </w:trPr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center"/>
              <w:rPr>
                <w:rFonts w:ascii="CMR10" w:hAnsi="CMR10" w:cs="CMR10"/>
              </w:rPr>
            </w:pPr>
            <w:proofErr w:type="spellStart"/>
            <w:r w:rsidRPr="00220D45">
              <w:rPr>
                <w:rFonts w:ascii="CMR10" w:hAnsi="CMR10" w:cs="CMR10"/>
              </w:rPr>
              <w:t>UniGene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center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D1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center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D2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center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D3</w:t>
            </w:r>
          </w:p>
        </w:tc>
      </w:tr>
      <w:tr w:rsidR="00220D45" w:rsidRPr="00220D45" w:rsidTr="003A598D">
        <w:trPr>
          <w:trHeight w:val="300"/>
          <w:jc w:val="center"/>
        </w:trPr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Hs.110707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0.0065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0.0013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</w:p>
        </w:tc>
      </w:tr>
      <w:tr w:rsidR="00220D45" w:rsidRPr="00220D45" w:rsidTr="003A598D">
        <w:trPr>
          <w:trHeight w:val="300"/>
          <w:jc w:val="center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Hs.146406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0.0021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</w:p>
        </w:tc>
      </w:tr>
      <w:tr w:rsidR="00220D45" w:rsidRPr="00220D45" w:rsidTr="003A598D">
        <w:trPr>
          <w:trHeight w:val="300"/>
          <w:jc w:val="center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Hs.153684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-0.0015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</w:p>
        </w:tc>
      </w:tr>
      <w:tr w:rsidR="00220D45" w:rsidRPr="00220D45" w:rsidTr="003A598D">
        <w:trPr>
          <w:trHeight w:val="300"/>
          <w:jc w:val="center"/>
        </w:trPr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Hs.159142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0.0042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-0.0016</w:t>
            </w:r>
          </w:p>
        </w:tc>
      </w:tr>
      <w:tr w:rsidR="00220D45" w:rsidRPr="00220D45" w:rsidTr="003A598D">
        <w:trPr>
          <w:trHeight w:val="300"/>
          <w:jc w:val="center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Hs.166204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0.004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</w:p>
        </w:tc>
      </w:tr>
      <w:tr w:rsidR="00220D45" w:rsidRPr="00220D45" w:rsidTr="003A598D">
        <w:trPr>
          <w:trHeight w:val="300"/>
          <w:jc w:val="center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Hs.168075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0.0086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</w:p>
        </w:tc>
      </w:tr>
      <w:tr w:rsidR="00220D45" w:rsidRPr="00220D45" w:rsidTr="003A598D">
        <w:trPr>
          <w:trHeight w:val="300"/>
          <w:jc w:val="center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Hs.20478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0.0003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0.0004</w:t>
            </w:r>
          </w:p>
        </w:tc>
      </w:tr>
      <w:tr w:rsidR="00220D45" w:rsidRPr="00220D45" w:rsidTr="003A598D">
        <w:trPr>
          <w:trHeight w:val="300"/>
          <w:jc w:val="center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Hs.23311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0.0009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</w:p>
        </w:tc>
      </w:tr>
      <w:tr w:rsidR="00220D45" w:rsidRPr="00220D45" w:rsidTr="003A598D">
        <w:trPr>
          <w:trHeight w:val="300"/>
          <w:jc w:val="center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Hs.239189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-0.0016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0.0049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-0.0043</w:t>
            </w:r>
          </w:p>
        </w:tc>
      </w:tr>
      <w:tr w:rsidR="00220D45" w:rsidRPr="00220D45" w:rsidTr="003A598D">
        <w:trPr>
          <w:trHeight w:val="300"/>
          <w:jc w:val="center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Hs.25363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0.0043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0.0021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</w:p>
        </w:tc>
      </w:tr>
      <w:tr w:rsidR="00220D45" w:rsidRPr="00220D45" w:rsidTr="003A598D">
        <w:trPr>
          <w:trHeight w:val="300"/>
          <w:jc w:val="center"/>
        </w:trPr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Hs.281564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0.0025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0.0006</w:t>
            </w:r>
          </w:p>
        </w:tc>
      </w:tr>
      <w:tr w:rsidR="00220D45" w:rsidRPr="00220D45" w:rsidTr="003A598D">
        <w:trPr>
          <w:trHeight w:val="300"/>
          <w:jc w:val="center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Hs.290070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-0.0053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</w:p>
        </w:tc>
      </w:tr>
      <w:tr w:rsidR="00220D45" w:rsidRPr="00220D45" w:rsidTr="003A598D">
        <w:trPr>
          <w:trHeight w:val="300"/>
          <w:jc w:val="center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Hs.301654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0.0014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0.0015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</w:p>
        </w:tc>
      </w:tr>
      <w:tr w:rsidR="00220D45" w:rsidRPr="00220D45" w:rsidTr="003A598D">
        <w:trPr>
          <w:trHeight w:val="300"/>
          <w:jc w:val="center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Hs.355722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0.0008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-0.0007</w:t>
            </w:r>
          </w:p>
        </w:tc>
      </w:tr>
      <w:tr w:rsidR="00220D45" w:rsidRPr="00220D45" w:rsidTr="003A598D">
        <w:trPr>
          <w:trHeight w:val="300"/>
          <w:jc w:val="center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Hs.374988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-0.0006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-0.0001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0.0002</w:t>
            </w:r>
          </w:p>
        </w:tc>
      </w:tr>
      <w:tr w:rsidR="00220D45" w:rsidRPr="00220D45" w:rsidTr="003A598D">
        <w:trPr>
          <w:trHeight w:val="300"/>
          <w:jc w:val="center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Hs.379018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0.0021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</w:p>
        </w:tc>
      </w:tr>
      <w:tr w:rsidR="00220D45" w:rsidRPr="00220D45" w:rsidTr="003A598D">
        <w:trPr>
          <w:trHeight w:val="300"/>
          <w:jc w:val="center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Hs.381152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0.0015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</w:p>
        </w:tc>
      </w:tr>
      <w:tr w:rsidR="00220D45" w:rsidRPr="00220D45" w:rsidTr="003A598D">
        <w:trPr>
          <w:trHeight w:val="300"/>
          <w:jc w:val="center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Hs.406186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0.002</w:t>
            </w:r>
            <w:r w:rsidRPr="00220D45">
              <w:rPr>
                <w:rFonts w:ascii="CMR10" w:hAnsi="CMR10" w:cs="CMR10" w:hint="eastAsi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0.0011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</w:p>
        </w:tc>
      </w:tr>
      <w:tr w:rsidR="00220D45" w:rsidRPr="00220D45" w:rsidTr="003A598D">
        <w:trPr>
          <w:trHeight w:val="300"/>
          <w:jc w:val="center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Hs.41587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0.0014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0.0014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0.0022</w:t>
            </w:r>
          </w:p>
        </w:tc>
      </w:tr>
      <w:tr w:rsidR="00220D45" w:rsidRPr="00220D45" w:rsidTr="003A598D">
        <w:trPr>
          <w:trHeight w:val="300"/>
          <w:jc w:val="center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Hs.50282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0.0001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0.0001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</w:p>
        </w:tc>
      </w:tr>
      <w:tr w:rsidR="00220D45" w:rsidRPr="00220D45" w:rsidTr="003A598D">
        <w:trPr>
          <w:trHeight w:val="300"/>
          <w:jc w:val="center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Hs.54697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0.0001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0.0001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</w:p>
        </w:tc>
      </w:tr>
      <w:tr w:rsidR="00220D45" w:rsidRPr="00220D45" w:rsidTr="003A598D">
        <w:trPr>
          <w:trHeight w:val="300"/>
          <w:jc w:val="center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Hs.75890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-0.0002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0.0071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</w:p>
        </w:tc>
      </w:tr>
      <w:tr w:rsidR="00220D45" w:rsidRPr="00220D45" w:rsidTr="003A598D">
        <w:trPr>
          <w:trHeight w:val="300"/>
          <w:jc w:val="center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Hs.78225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-0.0093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</w:p>
        </w:tc>
      </w:tr>
      <w:tr w:rsidR="00220D45" w:rsidRPr="00220D45" w:rsidTr="003A598D">
        <w:trPr>
          <w:trHeight w:val="300"/>
          <w:jc w:val="center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Hs.78802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0.0063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</w:p>
        </w:tc>
      </w:tr>
      <w:tr w:rsidR="00220D45" w:rsidRPr="00220D45" w:rsidTr="003A598D">
        <w:trPr>
          <w:trHeight w:val="300"/>
          <w:jc w:val="center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Hs.80768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0.0046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</w:p>
        </w:tc>
      </w:tr>
      <w:tr w:rsidR="00220D45" w:rsidRPr="00220D45" w:rsidTr="003A598D">
        <w:trPr>
          <w:trHeight w:val="300"/>
          <w:jc w:val="center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Hs.82002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-0.0006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0.0005</w:t>
            </w:r>
          </w:p>
        </w:tc>
      </w:tr>
      <w:tr w:rsidR="00220D45" w:rsidRPr="00220D45" w:rsidTr="003A598D">
        <w:trPr>
          <w:trHeight w:val="300"/>
          <w:jc w:val="center"/>
        </w:trPr>
        <w:tc>
          <w:tcPr>
            <w:tcW w:w="9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Hs.91093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0.0003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</w:p>
        </w:tc>
      </w:tr>
      <w:tr w:rsidR="00220D45" w:rsidRPr="00220D45" w:rsidTr="003A598D">
        <w:trPr>
          <w:trHeight w:val="300"/>
          <w:jc w:val="center"/>
        </w:trPr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Hs.94395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0.0001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-0.0007</w:t>
            </w:r>
          </w:p>
        </w:tc>
      </w:tr>
    </w:tbl>
    <w:p w:rsidR="00220D45" w:rsidRPr="00220D45" w:rsidRDefault="00220D45" w:rsidP="00220D45">
      <w:pPr>
        <w:rPr>
          <w:rFonts w:ascii="Times New Roman" w:eastAsia="SimSun" w:hAnsi="Times New Roman" w:cs="Times New Roman"/>
          <w:sz w:val="24"/>
          <w:szCs w:val="24"/>
        </w:rPr>
      </w:pPr>
    </w:p>
    <w:p w:rsidR="00220D45" w:rsidRPr="00220D45" w:rsidRDefault="00220D45" w:rsidP="00220D45">
      <w:pPr>
        <w:rPr>
          <w:rFonts w:ascii="Times New Roman" w:eastAsia="SimSun" w:hAnsi="Times New Roman" w:cs="Times New Roman"/>
          <w:sz w:val="24"/>
          <w:szCs w:val="24"/>
        </w:rPr>
      </w:pPr>
      <w:r w:rsidRPr="00220D45">
        <w:rPr>
          <w:rFonts w:ascii="Times New Roman" w:eastAsia="SimSun" w:hAnsi="Times New Roman" w:cs="Times New Roman"/>
          <w:sz w:val="24"/>
          <w:szCs w:val="24"/>
        </w:rPr>
        <w:br w:type="page"/>
      </w:r>
    </w:p>
    <w:p w:rsidR="00220D45" w:rsidRPr="00220D45" w:rsidRDefault="00220D45" w:rsidP="00220D45">
      <w:pPr>
        <w:rPr>
          <w:rFonts w:ascii="CMTI12" w:hAnsi="CMTI12" w:cs="CMTI12"/>
          <w:i/>
          <w:iCs/>
          <w:sz w:val="24"/>
          <w:szCs w:val="24"/>
        </w:rPr>
      </w:pPr>
      <w:proofErr w:type="gramStart"/>
      <w:r w:rsidRPr="00220D45">
        <w:rPr>
          <w:rFonts w:ascii="Times New Roman" w:eastAsia="SimSun" w:hAnsi="Times New Roman" w:cs="Times New Roman"/>
          <w:b/>
          <w:kern w:val="2"/>
          <w:sz w:val="24"/>
          <w:szCs w:val="24"/>
        </w:rPr>
        <w:lastRenderedPageBreak/>
        <w:t>Table</w:t>
      </w:r>
      <w:r w:rsidRPr="00220D45">
        <w:rPr>
          <w:rFonts w:ascii="Times New Roman" w:eastAsia="SimSun" w:hAnsi="Times New Roman" w:cs="Times New Roman" w:hint="eastAsia"/>
          <w:b/>
          <w:kern w:val="2"/>
          <w:sz w:val="24"/>
          <w:szCs w:val="24"/>
        </w:rPr>
        <w:t xml:space="preserve"> </w:t>
      </w:r>
      <w:r w:rsidR="0019267A">
        <w:rPr>
          <w:rFonts w:ascii="Times New Roman" w:eastAsia="SimSun" w:hAnsi="Times New Roman" w:cs="Times New Roman"/>
          <w:b/>
          <w:kern w:val="2"/>
          <w:sz w:val="24"/>
          <w:szCs w:val="24"/>
        </w:rPr>
        <w:t>10</w:t>
      </w:r>
      <w:r w:rsidRPr="00220D45">
        <w:rPr>
          <w:rFonts w:ascii="Times New Roman" w:eastAsia="SimSun" w:hAnsi="Times New Roman" w:cs="Times New Roman"/>
          <w:kern w:val="2"/>
          <w:sz w:val="24"/>
          <w:szCs w:val="24"/>
        </w:rPr>
        <w:t>.</w:t>
      </w:r>
      <w:proofErr w:type="gramEnd"/>
      <w:r w:rsidRPr="00220D45">
        <w:rPr>
          <w:rFonts w:ascii="Times New Roman" w:eastAsia="SimSun" w:hAnsi="Times New Roman" w:cs="Times New Roman"/>
          <w:kern w:val="2"/>
          <w:sz w:val="24"/>
          <w:szCs w:val="24"/>
        </w:rPr>
        <w:t xml:space="preserve"> </w:t>
      </w:r>
      <w:r w:rsidRPr="000925D8">
        <w:rPr>
          <w:rFonts w:ascii="CMTI12" w:hAnsi="CMTI12" w:cs="CMTI12"/>
          <w:iCs/>
          <w:sz w:val="24"/>
          <w:szCs w:val="24"/>
        </w:rPr>
        <w:t>Analysis of lung cancer data using MCP: identified genes and their estimates</w:t>
      </w:r>
      <w:r w:rsidRPr="00220D45">
        <w:rPr>
          <w:rFonts w:ascii="CMTI12" w:hAnsi="CMTI12" w:cs="CMTI12"/>
          <w:i/>
          <w:iCs/>
          <w:sz w:val="24"/>
          <w:szCs w:val="24"/>
        </w:rPr>
        <w:t>.</w:t>
      </w:r>
    </w:p>
    <w:tbl>
      <w:tblPr>
        <w:tblW w:w="5024" w:type="dxa"/>
        <w:jc w:val="center"/>
        <w:tblInd w:w="93" w:type="dxa"/>
        <w:tblLook w:val="04A0" w:firstRow="1" w:lastRow="0" w:firstColumn="1" w:lastColumn="0" w:noHBand="0" w:noVBand="1"/>
      </w:tblPr>
      <w:tblGrid>
        <w:gridCol w:w="1341"/>
        <w:gridCol w:w="1170"/>
        <w:gridCol w:w="960"/>
        <w:gridCol w:w="960"/>
        <w:gridCol w:w="1023"/>
      </w:tblGrid>
      <w:tr w:rsidR="00220D45" w:rsidRPr="00220D45" w:rsidTr="003A598D">
        <w:trPr>
          <w:trHeight w:val="300"/>
          <w:jc w:val="center"/>
        </w:trPr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center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Probe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center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Gene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center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UM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center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HLM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center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CAN/DF</w:t>
            </w:r>
          </w:p>
        </w:tc>
      </w:tr>
      <w:tr w:rsidR="00220D45" w:rsidRPr="00220D45" w:rsidTr="003A598D">
        <w:trPr>
          <w:trHeight w:val="300"/>
          <w:jc w:val="center"/>
        </w:trPr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7DE1">
              <w:rPr>
                <w:rFonts w:ascii="Times New Roman" w:hAnsi="Times New Roman" w:cs="Times New Roman"/>
              </w:rPr>
              <w:t>201870_at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7DE1">
              <w:rPr>
                <w:rFonts w:ascii="Times New Roman" w:hAnsi="Times New Roman" w:cs="Times New Roman"/>
              </w:rPr>
              <w:t>TOMM34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97DE1">
              <w:rPr>
                <w:rFonts w:ascii="Times New Roman" w:hAnsi="Times New Roman" w:cs="Times New Roman"/>
              </w:rPr>
              <w:t>-0.002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0D45" w:rsidRPr="00220D45" w:rsidTr="003A598D">
        <w:trPr>
          <w:trHeight w:val="300"/>
          <w:jc w:val="center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7DE1">
              <w:rPr>
                <w:rFonts w:ascii="Times New Roman" w:hAnsi="Times New Roman" w:cs="Times New Roman"/>
              </w:rPr>
              <w:t>202184_s_at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7DE1">
              <w:rPr>
                <w:rFonts w:ascii="Times New Roman" w:hAnsi="Times New Roman" w:cs="Times New Roman"/>
              </w:rPr>
              <w:t>NUP133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97DE1">
              <w:rPr>
                <w:rFonts w:ascii="Times New Roman" w:hAnsi="Times New Roman" w:cs="Times New Roman"/>
              </w:rPr>
              <w:t>0.005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0D45" w:rsidRPr="00220D45" w:rsidTr="003A598D">
        <w:trPr>
          <w:trHeight w:val="300"/>
          <w:jc w:val="center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7DE1">
              <w:rPr>
                <w:rFonts w:ascii="Times New Roman" w:hAnsi="Times New Roman" w:cs="Times New Roman"/>
              </w:rPr>
              <w:t>203544_s_at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7DE1">
              <w:rPr>
                <w:rFonts w:ascii="Times New Roman" w:hAnsi="Times New Roman" w:cs="Times New Roman"/>
              </w:rPr>
              <w:t>STAM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97DE1">
              <w:rPr>
                <w:rFonts w:ascii="Times New Roman" w:hAnsi="Times New Roman" w:cs="Times New Roman"/>
              </w:rPr>
              <w:t>-0.012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0D45" w:rsidRPr="00220D45" w:rsidTr="003A598D">
        <w:trPr>
          <w:trHeight w:val="300"/>
          <w:jc w:val="center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7DE1">
              <w:rPr>
                <w:rFonts w:ascii="Times New Roman" w:hAnsi="Times New Roman" w:cs="Times New Roman"/>
              </w:rPr>
              <w:t>206799_at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7DE1">
              <w:rPr>
                <w:rFonts w:ascii="Times New Roman" w:hAnsi="Times New Roman" w:cs="Times New Roman"/>
              </w:rPr>
              <w:t>SCGB1D2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97DE1">
              <w:rPr>
                <w:rFonts w:ascii="Times New Roman" w:hAnsi="Times New Roman" w:cs="Times New Roman"/>
              </w:rPr>
              <w:t>-0.004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0D45" w:rsidRPr="00220D45" w:rsidTr="003A598D">
        <w:trPr>
          <w:trHeight w:val="300"/>
          <w:jc w:val="center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7DE1">
              <w:rPr>
                <w:rFonts w:ascii="Times New Roman" w:hAnsi="Times New Roman" w:cs="Times New Roman"/>
              </w:rPr>
              <w:t>207850_at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7DE1">
              <w:rPr>
                <w:rFonts w:ascii="Times New Roman" w:hAnsi="Times New Roman" w:cs="Times New Roman"/>
              </w:rPr>
              <w:t>CXCL3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97DE1">
              <w:rPr>
                <w:rFonts w:ascii="Times New Roman" w:hAnsi="Times New Roman" w:cs="Times New Roman"/>
              </w:rPr>
              <w:t>-0.008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0D45" w:rsidRPr="00220D45" w:rsidTr="003A598D">
        <w:trPr>
          <w:trHeight w:val="300"/>
          <w:jc w:val="center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7DE1">
              <w:rPr>
                <w:rFonts w:ascii="Times New Roman" w:hAnsi="Times New Roman" w:cs="Times New Roman"/>
              </w:rPr>
              <w:t>208933_s_at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7DE1">
              <w:rPr>
                <w:rFonts w:ascii="Times New Roman" w:hAnsi="Times New Roman" w:cs="Times New Roman"/>
              </w:rPr>
              <w:t>LGALS8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97DE1">
              <w:rPr>
                <w:rFonts w:ascii="Times New Roman" w:hAnsi="Times New Roman" w:cs="Times New Roman"/>
              </w:rPr>
              <w:t>0.017</w:t>
            </w:r>
          </w:p>
        </w:tc>
      </w:tr>
      <w:tr w:rsidR="00220D45" w:rsidRPr="00220D45" w:rsidTr="003A598D">
        <w:trPr>
          <w:trHeight w:val="300"/>
          <w:jc w:val="center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7DE1">
              <w:rPr>
                <w:rFonts w:ascii="Times New Roman" w:hAnsi="Times New Roman" w:cs="Times New Roman"/>
              </w:rPr>
              <w:t>211823_s_at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7DE1">
              <w:rPr>
                <w:rFonts w:ascii="Times New Roman" w:hAnsi="Times New Roman" w:cs="Times New Roman"/>
              </w:rPr>
              <w:t>PXN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97DE1">
              <w:rPr>
                <w:rFonts w:ascii="Times New Roman" w:hAnsi="Times New Roman" w:cs="Times New Roman"/>
              </w:rPr>
              <w:t>-0.007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0D45" w:rsidRPr="00220D45" w:rsidTr="003A598D">
        <w:trPr>
          <w:trHeight w:val="300"/>
          <w:jc w:val="center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7DE1">
              <w:rPr>
                <w:rFonts w:ascii="Times New Roman" w:hAnsi="Times New Roman" w:cs="Times New Roman"/>
              </w:rPr>
              <w:t>214261_s_at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7DE1">
              <w:rPr>
                <w:rFonts w:ascii="Times New Roman" w:hAnsi="Times New Roman" w:cs="Times New Roman"/>
              </w:rPr>
              <w:t>ADH6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97DE1">
              <w:rPr>
                <w:rFonts w:ascii="Times New Roman" w:hAnsi="Times New Roman" w:cs="Times New Roman"/>
              </w:rPr>
              <w:t>-0.017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0D45" w:rsidRPr="00220D45" w:rsidTr="003A598D">
        <w:trPr>
          <w:trHeight w:val="300"/>
          <w:jc w:val="center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7DE1">
              <w:rPr>
                <w:rFonts w:ascii="Times New Roman" w:hAnsi="Times New Roman" w:cs="Times New Roman"/>
              </w:rPr>
              <w:t>217299_s_at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7DE1">
              <w:rPr>
                <w:rFonts w:ascii="Times New Roman" w:hAnsi="Times New Roman" w:cs="Times New Roman"/>
              </w:rPr>
              <w:t>NBN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97DE1">
              <w:rPr>
                <w:rFonts w:ascii="Times New Roman" w:hAnsi="Times New Roman" w:cs="Times New Roman"/>
              </w:rPr>
              <w:t>-0.020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0D45" w:rsidRPr="00220D45" w:rsidTr="003A598D">
        <w:trPr>
          <w:trHeight w:val="300"/>
          <w:jc w:val="center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7DE1">
              <w:rPr>
                <w:rFonts w:ascii="Times New Roman" w:hAnsi="Times New Roman" w:cs="Times New Roman"/>
              </w:rPr>
              <w:t>217583_at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7DE1">
              <w:rPr>
                <w:rFonts w:ascii="Times New Roman" w:hAnsi="Times New Roman" w:cs="Times New Roman"/>
              </w:rPr>
              <w:t>PAH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97DE1">
              <w:rPr>
                <w:rFonts w:ascii="Times New Roman" w:hAnsi="Times New Roman" w:cs="Times New Roman"/>
              </w:rPr>
              <w:t>-0.018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0D45" w:rsidRPr="00220D45" w:rsidTr="003A598D">
        <w:trPr>
          <w:trHeight w:val="300"/>
          <w:jc w:val="center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7DE1">
              <w:rPr>
                <w:rFonts w:ascii="Times New Roman" w:hAnsi="Times New Roman" w:cs="Times New Roman"/>
              </w:rPr>
              <w:t>218809_at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7DE1">
              <w:rPr>
                <w:rFonts w:ascii="Times New Roman" w:hAnsi="Times New Roman" w:cs="Times New Roman"/>
              </w:rPr>
              <w:t>PANK2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97DE1">
              <w:rPr>
                <w:rFonts w:ascii="Times New Roman" w:hAnsi="Times New Roman" w:cs="Times New Roman"/>
              </w:rPr>
              <w:t>-0.004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0D45" w:rsidRPr="00220D45" w:rsidTr="003A598D">
        <w:trPr>
          <w:trHeight w:val="300"/>
          <w:jc w:val="center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7DE1">
              <w:rPr>
                <w:rFonts w:ascii="Times New Roman" w:hAnsi="Times New Roman" w:cs="Times New Roman"/>
              </w:rPr>
              <w:t>220037_s_at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7DE1">
              <w:rPr>
                <w:rFonts w:ascii="Times New Roman" w:hAnsi="Times New Roman" w:cs="Times New Roman"/>
              </w:rPr>
              <w:t>LYVE1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97DE1">
              <w:rPr>
                <w:rFonts w:ascii="Times New Roman" w:hAnsi="Times New Roman" w:cs="Times New Roman"/>
              </w:rPr>
              <w:t>-0.001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0D45" w:rsidRPr="00220D45" w:rsidTr="003A598D">
        <w:trPr>
          <w:trHeight w:val="300"/>
          <w:jc w:val="center"/>
        </w:trPr>
        <w:tc>
          <w:tcPr>
            <w:tcW w:w="11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7DE1">
              <w:rPr>
                <w:rFonts w:ascii="Times New Roman" w:hAnsi="Times New Roman" w:cs="Times New Roman"/>
              </w:rPr>
              <w:t>220266_s_at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7DE1">
              <w:rPr>
                <w:rFonts w:ascii="Times New Roman" w:hAnsi="Times New Roman" w:cs="Times New Roman"/>
              </w:rPr>
              <w:t>KLF4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97DE1">
              <w:rPr>
                <w:rFonts w:ascii="Times New Roman" w:hAnsi="Times New Roman" w:cs="Times New Roman"/>
              </w:rPr>
              <w:t>-0.006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0D45" w:rsidRPr="00220D45" w:rsidTr="003A598D">
        <w:trPr>
          <w:trHeight w:val="300"/>
          <w:jc w:val="center"/>
        </w:trPr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7DE1">
              <w:rPr>
                <w:rFonts w:ascii="Times New Roman" w:hAnsi="Times New Roman" w:cs="Times New Roman"/>
              </w:rPr>
              <w:t>222305_at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7DE1">
              <w:rPr>
                <w:rFonts w:ascii="Times New Roman" w:hAnsi="Times New Roman" w:cs="Times New Roman"/>
              </w:rPr>
              <w:t>HK2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97DE1">
              <w:rPr>
                <w:rFonts w:ascii="Times New Roman" w:hAnsi="Times New Roman" w:cs="Times New Roman"/>
              </w:rPr>
              <w:t>-0.0003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20D45" w:rsidRPr="00220D45" w:rsidRDefault="00220D45" w:rsidP="00220D45">
      <w:pPr>
        <w:rPr>
          <w:rFonts w:ascii="Times New Roman" w:eastAsia="SimSun" w:hAnsi="Times New Roman" w:cs="Times New Roman"/>
          <w:sz w:val="24"/>
          <w:szCs w:val="24"/>
        </w:rPr>
      </w:pPr>
    </w:p>
    <w:p w:rsidR="00220D45" w:rsidRPr="00220D45" w:rsidRDefault="00220D45" w:rsidP="00220D45">
      <w:pPr>
        <w:rPr>
          <w:rFonts w:ascii="CMTI12" w:hAnsi="CMTI12" w:cs="CMTI12"/>
          <w:i/>
          <w:iCs/>
          <w:sz w:val="24"/>
          <w:szCs w:val="24"/>
        </w:rPr>
      </w:pPr>
      <w:proofErr w:type="gramStart"/>
      <w:r w:rsidRPr="00220D45">
        <w:rPr>
          <w:rFonts w:ascii="Times New Roman" w:eastAsia="SimSun" w:hAnsi="Times New Roman" w:cs="Times New Roman"/>
          <w:b/>
          <w:kern w:val="2"/>
          <w:sz w:val="24"/>
          <w:szCs w:val="24"/>
        </w:rPr>
        <w:t>Table</w:t>
      </w:r>
      <w:r w:rsidRPr="00220D45">
        <w:rPr>
          <w:rFonts w:ascii="Times New Roman" w:eastAsia="SimSun" w:hAnsi="Times New Roman" w:cs="Times New Roman" w:hint="eastAsia"/>
          <w:b/>
          <w:kern w:val="2"/>
          <w:sz w:val="24"/>
          <w:szCs w:val="24"/>
        </w:rPr>
        <w:t xml:space="preserve"> </w:t>
      </w:r>
      <w:r w:rsidR="0019267A">
        <w:rPr>
          <w:rFonts w:ascii="Times New Roman" w:eastAsia="SimSun" w:hAnsi="Times New Roman" w:cs="Times New Roman"/>
          <w:b/>
          <w:kern w:val="2"/>
          <w:sz w:val="24"/>
          <w:szCs w:val="24"/>
        </w:rPr>
        <w:t>11</w:t>
      </w:r>
      <w:r w:rsidRPr="00220D45">
        <w:rPr>
          <w:rFonts w:ascii="Times New Roman" w:eastAsia="SimSun" w:hAnsi="Times New Roman" w:cs="Times New Roman"/>
          <w:kern w:val="2"/>
          <w:sz w:val="24"/>
          <w:szCs w:val="24"/>
        </w:rPr>
        <w:t>.</w:t>
      </w:r>
      <w:proofErr w:type="gramEnd"/>
      <w:r w:rsidRPr="00220D45">
        <w:rPr>
          <w:rFonts w:ascii="Times New Roman" w:eastAsia="SimSun" w:hAnsi="Times New Roman" w:cs="Times New Roman"/>
          <w:kern w:val="2"/>
          <w:sz w:val="24"/>
          <w:szCs w:val="24"/>
        </w:rPr>
        <w:t xml:space="preserve"> </w:t>
      </w:r>
      <w:r w:rsidRPr="000925D8">
        <w:rPr>
          <w:rFonts w:ascii="CMTI12" w:hAnsi="CMTI12" w:cs="CMTI12"/>
          <w:iCs/>
          <w:sz w:val="24"/>
          <w:szCs w:val="24"/>
        </w:rPr>
        <w:t>Analysis of lung cancer data using GMCP: identified genes and their estimates.</w:t>
      </w:r>
    </w:p>
    <w:tbl>
      <w:tblPr>
        <w:tblW w:w="5033" w:type="dxa"/>
        <w:jc w:val="center"/>
        <w:tblInd w:w="93" w:type="dxa"/>
        <w:tblLook w:val="04A0" w:firstRow="1" w:lastRow="0" w:firstColumn="1" w:lastColumn="0" w:noHBand="0" w:noVBand="1"/>
      </w:tblPr>
      <w:tblGrid>
        <w:gridCol w:w="1365"/>
        <w:gridCol w:w="1121"/>
        <w:gridCol w:w="960"/>
        <w:gridCol w:w="960"/>
        <w:gridCol w:w="1023"/>
      </w:tblGrid>
      <w:tr w:rsidR="00220D45" w:rsidRPr="00220D45" w:rsidTr="003A598D">
        <w:trPr>
          <w:trHeight w:val="300"/>
          <w:jc w:val="center"/>
        </w:trPr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center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Probe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center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Gene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center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UM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center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HLM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center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CAN/DF</w:t>
            </w:r>
          </w:p>
        </w:tc>
      </w:tr>
      <w:tr w:rsidR="00220D45" w:rsidRPr="00220D45" w:rsidTr="003A598D">
        <w:trPr>
          <w:trHeight w:val="300"/>
          <w:jc w:val="center"/>
        </w:trPr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202758_s_at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center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RFXANK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0.0004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-0.002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-0.0005</w:t>
            </w:r>
          </w:p>
        </w:tc>
      </w:tr>
      <w:tr w:rsidR="00220D45" w:rsidRPr="00220D45" w:rsidTr="003A598D">
        <w:trPr>
          <w:trHeight w:val="300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207814_at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center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DEFA6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-0.002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-0.005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-0.002</w:t>
            </w:r>
          </w:p>
        </w:tc>
      </w:tr>
      <w:tr w:rsidR="00220D45" w:rsidRPr="00220D45" w:rsidTr="003A598D">
        <w:trPr>
          <w:trHeight w:val="300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208933_s_at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center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LGALS8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0.008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0.008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0.011</w:t>
            </w:r>
          </w:p>
        </w:tc>
      </w:tr>
      <w:tr w:rsidR="00220D45" w:rsidRPr="00220D45" w:rsidTr="003A598D">
        <w:trPr>
          <w:trHeight w:val="300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208956_x_at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center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DUT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-0.0001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-0.0004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-0.0003</w:t>
            </w:r>
          </w:p>
        </w:tc>
      </w:tr>
      <w:tr w:rsidR="00220D45" w:rsidRPr="00220D45" w:rsidTr="003A598D">
        <w:trPr>
          <w:trHeight w:val="300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214261_s_at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center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ADH6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-0.003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-0.014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-0.004</w:t>
            </w:r>
          </w:p>
        </w:tc>
      </w:tr>
      <w:tr w:rsidR="00220D45" w:rsidRPr="00220D45" w:rsidTr="003A598D">
        <w:trPr>
          <w:trHeight w:val="300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214374_s_at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center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PPFIBP1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-0.0003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-0.001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-0.0003</w:t>
            </w:r>
          </w:p>
        </w:tc>
      </w:tr>
      <w:tr w:rsidR="00220D45" w:rsidRPr="00220D45" w:rsidTr="003A598D">
        <w:trPr>
          <w:trHeight w:val="300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217299_s_at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center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NBN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-0.001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-0.008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-0.002</w:t>
            </w:r>
          </w:p>
        </w:tc>
      </w:tr>
      <w:tr w:rsidR="00220D45" w:rsidRPr="00220D45" w:rsidTr="003A598D">
        <w:trPr>
          <w:trHeight w:val="300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217583_at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center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PAH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-0.004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-0.014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-0.0007</w:t>
            </w:r>
          </w:p>
        </w:tc>
      </w:tr>
      <w:tr w:rsidR="00220D45" w:rsidRPr="00220D45" w:rsidTr="003A598D">
        <w:trPr>
          <w:trHeight w:val="300"/>
          <w:jc w:val="center"/>
        </w:trPr>
        <w:tc>
          <w:tcPr>
            <w:tcW w:w="11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219654_at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center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PTPLA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-0.001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-0.002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-0.0005</w:t>
            </w:r>
          </w:p>
        </w:tc>
      </w:tr>
      <w:tr w:rsidR="00220D45" w:rsidRPr="00220D45" w:rsidTr="003A598D">
        <w:trPr>
          <w:trHeight w:val="300"/>
          <w:jc w:val="center"/>
        </w:trPr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220658_s_at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center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ARNTL2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-0.002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-0.003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-0.003</w:t>
            </w:r>
          </w:p>
        </w:tc>
      </w:tr>
    </w:tbl>
    <w:p w:rsidR="00220D45" w:rsidRPr="00220D45" w:rsidRDefault="00220D45" w:rsidP="00220D45">
      <w:pPr>
        <w:rPr>
          <w:rFonts w:ascii="Times New Roman" w:eastAsia="SimSun" w:hAnsi="Times New Roman" w:cs="Times New Roman"/>
          <w:sz w:val="24"/>
          <w:szCs w:val="24"/>
        </w:rPr>
      </w:pPr>
    </w:p>
    <w:p w:rsidR="00220D45" w:rsidRPr="00220D45" w:rsidRDefault="00220D45" w:rsidP="00220D45">
      <w:pPr>
        <w:rPr>
          <w:rFonts w:ascii="Times New Roman" w:eastAsia="SimSun" w:hAnsi="Times New Roman" w:cs="Times New Roman"/>
          <w:b/>
          <w:kern w:val="2"/>
          <w:sz w:val="24"/>
          <w:szCs w:val="24"/>
        </w:rPr>
      </w:pPr>
      <w:r w:rsidRPr="00220D45">
        <w:rPr>
          <w:rFonts w:ascii="Times New Roman" w:eastAsia="SimSun" w:hAnsi="Times New Roman" w:cs="Times New Roman"/>
          <w:b/>
          <w:kern w:val="2"/>
          <w:sz w:val="24"/>
          <w:szCs w:val="24"/>
        </w:rPr>
        <w:br w:type="page"/>
      </w:r>
    </w:p>
    <w:p w:rsidR="00220D45" w:rsidRPr="00220D45" w:rsidRDefault="00220D45" w:rsidP="00220D45">
      <w:pPr>
        <w:rPr>
          <w:rFonts w:ascii="CMTI12" w:hAnsi="CMTI12" w:cs="CMTI12"/>
          <w:i/>
          <w:iCs/>
          <w:sz w:val="24"/>
          <w:szCs w:val="24"/>
        </w:rPr>
      </w:pPr>
      <w:proofErr w:type="gramStart"/>
      <w:r w:rsidRPr="00220D45">
        <w:rPr>
          <w:rFonts w:ascii="Times New Roman" w:eastAsia="SimSun" w:hAnsi="Times New Roman" w:cs="Times New Roman"/>
          <w:b/>
          <w:kern w:val="2"/>
          <w:sz w:val="24"/>
          <w:szCs w:val="24"/>
        </w:rPr>
        <w:lastRenderedPageBreak/>
        <w:t>Table</w:t>
      </w:r>
      <w:r w:rsidRPr="00220D45">
        <w:rPr>
          <w:rFonts w:ascii="Times New Roman" w:eastAsia="SimSun" w:hAnsi="Times New Roman" w:cs="Times New Roman" w:hint="eastAsia"/>
          <w:b/>
          <w:kern w:val="2"/>
          <w:sz w:val="24"/>
          <w:szCs w:val="24"/>
        </w:rPr>
        <w:t xml:space="preserve"> 1</w:t>
      </w:r>
      <w:r w:rsidR="0019267A">
        <w:rPr>
          <w:rFonts w:ascii="Times New Roman" w:eastAsia="SimSun" w:hAnsi="Times New Roman" w:cs="Times New Roman"/>
          <w:b/>
          <w:kern w:val="2"/>
          <w:sz w:val="24"/>
          <w:szCs w:val="24"/>
        </w:rPr>
        <w:t>2</w:t>
      </w:r>
      <w:r w:rsidRPr="00220D45">
        <w:rPr>
          <w:rFonts w:ascii="Times New Roman" w:eastAsia="SimSun" w:hAnsi="Times New Roman" w:cs="Times New Roman"/>
          <w:kern w:val="2"/>
          <w:sz w:val="24"/>
          <w:szCs w:val="24"/>
        </w:rPr>
        <w:t>.</w:t>
      </w:r>
      <w:proofErr w:type="gramEnd"/>
      <w:r w:rsidRPr="00220D45">
        <w:rPr>
          <w:rFonts w:ascii="Times New Roman" w:eastAsia="SimSun" w:hAnsi="Times New Roman" w:cs="Times New Roman"/>
          <w:kern w:val="2"/>
          <w:sz w:val="24"/>
          <w:szCs w:val="24"/>
        </w:rPr>
        <w:t xml:space="preserve"> </w:t>
      </w:r>
      <w:bookmarkStart w:id="0" w:name="_GoBack"/>
      <w:r w:rsidRPr="000925D8">
        <w:rPr>
          <w:rFonts w:ascii="CMTI12" w:hAnsi="CMTI12" w:cs="CMTI12"/>
          <w:iCs/>
          <w:sz w:val="24"/>
          <w:szCs w:val="24"/>
        </w:rPr>
        <w:t xml:space="preserve">Analysis of lung cancer data using </w:t>
      </w:r>
      <w:proofErr w:type="spellStart"/>
      <w:r w:rsidRPr="000925D8">
        <w:rPr>
          <w:rFonts w:ascii="CMTI12" w:hAnsi="CMTI12" w:cs="CMTI12"/>
          <w:iCs/>
          <w:sz w:val="24"/>
          <w:szCs w:val="24"/>
        </w:rPr>
        <w:t>SGLasso</w:t>
      </w:r>
      <w:proofErr w:type="spellEnd"/>
      <w:r w:rsidRPr="000925D8">
        <w:rPr>
          <w:rFonts w:ascii="CMTI12" w:hAnsi="CMTI12" w:cs="CMTI12"/>
          <w:iCs/>
          <w:sz w:val="24"/>
          <w:szCs w:val="24"/>
        </w:rPr>
        <w:t>: identified genes and their estimates</w:t>
      </w:r>
      <w:bookmarkEnd w:id="0"/>
      <w:r w:rsidRPr="00220D45">
        <w:rPr>
          <w:rFonts w:ascii="CMTI12" w:hAnsi="CMTI12" w:cs="CMTI12"/>
          <w:i/>
          <w:iCs/>
          <w:sz w:val="24"/>
          <w:szCs w:val="24"/>
        </w:rPr>
        <w:t>.</w:t>
      </w:r>
    </w:p>
    <w:tbl>
      <w:tblPr>
        <w:tblW w:w="6094" w:type="dxa"/>
        <w:jc w:val="center"/>
        <w:tblInd w:w="93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1280"/>
        <w:gridCol w:w="1273"/>
        <w:gridCol w:w="1080"/>
        <w:gridCol w:w="1157"/>
      </w:tblGrid>
      <w:tr w:rsidR="00220D45" w:rsidRPr="00220D45" w:rsidTr="003A598D">
        <w:trPr>
          <w:trHeight w:val="300"/>
          <w:jc w:val="center"/>
        </w:trPr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center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Probe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center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Gene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center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UM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center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HLM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D45" w:rsidRPr="00220D45" w:rsidRDefault="00220D45" w:rsidP="00220D45">
            <w:pPr>
              <w:spacing w:after="0" w:line="240" w:lineRule="auto"/>
              <w:jc w:val="center"/>
              <w:rPr>
                <w:rFonts w:ascii="CMR10" w:hAnsi="CMR10" w:cs="CMR10"/>
              </w:rPr>
            </w:pPr>
            <w:r w:rsidRPr="00220D45">
              <w:rPr>
                <w:rFonts w:ascii="CMR10" w:hAnsi="CMR10" w:cs="CMR10"/>
              </w:rPr>
              <w:t>CAN/DF</w:t>
            </w:r>
          </w:p>
        </w:tc>
      </w:tr>
      <w:tr w:rsidR="00220D45" w:rsidRPr="00E97DE1" w:rsidTr="003A598D">
        <w:trPr>
          <w:trHeight w:val="300"/>
          <w:jc w:val="center"/>
        </w:trPr>
        <w:tc>
          <w:tcPr>
            <w:tcW w:w="136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200786_at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center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PSMB7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-0.0014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-0.0018</w:t>
            </w:r>
          </w:p>
        </w:tc>
      </w:tr>
      <w:tr w:rsidR="00220D45" w:rsidRPr="00E97DE1" w:rsidTr="003A598D">
        <w:trPr>
          <w:trHeight w:val="300"/>
          <w:jc w:val="center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201174_s_at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center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TERF2IP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0.0002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0.0016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</w:p>
        </w:tc>
      </w:tr>
      <w:tr w:rsidR="00220D45" w:rsidRPr="00E97DE1" w:rsidTr="003A598D">
        <w:trPr>
          <w:trHeight w:val="300"/>
          <w:jc w:val="center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202758_s_at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center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RFXANK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-0.0044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</w:p>
        </w:tc>
      </w:tr>
      <w:tr w:rsidR="00220D45" w:rsidRPr="00E97DE1" w:rsidTr="003A598D">
        <w:trPr>
          <w:trHeight w:val="300"/>
          <w:jc w:val="center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203544_s_at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center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STAM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-0.0031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</w:p>
        </w:tc>
      </w:tr>
      <w:tr w:rsidR="00220D45" w:rsidRPr="00E97DE1" w:rsidTr="003A598D">
        <w:trPr>
          <w:trHeight w:val="300"/>
          <w:jc w:val="center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206799_at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center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SCGB1D2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-0.0011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-0.0008</w:t>
            </w:r>
          </w:p>
        </w:tc>
      </w:tr>
      <w:tr w:rsidR="00220D45" w:rsidRPr="00E97DE1" w:rsidTr="003A598D">
        <w:trPr>
          <w:trHeight w:val="300"/>
          <w:jc w:val="center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207814_at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center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DEFA6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-0.0005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-0.0032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-0.0009</w:t>
            </w:r>
          </w:p>
        </w:tc>
      </w:tr>
      <w:tr w:rsidR="00220D45" w:rsidRPr="00E97DE1" w:rsidTr="003A598D">
        <w:trPr>
          <w:trHeight w:val="300"/>
          <w:jc w:val="center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207850_at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center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CXCL3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-0.0054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</w:p>
        </w:tc>
      </w:tr>
      <w:tr w:rsidR="00220D45" w:rsidRPr="00E97DE1" w:rsidTr="003A598D">
        <w:trPr>
          <w:trHeight w:val="300"/>
          <w:jc w:val="center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208025_s_at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center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HMGA2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-0.0024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-0.0028</w:t>
            </w:r>
          </w:p>
        </w:tc>
      </w:tr>
      <w:tr w:rsidR="00220D45" w:rsidRPr="00E97DE1" w:rsidTr="003A598D">
        <w:trPr>
          <w:trHeight w:val="300"/>
          <w:jc w:val="center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208933_s_at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center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LGALS8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0.0039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0.0032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0.0073</w:t>
            </w:r>
          </w:p>
        </w:tc>
      </w:tr>
      <w:tr w:rsidR="00220D45" w:rsidRPr="00E97DE1" w:rsidTr="003A598D">
        <w:trPr>
          <w:trHeight w:val="300"/>
          <w:jc w:val="center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208956_x_at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center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DUT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-0.0002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-0.0016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-0.0015</w:t>
            </w:r>
          </w:p>
        </w:tc>
      </w:tr>
      <w:tr w:rsidR="00220D45" w:rsidRPr="00E97DE1" w:rsidTr="003A598D">
        <w:trPr>
          <w:trHeight w:val="300"/>
          <w:jc w:val="center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209932_s_at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center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DUT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-6.4E-05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-0.0002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-0.0002</w:t>
            </w:r>
          </w:p>
        </w:tc>
      </w:tr>
      <w:tr w:rsidR="00220D45" w:rsidRPr="00E97DE1" w:rsidTr="003A598D">
        <w:trPr>
          <w:trHeight w:val="300"/>
          <w:jc w:val="center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211823_s_at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center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PXN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-0.0022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0.0008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</w:p>
        </w:tc>
      </w:tr>
      <w:tr w:rsidR="00220D45" w:rsidRPr="00E97DE1" w:rsidTr="003A598D">
        <w:trPr>
          <w:trHeight w:val="300"/>
          <w:jc w:val="center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212986_s_at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center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TLK2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-0.0006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-0.0024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</w:p>
        </w:tc>
      </w:tr>
      <w:tr w:rsidR="00220D45" w:rsidRPr="00E97DE1" w:rsidTr="003A598D">
        <w:trPr>
          <w:trHeight w:val="300"/>
          <w:jc w:val="center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213552_at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center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GLCE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-0.001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</w:p>
        </w:tc>
      </w:tr>
      <w:tr w:rsidR="00220D45" w:rsidRPr="00E97DE1" w:rsidTr="003A598D">
        <w:trPr>
          <w:trHeight w:val="300"/>
          <w:jc w:val="center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214261_s_at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center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ADH6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-0.0113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-0.0017</w:t>
            </w:r>
          </w:p>
        </w:tc>
      </w:tr>
      <w:tr w:rsidR="00220D45" w:rsidRPr="00E97DE1" w:rsidTr="003A598D">
        <w:trPr>
          <w:trHeight w:val="300"/>
          <w:jc w:val="center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214374_s_at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center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PPFIBP1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-0.0047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</w:p>
        </w:tc>
      </w:tr>
      <w:tr w:rsidR="00220D45" w:rsidRPr="00E97DE1" w:rsidTr="003A598D">
        <w:trPr>
          <w:trHeight w:val="300"/>
          <w:jc w:val="center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217299_s_at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center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NBN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-0.0086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</w:p>
        </w:tc>
      </w:tr>
      <w:tr w:rsidR="00220D45" w:rsidRPr="00E97DE1" w:rsidTr="003A598D">
        <w:trPr>
          <w:trHeight w:val="300"/>
          <w:jc w:val="center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217583_at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center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PAH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-0.001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-0.0116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</w:p>
        </w:tc>
      </w:tr>
      <w:tr w:rsidR="00220D45" w:rsidRPr="00E97DE1" w:rsidTr="003A598D">
        <w:trPr>
          <w:trHeight w:val="300"/>
          <w:jc w:val="center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219654_at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center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PTPLA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-0.0007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-0.0035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</w:p>
        </w:tc>
      </w:tr>
      <w:tr w:rsidR="00220D45" w:rsidRPr="00E97DE1" w:rsidTr="003A598D">
        <w:trPr>
          <w:trHeight w:val="300"/>
          <w:jc w:val="center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220266_s_at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center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KLF4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-3.6E-05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</w:p>
        </w:tc>
      </w:tr>
      <w:tr w:rsidR="00220D45" w:rsidRPr="00E97DE1" w:rsidTr="003A598D">
        <w:trPr>
          <w:trHeight w:val="300"/>
          <w:jc w:val="center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221022_s_at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center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PMFBP1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0.0005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-0.0001</w:t>
            </w:r>
          </w:p>
        </w:tc>
      </w:tr>
      <w:tr w:rsidR="00220D45" w:rsidRPr="00E97DE1" w:rsidTr="003A598D">
        <w:trPr>
          <w:trHeight w:val="300"/>
          <w:jc w:val="center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221740_x_at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center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LRRC37A2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0.0012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rPr>
                <w:rFonts w:ascii="CMR10" w:hAnsi="CMR10" w:cs="CMR10"/>
              </w:rPr>
            </w:pP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220D45" w:rsidRPr="00E97DE1" w:rsidRDefault="00220D45" w:rsidP="00220D45">
            <w:pPr>
              <w:spacing w:after="0" w:line="240" w:lineRule="auto"/>
              <w:jc w:val="right"/>
              <w:rPr>
                <w:rFonts w:ascii="CMR10" w:hAnsi="CMR10" w:cs="CMR10"/>
              </w:rPr>
            </w:pPr>
            <w:r w:rsidRPr="00E97DE1">
              <w:rPr>
                <w:rFonts w:ascii="CMR10" w:hAnsi="CMR10" w:cs="CMR10"/>
              </w:rPr>
              <w:t>0.0008</w:t>
            </w:r>
          </w:p>
        </w:tc>
      </w:tr>
    </w:tbl>
    <w:p w:rsidR="00220D45" w:rsidRPr="00220D45" w:rsidRDefault="00220D45" w:rsidP="00220D45">
      <w:pPr>
        <w:rPr>
          <w:rFonts w:ascii="Times New Roman" w:eastAsia="SimSun" w:hAnsi="Times New Roman" w:cs="Times New Roman"/>
          <w:sz w:val="24"/>
          <w:szCs w:val="24"/>
        </w:rPr>
      </w:pPr>
    </w:p>
    <w:p w:rsidR="00851B04" w:rsidRDefault="00851B04"/>
    <w:sectPr w:rsidR="00851B04" w:rsidSect="002A1DE5">
      <w:footerReference w:type="default" r:id="rId5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555" w:rsidRDefault="00345555">
      <w:pPr>
        <w:spacing w:after="0" w:line="240" w:lineRule="auto"/>
      </w:pPr>
      <w:r>
        <w:separator/>
      </w:r>
    </w:p>
  </w:endnote>
  <w:endnote w:type="continuationSeparator" w:id="0">
    <w:p w:rsidR="00345555" w:rsidRDefault="00345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MTI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1685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47EE" w:rsidRDefault="008147E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25D8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8147EE" w:rsidRDefault="008147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555" w:rsidRDefault="00345555">
      <w:pPr>
        <w:spacing w:after="0" w:line="240" w:lineRule="auto"/>
      </w:pPr>
      <w:r>
        <w:separator/>
      </w:r>
    </w:p>
  </w:footnote>
  <w:footnote w:type="continuationSeparator" w:id="0">
    <w:p w:rsidR="00345555" w:rsidRDefault="00345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363"/>
    <w:multiLevelType w:val="hybridMultilevel"/>
    <w:tmpl w:val="0E3A2544"/>
    <w:lvl w:ilvl="0" w:tplc="C25CCE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B0A30"/>
    <w:multiLevelType w:val="hybridMultilevel"/>
    <w:tmpl w:val="B4DCD988"/>
    <w:lvl w:ilvl="0" w:tplc="FB687F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0463C"/>
    <w:multiLevelType w:val="hybridMultilevel"/>
    <w:tmpl w:val="4014927A"/>
    <w:lvl w:ilvl="0" w:tplc="E57E9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F7789"/>
    <w:multiLevelType w:val="hybridMultilevel"/>
    <w:tmpl w:val="1954EB56"/>
    <w:lvl w:ilvl="0" w:tplc="1D7699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540"/>
    <w:rsid w:val="00014AB4"/>
    <w:rsid w:val="00025579"/>
    <w:rsid w:val="00064BAF"/>
    <w:rsid w:val="000925D8"/>
    <w:rsid w:val="000A26F5"/>
    <w:rsid w:val="000C66C2"/>
    <w:rsid w:val="000E41CB"/>
    <w:rsid w:val="001314FE"/>
    <w:rsid w:val="001465C3"/>
    <w:rsid w:val="0019267A"/>
    <w:rsid w:val="00216C8E"/>
    <w:rsid w:val="00220D45"/>
    <w:rsid w:val="0022151A"/>
    <w:rsid w:val="002A1DE5"/>
    <w:rsid w:val="002D55C4"/>
    <w:rsid w:val="0032193F"/>
    <w:rsid w:val="00345555"/>
    <w:rsid w:val="0034740A"/>
    <w:rsid w:val="003A598D"/>
    <w:rsid w:val="00406481"/>
    <w:rsid w:val="0045641A"/>
    <w:rsid w:val="004C1B8E"/>
    <w:rsid w:val="004C71A2"/>
    <w:rsid w:val="00532936"/>
    <w:rsid w:val="00590801"/>
    <w:rsid w:val="00621DE8"/>
    <w:rsid w:val="006556A2"/>
    <w:rsid w:val="007A63ED"/>
    <w:rsid w:val="008147EE"/>
    <w:rsid w:val="00831D30"/>
    <w:rsid w:val="00851B04"/>
    <w:rsid w:val="00872CCC"/>
    <w:rsid w:val="008D7B0C"/>
    <w:rsid w:val="008F082E"/>
    <w:rsid w:val="00903EE6"/>
    <w:rsid w:val="009808A5"/>
    <w:rsid w:val="0098300D"/>
    <w:rsid w:val="009A7654"/>
    <w:rsid w:val="00A537C8"/>
    <w:rsid w:val="00A8738A"/>
    <w:rsid w:val="00B42721"/>
    <w:rsid w:val="00B61583"/>
    <w:rsid w:val="00BE46FA"/>
    <w:rsid w:val="00BE650F"/>
    <w:rsid w:val="00C16348"/>
    <w:rsid w:val="00C4355E"/>
    <w:rsid w:val="00C57ECA"/>
    <w:rsid w:val="00C7753F"/>
    <w:rsid w:val="00C83FD3"/>
    <w:rsid w:val="00CD61E9"/>
    <w:rsid w:val="00D21457"/>
    <w:rsid w:val="00D85E65"/>
    <w:rsid w:val="00E14540"/>
    <w:rsid w:val="00E97DE1"/>
    <w:rsid w:val="00EA6876"/>
    <w:rsid w:val="00EB304E"/>
    <w:rsid w:val="00EE0E9A"/>
    <w:rsid w:val="00F77A9C"/>
    <w:rsid w:val="00FA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20D45"/>
    <w:pPr>
      <w:tabs>
        <w:tab w:val="center" w:pos="4680"/>
        <w:tab w:val="right" w:pos="9360"/>
      </w:tabs>
      <w:spacing w:after="0" w:line="240" w:lineRule="auto"/>
    </w:pPr>
    <w:rPr>
      <w:rFonts w:ascii="Calibri" w:eastAsia="SimSu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220D45"/>
    <w:rPr>
      <w:rFonts w:ascii="Calibri" w:eastAsia="SimSun" w:hAnsi="Calibri" w:cs="Times New Roman"/>
    </w:rPr>
  </w:style>
  <w:style w:type="table" w:styleId="TableGrid">
    <w:name w:val="Table Grid"/>
    <w:basedOn w:val="TableNormal"/>
    <w:uiPriority w:val="59"/>
    <w:rsid w:val="000A26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2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6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71A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A63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20D45"/>
    <w:pPr>
      <w:tabs>
        <w:tab w:val="center" w:pos="4680"/>
        <w:tab w:val="right" w:pos="9360"/>
      </w:tabs>
      <w:spacing w:after="0" w:line="240" w:lineRule="auto"/>
    </w:pPr>
    <w:rPr>
      <w:rFonts w:ascii="Calibri" w:eastAsia="SimSu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220D45"/>
    <w:rPr>
      <w:rFonts w:ascii="Calibri" w:eastAsia="SimSun" w:hAnsi="Calibri" w:cs="Times New Roman"/>
    </w:rPr>
  </w:style>
  <w:style w:type="table" w:styleId="TableGrid">
    <w:name w:val="Table Grid"/>
    <w:basedOn w:val="TableNormal"/>
    <w:uiPriority w:val="59"/>
    <w:rsid w:val="000A26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2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6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71A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A6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image" Target="media/image8.wmf"/><Relationship Id="rId39" Type="http://schemas.openxmlformats.org/officeDocument/2006/relationships/oleObject" Target="embeddings/oleObject24.bin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9.bin"/><Relationship Id="rId42" Type="http://schemas.openxmlformats.org/officeDocument/2006/relationships/oleObject" Target="embeddings/oleObject27.bin"/><Relationship Id="rId47" Type="http://schemas.openxmlformats.org/officeDocument/2006/relationships/oleObject" Target="embeddings/oleObject32.bin"/><Relationship Id="rId50" Type="http://schemas.openxmlformats.org/officeDocument/2006/relationships/oleObject" Target="embeddings/oleObject35.bin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4.bin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7.bin"/><Relationship Id="rId37" Type="http://schemas.openxmlformats.org/officeDocument/2006/relationships/oleObject" Target="embeddings/oleObject22.bin"/><Relationship Id="rId40" Type="http://schemas.openxmlformats.org/officeDocument/2006/relationships/oleObject" Target="embeddings/oleObject25.bin"/><Relationship Id="rId45" Type="http://schemas.openxmlformats.org/officeDocument/2006/relationships/oleObject" Target="embeddings/oleObject30.bin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9.bin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20.bin"/><Relationship Id="rId43" Type="http://schemas.openxmlformats.org/officeDocument/2006/relationships/oleObject" Target="embeddings/oleObject28.bin"/><Relationship Id="rId48" Type="http://schemas.openxmlformats.org/officeDocument/2006/relationships/oleObject" Target="embeddings/oleObject33.bin"/><Relationship Id="rId8" Type="http://schemas.openxmlformats.org/officeDocument/2006/relationships/image" Target="media/image1.wmf"/><Relationship Id="rId51" Type="http://schemas.openxmlformats.org/officeDocument/2006/relationships/oleObject" Target="embeddings/oleObject36.bin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8.bin"/><Relationship Id="rId38" Type="http://schemas.openxmlformats.org/officeDocument/2006/relationships/oleObject" Target="embeddings/oleObject23.bin"/><Relationship Id="rId46" Type="http://schemas.openxmlformats.org/officeDocument/2006/relationships/oleObject" Target="embeddings/oleObject31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26.bin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21.bin"/><Relationship Id="rId49" Type="http://schemas.openxmlformats.org/officeDocument/2006/relationships/oleObject" Target="embeddings/oleObject3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11</Pages>
  <Words>2575</Words>
  <Characters>14684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 University</Company>
  <LinksUpToDate>false</LinksUpToDate>
  <CharactersWithSpaces>17225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sm695</dc:creator>
  <cp:lastModifiedBy>sm695</cp:lastModifiedBy>
  <cp:revision>49</cp:revision>
  <dcterms:created xsi:type="dcterms:W3CDTF">2013-04-11T13:37:00Z</dcterms:created>
  <dcterms:modified xsi:type="dcterms:W3CDTF">2013-05-20T13:56:00Z</dcterms:modified>
</cp:coreProperties>
</file>