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B5" w:rsidRDefault="00CA69B5" w:rsidP="00CA69B5">
      <w:pPr>
        <w:rPr>
          <w:i/>
          <w:color w:val="000000"/>
          <w:sz w:val="20"/>
          <w:szCs w:val="20"/>
          <w:lang w:val="en-GB"/>
        </w:rPr>
      </w:pPr>
      <w:r w:rsidRPr="00720718">
        <w:rPr>
          <w:b/>
          <w:color w:val="000000"/>
          <w:sz w:val="20"/>
          <w:szCs w:val="20"/>
          <w:lang w:val="en-GB"/>
        </w:rPr>
        <w:t>Supplementary Table S3</w:t>
      </w:r>
      <w:r w:rsidRPr="00B7569B">
        <w:rPr>
          <w:color w:val="000000"/>
          <w:sz w:val="20"/>
          <w:szCs w:val="20"/>
          <w:lang w:val="en-GB"/>
        </w:rPr>
        <w:t>:</w:t>
      </w:r>
      <w:r w:rsidRPr="00B7569B">
        <w:rPr>
          <w:i/>
          <w:color w:val="000000"/>
          <w:sz w:val="20"/>
          <w:szCs w:val="20"/>
          <w:lang w:val="en-GB"/>
        </w:rPr>
        <w:t xml:space="preserve"> Odds ratio and 95%CI of genotype models of CAPN10 SNP-19 polymorphism across different ethnic/racial groups of World</w:t>
      </w:r>
    </w:p>
    <w:tbl>
      <w:tblPr>
        <w:tblpPr w:leftFromText="180" w:rightFromText="180" w:vertAnchor="text" w:horzAnchor="margin" w:tblpY="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46"/>
        <w:gridCol w:w="1406"/>
        <w:gridCol w:w="2736"/>
        <w:gridCol w:w="2736"/>
        <w:gridCol w:w="2736"/>
        <w:gridCol w:w="2116"/>
      </w:tblGrid>
      <w:tr w:rsidR="00CA69B5" w:rsidRPr="00675CD0" w:rsidTr="002B63D7">
        <w:trPr>
          <w:trHeight w:val="20"/>
        </w:trPr>
        <w:tc>
          <w:tcPr>
            <w:tcW w:w="22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1406" w:type="dxa"/>
            <w:tcBorders>
              <w:top w:val="double" w:sz="4" w:space="0" w:color="auto"/>
              <w:bottom w:val="sing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 xml:space="preserve">No. of cases/ No. of controls </w:t>
            </w:r>
          </w:p>
        </w:tc>
        <w:tc>
          <w:tcPr>
            <w:tcW w:w="2736" w:type="dxa"/>
            <w:tcBorders>
              <w:top w:val="double" w:sz="4" w:space="0" w:color="auto"/>
              <w:bottom w:val="single" w:sz="4" w:space="0" w:color="auto"/>
            </w:tcBorders>
          </w:tcPr>
          <w:p w:rsidR="00CA69B5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II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GB"/>
              </w:rPr>
              <w:t>vs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 ID+DD</w:t>
            </w:r>
          </w:p>
          <w:p w:rsidR="00CA69B5" w:rsidRPr="00675CD0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OR (95% CI)</w:t>
            </w:r>
          </w:p>
        </w:tc>
        <w:tc>
          <w:tcPr>
            <w:tcW w:w="2736" w:type="dxa"/>
            <w:tcBorders>
              <w:top w:val="double" w:sz="4" w:space="0" w:color="auto"/>
              <w:bottom w:val="single" w:sz="4" w:space="0" w:color="auto"/>
            </w:tcBorders>
          </w:tcPr>
          <w:p w:rsidR="00CA69B5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ID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GB"/>
              </w:rPr>
              <w:t>vs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 II+DD</w:t>
            </w:r>
          </w:p>
          <w:p w:rsidR="00CA69B5" w:rsidRPr="00675CD0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OR (95% CI)</w:t>
            </w:r>
          </w:p>
        </w:tc>
        <w:tc>
          <w:tcPr>
            <w:tcW w:w="2736" w:type="dxa"/>
            <w:tcBorders>
              <w:top w:val="double" w:sz="4" w:space="0" w:color="auto"/>
              <w:bottom w:val="single" w:sz="4" w:space="0" w:color="auto"/>
            </w:tcBorders>
          </w:tcPr>
          <w:p w:rsidR="00CA69B5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DD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GB"/>
              </w:rPr>
              <w:t>vs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 II+ID</w:t>
            </w:r>
          </w:p>
          <w:p w:rsidR="00CA69B5" w:rsidRPr="00675CD0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OR (95% CI)</w:t>
            </w: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Reference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Brahmin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103/102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p=0.003*, 2.83 (1.43-5.61)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p=0.18, 0.69 (0.48-1.19)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p=0.11, 1.73 (0.87-3.43)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Bania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100/100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p=0.10, 0.61 (0.34-1.10)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p=0.51, 0.75 (0.32-1.77)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p=0.39, 1.28 (0.73-2.26)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Jat Sikh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100/102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p=0.49, 1.23 (0.69-2.21)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p=0.16, 0.67 (0.39-1.17)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p=0.25, 0.59 (0.24-1.44)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South Indians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649/794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p=0.39, 1.10 (0.88-1.38)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p=0.14; 0.86 (0.70-1.05)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p=0.39; 0.89 (0.69-1.16)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color w:val="000000"/>
                <w:sz w:val="20"/>
                <w:szCs w:val="20"/>
                <w:lang w:val="en-GB"/>
              </w:rPr>
              <w:t>Bodhini</w:t>
            </w:r>
            <w:proofErr w:type="spellEnd"/>
            <w:r w:rsidRPr="00675C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F24082">
              <w:rPr>
                <w:i/>
                <w:color w:val="000000"/>
                <w:sz w:val="20"/>
                <w:szCs w:val="20"/>
                <w:lang w:val="en-GB"/>
              </w:rPr>
              <w:t>et al.,</w:t>
            </w:r>
            <w:r w:rsidRPr="00675CD0">
              <w:rPr>
                <w:color w:val="000000"/>
                <w:sz w:val="20"/>
                <w:szCs w:val="20"/>
                <w:lang w:val="en-GB"/>
              </w:rPr>
              <w:t xml:space="preserve"> 2011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East Indians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200/100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p=0.22;0.69 (0.41-1.15)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p=0.156; 1.35 (0.83-2.19)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p=0.91; 0.96 (0.50-1.85)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 xml:space="preserve">Adak </w:t>
            </w:r>
            <w:r w:rsidRPr="00675CD0">
              <w:rPr>
                <w:i/>
                <w:color w:val="000000"/>
                <w:sz w:val="20"/>
                <w:szCs w:val="20"/>
                <w:lang w:val="en-GB"/>
              </w:rPr>
              <w:t>et al</w:t>
            </w:r>
            <w:r w:rsidRPr="00675CD0">
              <w:rPr>
                <w:color w:val="000000"/>
                <w:sz w:val="20"/>
                <w:szCs w:val="20"/>
                <w:lang w:val="en-GB"/>
              </w:rPr>
              <w:t>., 2010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Irish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236/120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p=0.28; 0.78 (0.50-1.22)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p=0.92; 1.02 (0.66-1.59)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p=0.16; 0.61 (0.30-1.22)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Alsaraj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EE3644">
              <w:rPr>
                <w:i/>
                <w:color w:val="000000"/>
                <w:sz w:val="20"/>
                <w:szCs w:val="20"/>
                <w:lang w:val="en-GB"/>
              </w:rPr>
              <w:t>et al.,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2010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Tunisian Arab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917/748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p=0.0008*; 0.70 (0.57-0.86)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p=0.21; 1.13 (0.93-1.37)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p=0.016*; 0.73 (0.57-0.95)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rFonts w:eastAsia="Calibri"/>
                <w:sz w:val="20"/>
                <w:szCs w:val="20"/>
                <w:lang w:eastAsia="en-IN"/>
              </w:rPr>
              <w:t>Ezzidi</w:t>
            </w:r>
            <w:proofErr w:type="spellEnd"/>
            <w:r w:rsidRPr="00675CD0">
              <w:rPr>
                <w:rFonts w:eastAsia="Calibri"/>
                <w:sz w:val="20"/>
                <w:szCs w:val="20"/>
                <w:lang w:eastAsia="en-IN"/>
              </w:rPr>
              <w:t xml:space="preserve"> </w:t>
            </w:r>
            <w:r w:rsidRPr="00675CD0">
              <w:rPr>
                <w:rFonts w:eastAsia="Calibri"/>
                <w:i/>
                <w:sz w:val="20"/>
                <w:szCs w:val="20"/>
                <w:lang w:eastAsia="en-IN"/>
              </w:rPr>
              <w:t>et al</w:t>
            </w:r>
            <w:r w:rsidRPr="00675CD0">
              <w:rPr>
                <w:rFonts w:eastAsia="Calibri"/>
                <w:sz w:val="20"/>
                <w:szCs w:val="20"/>
                <w:lang w:eastAsia="en-IN"/>
              </w:rPr>
              <w:t>, 2010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 xml:space="preserve">Arab of </w:t>
            </w:r>
            <w:proofErr w:type="spellStart"/>
            <w:r w:rsidRPr="00675CD0">
              <w:rPr>
                <w:b/>
                <w:sz w:val="20"/>
                <w:szCs w:val="20"/>
              </w:rPr>
              <w:t>Djerba</w:t>
            </w:r>
            <w:proofErr w:type="spellEnd"/>
            <w:r w:rsidRPr="00675CD0">
              <w:rPr>
                <w:b/>
                <w:sz w:val="20"/>
                <w:szCs w:val="20"/>
              </w:rPr>
              <w:t xml:space="preserve"> island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102/70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p=0.048*; 0.54 (0.29-1.0)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p=0.22; 1.48 (0.79-2.76)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p=0.31; 0.64 (0.27-1.52)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bCs/>
                <w:sz w:val="20"/>
                <w:szCs w:val="20"/>
                <w:lang w:eastAsia="en-IN"/>
              </w:rPr>
              <w:t>Baroudi</w:t>
            </w:r>
            <w:proofErr w:type="spellEnd"/>
            <w:r w:rsidRPr="00675CD0">
              <w:rPr>
                <w:bCs/>
                <w:sz w:val="20"/>
                <w:szCs w:val="20"/>
                <w:lang w:eastAsia="en-IN"/>
              </w:rPr>
              <w:t xml:space="preserve">  </w:t>
            </w:r>
            <w:r w:rsidRPr="00675CD0">
              <w:rPr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bCs/>
                <w:sz w:val="20"/>
                <w:szCs w:val="20"/>
                <w:lang w:eastAsia="en-IN"/>
              </w:rPr>
              <w:t xml:space="preserve"> 2009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 xml:space="preserve">Berber  of </w:t>
            </w:r>
            <w:proofErr w:type="spellStart"/>
            <w:r w:rsidRPr="00675CD0">
              <w:rPr>
                <w:b/>
                <w:sz w:val="20"/>
                <w:szCs w:val="20"/>
              </w:rPr>
              <w:t>Djerba</w:t>
            </w:r>
            <w:proofErr w:type="spellEnd"/>
            <w:r w:rsidRPr="00675CD0">
              <w:rPr>
                <w:b/>
                <w:sz w:val="20"/>
                <w:szCs w:val="20"/>
              </w:rPr>
              <w:t xml:space="preserve"> island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60/40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p=0.49; 1.35 (0.57-3.18)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p=0.74; 0.88 (0.39-1.95)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p=0.67; 1.25 (0.45-3.5)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bCs/>
                <w:sz w:val="20"/>
                <w:szCs w:val="20"/>
                <w:lang w:eastAsia="en-IN"/>
              </w:rPr>
              <w:t>Baroudi</w:t>
            </w:r>
            <w:proofErr w:type="spellEnd"/>
            <w:r w:rsidRPr="00675CD0">
              <w:rPr>
                <w:bCs/>
                <w:sz w:val="20"/>
                <w:szCs w:val="20"/>
                <w:lang w:eastAsia="en-IN"/>
              </w:rPr>
              <w:t xml:space="preserve">  </w:t>
            </w:r>
            <w:r w:rsidRPr="00675CD0">
              <w:rPr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bCs/>
                <w:sz w:val="20"/>
                <w:szCs w:val="20"/>
                <w:lang w:eastAsia="en-IN"/>
              </w:rPr>
              <w:t xml:space="preserve"> 2009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/>
                <w:bCs/>
                <w:sz w:val="20"/>
                <w:szCs w:val="20"/>
                <w:lang w:eastAsia="en-IN"/>
              </w:rPr>
              <w:t>Han Chinese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493/553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p=0.43; 1.10 (0.86-1.41)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p=0.70; 0.95 (0.75-1.22)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p=0.53; 1.13 (0.77-1.67)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Chen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2007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Northern Sweden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777/774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p=0.45; 0.92 (0.75-1.14)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p=0.74; 0.97 (0.79-1.18)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p=0.14; 0.81(0.61-1.07)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Einarsdottir</w:t>
            </w:r>
            <w:proofErr w:type="spellEnd"/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2006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Korean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454/236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p=0.07; 0.74 (0.54-1.02)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p=0.24;  1.21 (0.88-1.65)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tabs>
                <w:tab w:val="center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p=0.29; 0.75 (0.43-1.29)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Kang </w:t>
            </w:r>
            <w:r w:rsidRPr="00EE3644">
              <w:rPr>
                <w:i/>
                <w:sz w:val="20"/>
                <w:szCs w:val="20"/>
              </w:rPr>
              <w:t>et al.,</w:t>
            </w:r>
            <w:r>
              <w:rPr>
                <w:sz w:val="20"/>
                <w:szCs w:val="20"/>
              </w:rPr>
              <w:t xml:space="preserve"> 2006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>Europeans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3051/2920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p=0.54; 1.03 (0.93-1.15)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p=0.33; 0.95 (0.86-1.05)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p=0.60; 0.96 (0.84-1.11)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rPr>
                <w:sz w:val="20"/>
                <w:szCs w:val="20"/>
              </w:rPr>
            </w:pPr>
            <w:r w:rsidRPr="00675CD0">
              <w:rPr>
                <w:sz w:val="20"/>
                <w:szCs w:val="20"/>
              </w:rPr>
              <w:t xml:space="preserve">Tsuchiya </w:t>
            </w:r>
            <w:r w:rsidRPr="00675CD0">
              <w:rPr>
                <w:i/>
                <w:sz w:val="20"/>
                <w:szCs w:val="20"/>
              </w:rPr>
              <w:t>et al.,</w:t>
            </w:r>
            <w:r w:rsidRPr="00675CD0">
              <w:rPr>
                <w:sz w:val="20"/>
                <w:szCs w:val="20"/>
              </w:rPr>
              <w:t xml:space="preserve"> 2006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Japanese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448/186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p=0.99; 1 (0.71-1.42)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p=0.28; 1.21 (0.86-1.71)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p=0.13; 1.42 (0.90-2.23)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Iwasaki </w:t>
            </w:r>
            <w:r w:rsidRPr="00EE3644">
              <w:rPr>
                <w:i/>
                <w:sz w:val="20"/>
                <w:szCs w:val="20"/>
              </w:rPr>
              <w:t>et al.,</w:t>
            </w:r>
            <w:r>
              <w:rPr>
                <w:sz w:val="20"/>
                <w:szCs w:val="20"/>
              </w:rPr>
              <w:t xml:space="preserve"> 2005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Japanese</w:t>
            </w:r>
          </w:p>
        </w:tc>
        <w:tc>
          <w:tcPr>
            <w:tcW w:w="1406" w:type="dxa"/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177/172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p=0.51; 0.87 (0.56-1.33)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p=0.85; 1.04 (0.68-1.59)</w:t>
            </w:r>
          </w:p>
        </w:tc>
        <w:tc>
          <w:tcPr>
            <w:tcW w:w="2736" w:type="dxa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p=0.52; 0.82 (0.45-1.49)</w:t>
            </w:r>
          </w:p>
        </w:tc>
        <w:tc>
          <w:tcPr>
            <w:tcW w:w="2116" w:type="dxa"/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Horikawa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37416">
              <w:rPr>
                <w:i/>
                <w:sz w:val="20"/>
                <w:szCs w:val="20"/>
              </w:rPr>
              <w:t>et al.,</w:t>
            </w:r>
            <w:r>
              <w:rPr>
                <w:sz w:val="20"/>
                <w:szCs w:val="20"/>
              </w:rPr>
              <w:t xml:space="preserve"> 2003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tcBorders>
              <w:bottom w:val="nil"/>
            </w:tcBorders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sz w:val="20"/>
                <w:szCs w:val="20"/>
              </w:rPr>
              <w:t>Polish</w:t>
            </w:r>
          </w:p>
        </w:tc>
        <w:tc>
          <w:tcPr>
            <w:tcW w:w="1406" w:type="dxa"/>
            <w:tcBorders>
              <w:bottom w:val="nil"/>
            </w:tcBorders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229/148</w:t>
            </w:r>
          </w:p>
        </w:tc>
        <w:tc>
          <w:tcPr>
            <w:tcW w:w="2736" w:type="dxa"/>
            <w:tcBorders>
              <w:bottom w:val="nil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p=0.79; 1.06 (0.70-1.61)</w:t>
            </w:r>
          </w:p>
        </w:tc>
        <w:tc>
          <w:tcPr>
            <w:tcW w:w="2736" w:type="dxa"/>
            <w:tcBorders>
              <w:bottom w:val="nil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p=0.84; 0.96 (0.63-1.45)</w:t>
            </w:r>
          </w:p>
        </w:tc>
        <w:tc>
          <w:tcPr>
            <w:tcW w:w="2736" w:type="dxa"/>
            <w:tcBorders>
              <w:bottom w:val="nil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p=0.92; 1.04 (0.53-2.02)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sz w:val="20"/>
                <w:szCs w:val="20"/>
              </w:rPr>
              <w:t>Malecki</w:t>
            </w:r>
            <w:proofErr w:type="spellEnd"/>
            <w:r w:rsidRPr="00675CD0">
              <w:rPr>
                <w:sz w:val="20"/>
                <w:szCs w:val="20"/>
              </w:rPr>
              <w:t xml:space="preserve"> </w:t>
            </w:r>
            <w:r w:rsidRPr="00675CD0">
              <w:rPr>
                <w:i/>
                <w:sz w:val="20"/>
                <w:szCs w:val="20"/>
              </w:rPr>
              <w:t>et al;</w:t>
            </w:r>
            <w:r w:rsidRPr="00675CD0">
              <w:rPr>
                <w:sz w:val="20"/>
                <w:szCs w:val="20"/>
              </w:rPr>
              <w:t xml:space="preserve"> 2002</w:t>
            </w:r>
          </w:p>
        </w:tc>
      </w:tr>
      <w:tr w:rsidR="00CA69B5" w:rsidRPr="00675CD0" w:rsidTr="002B63D7">
        <w:trPr>
          <w:trHeight w:val="20"/>
        </w:trPr>
        <w:tc>
          <w:tcPr>
            <w:tcW w:w="224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rFonts w:eastAsia="Calibri"/>
                <w:b/>
                <w:bCs/>
                <w:sz w:val="20"/>
                <w:szCs w:val="20"/>
                <w:lang w:eastAsia="en-IN"/>
              </w:rPr>
              <w:t xml:space="preserve">Scandinavian </w:t>
            </w:r>
          </w:p>
        </w:tc>
        <w:tc>
          <w:tcPr>
            <w:tcW w:w="1406" w:type="dxa"/>
            <w:tcBorders>
              <w:top w:val="nil"/>
              <w:bottom w:val="doub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308/200</w:t>
            </w:r>
          </w:p>
        </w:tc>
        <w:tc>
          <w:tcPr>
            <w:tcW w:w="2736" w:type="dxa"/>
            <w:tcBorders>
              <w:top w:val="nil"/>
              <w:bottom w:val="doub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 3.2x10</w:t>
            </w:r>
            <w:r w:rsidRPr="00C326C9">
              <w:rPr>
                <w:rFonts w:eastAsia="Calibri"/>
                <w:bCs/>
                <w:sz w:val="20"/>
                <w:szCs w:val="20"/>
                <w:vertAlign w:val="superscript"/>
                <w:lang w:eastAsia="en-IN"/>
              </w:rPr>
              <w:t>-6</w:t>
            </w:r>
            <w:r>
              <w:rPr>
                <w:rFonts w:eastAsia="Calibri"/>
                <w:bCs/>
                <w:sz w:val="20"/>
                <w:szCs w:val="20"/>
                <w:vertAlign w:val="superscript"/>
                <w:lang w:eastAsia="en-IN"/>
              </w:rPr>
              <w:t>*</w:t>
            </w:r>
            <w:r>
              <w:rPr>
                <w:rFonts w:eastAsia="Calibri"/>
                <w:bCs/>
                <w:sz w:val="20"/>
                <w:szCs w:val="20"/>
                <w:lang w:eastAsia="en-IN"/>
              </w:rPr>
              <w:t>; 0.39 (0.26-0.58)</w:t>
            </w:r>
          </w:p>
        </w:tc>
        <w:tc>
          <w:tcPr>
            <w:tcW w:w="2736" w:type="dxa"/>
            <w:tcBorders>
              <w:top w:val="nil"/>
              <w:bottom w:val="doub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p=0.0004*; 1.92 (1.34-2.75)</w:t>
            </w:r>
          </w:p>
        </w:tc>
        <w:tc>
          <w:tcPr>
            <w:tcW w:w="2736" w:type="dxa"/>
            <w:tcBorders>
              <w:top w:val="nil"/>
              <w:bottom w:val="double" w:sz="4" w:space="0" w:color="auto"/>
            </w:tcBorders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p=0.47; 0.84 (0.52-1.35)</w:t>
            </w:r>
          </w:p>
        </w:tc>
        <w:tc>
          <w:tcPr>
            <w:tcW w:w="21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CA69B5" w:rsidRPr="00675CD0" w:rsidRDefault="00CA69B5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Rasmussen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., 2002</w:t>
            </w:r>
          </w:p>
        </w:tc>
      </w:tr>
    </w:tbl>
    <w:p w:rsidR="00CA69B5" w:rsidRDefault="00CA69B5" w:rsidP="00CA69B5">
      <w:pPr>
        <w:rPr>
          <w:i/>
          <w:color w:val="000000"/>
          <w:sz w:val="20"/>
          <w:szCs w:val="20"/>
          <w:lang w:val="en-GB"/>
        </w:rPr>
      </w:pPr>
    </w:p>
    <w:p w:rsidR="00CA69B5" w:rsidRDefault="00CA69B5" w:rsidP="00CA69B5">
      <w:r w:rsidRPr="0092248C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p</w:t>
      </w:r>
      <w:r w:rsidRPr="0092248C">
        <w:rPr>
          <w:sz w:val="20"/>
          <w:szCs w:val="20"/>
        </w:rPr>
        <w:t>&lt;0.05 is significant</w:t>
      </w:r>
    </w:p>
    <w:p w:rsidR="007F346E" w:rsidRDefault="007F346E"/>
    <w:sectPr w:rsidR="007F346E" w:rsidSect="00CA69B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9B5"/>
    <w:rsid w:val="00232527"/>
    <w:rsid w:val="00464447"/>
    <w:rsid w:val="007F346E"/>
    <w:rsid w:val="00CA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B5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2013-08-26T09:46:00Z</dcterms:created>
  <dcterms:modified xsi:type="dcterms:W3CDTF">2013-08-26T09:47:00Z</dcterms:modified>
</cp:coreProperties>
</file>