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3D" w:rsidRPr="00BC329E" w:rsidRDefault="00BC329E" w:rsidP="00BC329E">
      <w:pPr>
        <w:spacing w:after="0"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BC329E">
        <w:rPr>
          <w:rFonts w:ascii="Arial" w:hAnsi="Arial" w:cs="Arial"/>
          <w:i/>
          <w:sz w:val="16"/>
          <w:szCs w:val="16"/>
          <w:lang w:val="en-US"/>
        </w:rPr>
        <w:t>Geological Magazine</w:t>
      </w:r>
    </w:p>
    <w:p w:rsidR="00BC329E" w:rsidRPr="002711C9" w:rsidRDefault="002711C9" w:rsidP="00BC329E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2711C9">
        <w:rPr>
          <w:rFonts w:ascii="Arial" w:hAnsi="Arial" w:cs="Arial"/>
          <w:sz w:val="16"/>
          <w:szCs w:val="16"/>
          <w:lang w:val="en-US"/>
        </w:rPr>
        <w:t>Climatic evolution across oceanic anoxic event 1a derived from terrestrial palynology and clay minerals (</w:t>
      </w:r>
      <w:proofErr w:type="spellStart"/>
      <w:r w:rsidRPr="002711C9">
        <w:rPr>
          <w:rFonts w:ascii="Arial" w:hAnsi="Arial" w:cs="Arial"/>
          <w:sz w:val="16"/>
          <w:szCs w:val="16"/>
          <w:lang w:val="en-US"/>
        </w:rPr>
        <w:t>Maestrat</w:t>
      </w:r>
      <w:proofErr w:type="spellEnd"/>
      <w:r w:rsidRPr="002711C9">
        <w:rPr>
          <w:rFonts w:ascii="Arial" w:hAnsi="Arial" w:cs="Arial"/>
          <w:sz w:val="16"/>
          <w:szCs w:val="16"/>
          <w:lang w:val="en-US"/>
        </w:rPr>
        <w:t xml:space="preserve"> Basin, Spain)</w:t>
      </w:r>
    </w:p>
    <w:p w:rsidR="00BC329E" w:rsidRPr="002711C9" w:rsidRDefault="00BC329E" w:rsidP="00BC329E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 w:rsidRPr="00BC329E">
        <w:rPr>
          <w:rFonts w:ascii="Arial" w:hAnsi="Arial" w:cs="Arial"/>
          <w:sz w:val="16"/>
          <w:szCs w:val="16"/>
          <w:lang w:val="en-US"/>
        </w:rPr>
        <w:t xml:space="preserve">Jean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Cors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 xml:space="preserve">, Ulrich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Heimhofer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>, Thierry</w:t>
      </w:r>
      <w:bookmarkStart w:id="0" w:name="_GoBack"/>
      <w:bookmarkEnd w:id="0"/>
      <w:r w:rsidRPr="00BC329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Adatte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 xml:space="preserve">, Peter A.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Hochuli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 xml:space="preserve">, Stefan Huck,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Telm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Bover-Arnal</w:t>
      </w:r>
      <w:proofErr w:type="spellEnd"/>
    </w:p>
    <w:p w:rsidR="00BC329E" w:rsidRDefault="00BC329E" w:rsidP="00BC329E">
      <w:pPr>
        <w:spacing w:after="0" w:line="360" w:lineRule="auto"/>
        <w:rPr>
          <w:rFonts w:ascii="Arial" w:hAnsi="Arial" w:cs="Arial"/>
          <w:sz w:val="16"/>
          <w:szCs w:val="16"/>
          <w:lang w:val="en-US"/>
        </w:rPr>
      </w:pPr>
      <w:r w:rsidRPr="00BC329E">
        <w:rPr>
          <w:rFonts w:ascii="Arial" w:hAnsi="Arial" w:cs="Arial"/>
          <w:sz w:val="16"/>
          <w:szCs w:val="16"/>
          <w:lang w:val="en-US"/>
        </w:rPr>
        <w:t>Supplementary Material</w:t>
      </w:r>
    </w:p>
    <w:p w:rsidR="00BC329E" w:rsidRPr="002711C9" w:rsidRDefault="00BC329E" w:rsidP="00BC329E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53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32"/>
        <w:gridCol w:w="1039"/>
        <w:gridCol w:w="1039"/>
        <w:gridCol w:w="621"/>
        <w:gridCol w:w="683"/>
        <w:gridCol w:w="1279"/>
        <w:gridCol w:w="932"/>
        <w:gridCol w:w="1110"/>
        <w:gridCol w:w="514"/>
        <w:gridCol w:w="1030"/>
      </w:tblGrid>
      <w:tr w:rsidR="001E6F62" w:rsidRPr="001E6F62" w:rsidTr="00BC329E">
        <w:trPr>
          <w:trHeight w:val="300"/>
        </w:trPr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0125B0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Sample</w:t>
            </w:r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Height (m)</w:t>
            </w:r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Phytoclasts</w:t>
            </w:r>
            <w:proofErr w:type="spellEnd"/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(</w:t>
            </w:r>
            <w:proofErr w:type="spellStart"/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translucent</w:t>
            </w:r>
            <w:proofErr w:type="spellEnd"/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Phytoclasts</w:t>
            </w:r>
            <w:proofErr w:type="spellEnd"/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(</w:t>
            </w:r>
            <w:proofErr w:type="spellStart"/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opaque</w:t>
            </w:r>
            <w:proofErr w:type="spellEnd"/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Pollen</w:t>
            </w:r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Spores</w:t>
            </w:r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Dinoflagellates</w:t>
            </w:r>
            <w:proofErr w:type="spellEnd"/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Acritarchs</w:t>
            </w:r>
            <w:proofErr w:type="spellEnd"/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Foramin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i</w:t>
            </w:r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fera</w:t>
            </w:r>
            <w:proofErr w:type="spellEnd"/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linings</w:t>
            </w:r>
            <w:proofErr w:type="spellEnd"/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AOM</w:t>
            </w:r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1E6F6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  <w:t>Membranes</w:t>
            </w:r>
            <w:proofErr w:type="spellEnd"/>
          </w:p>
          <w:p w:rsidR="001E6F62" w:rsidRPr="001E6F62" w:rsidRDefault="001E6F62" w:rsidP="001E6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278,8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30,2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17,2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0,9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MA-3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281,7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31,9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2,3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MA-4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23,5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6,2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MA-5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288,3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42,0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17,3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5,0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291,7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28,4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17,8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5,9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293,6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30,8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4,0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CA-3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296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24,5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CA-4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298,5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35,9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5,5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CA-5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300,2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23,0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5,9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CA-6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27,2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CA-7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304,3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25,3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7,5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MA-10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309,3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74,3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3,8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MA-12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311,1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43,8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3,2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CA-9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313,2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29,0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3,5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MA-15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316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28,6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5,8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5,2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CA-10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317,2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32,1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MA-16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318,3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33,4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4,2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MA-17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320,3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36,5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7,4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CA-11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321,4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36,9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0,7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3,3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MA-19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324,6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30,7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3,8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6,3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326,5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42,5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MA-21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330,5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46,5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CA-13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332,4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28,3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0,7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9,0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CA-14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335,5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38,2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0,7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10,5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CA-15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339,1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43,7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8,3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CA-16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342,1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34,2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7,1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CA-17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347,2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25,6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5,1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8,9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351,4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4,2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MA-23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355,2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33,0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9,5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MA-24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359,4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30,2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13,9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8,7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CA-18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364,1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9,3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7,3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CA-19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367,9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20,8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3,1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8,6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8,9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CA-20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372,1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14,8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5,0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14,8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MA-25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377,3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41,7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4,9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7,6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CA-21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381,7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5,6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2,8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62,8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9,5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MA-26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388,7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36,8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12,8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MA-27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394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13,4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3,4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21,1</w:t>
            </w:r>
          </w:p>
        </w:tc>
      </w:tr>
      <w:tr w:rsidR="001E6F62" w:rsidRPr="001E6F62" w:rsidTr="00BC329E">
        <w:trPr>
          <w:trHeight w:val="300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CA-22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401,8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13,6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42,5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0,0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0,7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E6F62" w:rsidRPr="001E6F62" w:rsidRDefault="001E6F62" w:rsidP="00BC3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1E6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22,9</w:t>
            </w:r>
          </w:p>
        </w:tc>
      </w:tr>
    </w:tbl>
    <w:p w:rsidR="00BC329E" w:rsidRPr="00BC329E" w:rsidRDefault="00BC329E" w:rsidP="00BC329E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:rsidR="00D86216" w:rsidRPr="00BC329E" w:rsidRDefault="00D86216" w:rsidP="00BC329E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BC329E">
        <w:rPr>
          <w:rFonts w:ascii="Arial" w:hAnsi="Arial" w:cs="Arial"/>
          <w:sz w:val="16"/>
          <w:szCs w:val="16"/>
          <w:lang w:val="en-US"/>
        </w:rPr>
        <w:t xml:space="preserve">Table 1 showing the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palynofacies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 xml:space="preserve"> results given in percentages [%] of the total </w:t>
      </w:r>
      <w:proofErr w:type="spellStart"/>
      <w:r w:rsidRPr="00BC329E">
        <w:rPr>
          <w:rFonts w:ascii="Arial" w:hAnsi="Arial" w:cs="Arial"/>
          <w:sz w:val="16"/>
          <w:szCs w:val="16"/>
          <w:lang w:val="en-US"/>
        </w:rPr>
        <w:t>palynofacies</w:t>
      </w:r>
      <w:proofErr w:type="spellEnd"/>
      <w:r w:rsidRPr="00BC329E">
        <w:rPr>
          <w:rFonts w:ascii="Arial" w:hAnsi="Arial" w:cs="Arial"/>
          <w:sz w:val="16"/>
          <w:szCs w:val="16"/>
          <w:lang w:val="en-US"/>
        </w:rPr>
        <w:t xml:space="preserve"> assemblage. Analyses are based on the counting of at least 300 particles. </w:t>
      </w:r>
    </w:p>
    <w:sectPr w:rsidR="00D86216" w:rsidRPr="00BC3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3D"/>
    <w:rsid w:val="000125B0"/>
    <w:rsid w:val="001E6F62"/>
    <w:rsid w:val="002711C9"/>
    <w:rsid w:val="008A20A9"/>
    <w:rsid w:val="00BC329E"/>
    <w:rsid w:val="00C6643D"/>
    <w:rsid w:val="00D8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UlrichHeimhofer</dc:creator>
  <cp:lastModifiedBy>UlrichHeimhofer</cp:lastModifiedBy>
  <cp:revision>4</cp:revision>
  <cp:lastPrinted>2014-06-13T07:45:00Z</cp:lastPrinted>
  <dcterms:created xsi:type="dcterms:W3CDTF">2013-11-22T12:56:00Z</dcterms:created>
  <dcterms:modified xsi:type="dcterms:W3CDTF">2014-06-13T07:46:00Z</dcterms:modified>
</cp:coreProperties>
</file>