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99" w:rsidRPr="00CF27A3" w:rsidRDefault="00CF27A3" w:rsidP="00CF27A3">
      <w:pPr>
        <w:keepNext/>
        <w:keepLines/>
        <w:spacing w:after="120" w:line="480" w:lineRule="auto"/>
        <w:jc w:val="center"/>
        <w:outlineLvl w:val="0"/>
        <w:rPr>
          <w:rFonts w:eastAsiaTheme="majorEastAsia"/>
          <w:bCs/>
          <w:color w:val="000000" w:themeColor="text1"/>
          <w:sz w:val="26"/>
          <w:szCs w:val="26"/>
          <w:lang w:val="en-US"/>
        </w:rPr>
      </w:pPr>
      <w:r w:rsidRPr="00CF27A3">
        <w:rPr>
          <w:rFonts w:eastAsiaTheme="majorEastAsia"/>
          <w:bCs/>
          <w:color w:val="000000" w:themeColor="text1"/>
          <w:sz w:val="26"/>
          <w:szCs w:val="26"/>
          <w:lang w:val="en-US"/>
        </w:rPr>
        <w:t>Online Appendix</w:t>
      </w:r>
      <w:r>
        <w:rPr>
          <w:rFonts w:eastAsiaTheme="majorEastAsia"/>
          <w:bCs/>
          <w:color w:val="000000" w:themeColor="text1"/>
          <w:sz w:val="26"/>
          <w:szCs w:val="26"/>
          <w:lang w:val="en-US"/>
        </w:rPr>
        <w:t xml:space="preserve"> of the article:</w:t>
      </w:r>
      <w:bookmarkStart w:id="0" w:name="_GoBack"/>
      <w:bookmarkEnd w:id="0"/>
    </w:p>
    <w:p w:rsidR="00B975D2" w:rsidRPr="00CF27A3" w:rsidRDefault="00B975D2" w:rsidP="00CF27A3">
      <w:pPr>
        <w:keepNext/>
        <w:keepLines/>
        <w:jc w:val="center"/>
        <w:outlineLvl w:val="0"/>
        <w:rPr>
          <w:rFonts w:eastAsiaTheme="majorEastAsia"/>
          <w:b/>
          <w:bCs/>
          <w:caps/>
          <w:color w:val="000000" w:themeColor="text1"/>
          <w:spacing w:val="-10"/>
          <w:sz w:val="26"/>
          <w:szCs w:val="26"/>
          <w:lang w:val="en-GB"/>
        </w:rPr>
      </w:pPr>
      <w:r w:rsidRPr="00CF27A3">
        <w:rPr>
          <w:rFonts w:eastAsiaTheme="majorEastAsia"/>
          <w:b/>
          <w:bCs/>
          <w:caps/>
          <w:color w:val="000000" w:themeColor="text1"/>
          <w:spacing w:val="-10"/>
          <w:sz w:val="26"/>
          <w:szCs w:val="26"/>
          <w:lang w:val="en-GB"/>
        </w:rPr>
        <w:t>The Contexts of Electoral Accountability:</w:t>
      </w:r>
    </w:p>
    <w:p w:rsidR="00B975D2" w:rsidRPr="00CF27A3" w:rsidRDefault="00CF27A3" w:rsidP="00CF27A3">
      <w:pPr>
        <w:keepNext/>
        <w:keepLines/>
        <w:spacing w:after="240" w:line="480" w:lineRule="auto"/>
        <w:jc w:val="center"/>
        <w:outlineLvl w:val="0"/>
        <w:rPr>
          <w:rFonts w:eastAsiaTheme="majorEastAsia"/>
          <w:b/>
          <w:bCs/>
          <w:caps/>
          <w:color w:val="000000" w:themeColor="text1"/>
          <w:spacing w:val="-20"/>
          <w:sz w:val="26"/>
          <w:szCs w:val="26"/>
          <w:lang w:val="en-GB"/>
        </w:rPr>
      </w:pPr>
      <w:r>
        <w:rPr>
          <w:rFonts w:eastAsiaTheme="majorEastAsia"/>
          <w:b/>
          <w:bCs/>
          <w:caps/>
          <w:color w:val="000000" w:themeColor="text1"/>
          <w:spacing w:val="-20"/>
          <w:sz w:val="26"/>
          <w:szCs w:val="26"/>
          <w:lang w:val="en-GB"/>
        </w:rPr>
        <w:t xml:space="preserve">Electoral Integrity </w:t>
      </w:r>
      <w:r w:rsidR="00B975D2" w:rsidRPr="00CF27A3">
        <w:rPr>
          <w:rFonts w:eastAsiaTheme="majorEastAsia"/>
          <w:b/>
          <w:bCs/>
          <w:caps/>
          <w:color w:val="000000" w:themeColor="text1"/>
          <w:spacing w:val="-20"/>
          <w:sz w:val="26"/>
          <w:szCs w:val="26"/>
          <w:lang w:val="en-GB"/>
        </w:rPr>
        <w:t xml:space="preserve">Performance Voting in </w:t>
      </w:r>
      <w:r>
        <w:rPr>
          <w:rFonts w:eastAsiaTheme="majorEastAsia"/>
          <w:b/>
          <w:bCs/>
          <w:caps/>
          <w:color w:val="000000" w:themeColor="text1"/>
          <w:spacing w:val="-20"/>
          <w:sz w:val="26"/>
          <w:szCs w:val="26"/>
          <w:lang w:val="en-GB"/>
        </w:rPr>
        <w:t>23</w:t>
      </w:r>
      <w:r w:rsidR="00B975D2" w:rsidRPr="00CF27A3">
        <w:rPr>
          <w:rFonts w:eastAsiaTheme="majorEastAsia"/>
          <w:b/>
          <w:bCs/>
          <w:caps/>
          <w:color w:val="000000" w:themeColor="text1"/>
          <w:spacing w:val="-20"/>
          <w:sz w:val="26"/>
          <w:szCs w:val="26"/>
          <w:lang w:val="en-GB"/>
        </w:rPr>
        <w:t xml:space="preserve"> Democracies</w:t>
      </w:r>
    </w:p>
    <w:p w:rsidR="00CF27A3" w:rsidRDefault="00CF27A3" w:rsidP="00CF27A3">
      <w:pPr>
        <w:keepNext/>
        <w:keepLines/>
        <w:spacing w:line="480" w:lineRule="auto"/>
        <w:jc w:val="center"/>
        <w:outlineLvl w:val="0"/>
        <w:rPr>
          <w:rFonts w:eastAsiaTheme="majorEastAsia"/>
          <w:bCs/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lang w:val="en-US"/>
        </w:rPr>
        <w:t xml:space="preserve">Published in </w:t>
      </w:r>
      <w:r w:rsidRPr="00CF27A3">
        <w:rPr>
          <w:rFonts w:eastAsiaTheme="majorEastAsia"/>
          <w:bCs/>
          <w:i/>
          <w:color w:val="000000" w:themeColor="text1"/>
          <w:szCs w:val="28"/>
          <w:lang w:val="en-US"/>
        </w:rPr>
        <w:t>Government and Opposition</w:t>
      </w:r>
      <w:r w:rsidR="00AD05D6">
        <w:rPr>
          <w:i/>
          <w:iCs/>
        </w:rPr>
        <w:t>: An International Journal of Comparative Politics</w:t>
      </w:r>
    </w:p>
    <w:p w:rsidR="00EE2B22" w:rsidRPr="00EA3644" w:rsidRDefault="00CF27A3" w:rsidP="00CF27A3">
      <w:pPr>
        <w:spacing w:line="480" w:lineRule="auto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(Author: Andrea </w:t>
      </w:r>
      <w:proofErr w:type="spellStart"/>
      <w:r>
        <w:rPr>
          <w:color w:val="000000" w:themeColor="text1"/>
          <w:lang w:val="en-US"/>
        </w:rPr>
        <w:t>Fumarola</w:t>
      </w:r>
      <w:proofErr w:type="spellEnd"/>
      <w:r>
        <w:rPr>
          <w:color w:val="000000" w:themeColor="text1"/>
          <w:lang w:val="en-US"/>
        </w:rPr>
        <w:t>)</w:t>
      </w:r>
    </w:p>
    <w:p w:rsidR="00843AE0" w:rsidRDefault="00843AE0" w:rsidP="00E85358">
      <w:pPr>
        <w:spacing w:line="480" w:lineRule="auto"/>
        <w:jc w:val="both"/>
        <w:rPr>
          <w:caps/>
          <w:color w:val="000000" w:themeColor="text1"/>
          <w:lang w:val="en-US"/>
        </w:rPr>
      </w:pPr>
    </w:p>
    <w:p w:rsidR="00CF27A3" w:rsidRDefault="00CF27A3" w:rsidP="00E85358">
      <w:pPr>
        <w:spacing w:line="480" w:lineRule="auto"/>
        <w:jc w:val="both"/>
        <w:rPr>
          <w:caps/>
          <w:color w:val="000000" w:themeColor="text1"/>
          <w:lang w:val="en-US"/>
        </w:rPr>
      </w:pPr>
    </w:p>
    <w:p w:rsidR="00CF27A3" w:rsidRPr="00EA3644" w:rsidRDefault="00CF27A3" w:rsidP="00E85358">
      <w:pPr>
        <w:spacing w:line="480" w:lineRule="auto"/>
        <w:jc w:val="both"/>
        <w:rPr>
          <w:caps/>
          <w:color w:val="000000" w:themeColor="text1"/>
          <w:lang w:val="en-US"/>
        </w:rPr>
      </w:pPr>
    </w:p>
    <w:p w:rsidR="00147059" w:rsidRPr="00EA3644" w:rsidRDefault="00147059" w:rsidP="00E85358">
      <w:pPr>
        <w:spacing w:line="480" w:lineRule="auto"/>
        <w:jc w:val="both"/>
        <w:rPr>
          <w:caps/>
          <w:color w:val="000000" w:themeColor="text1"/>
          <w:lang w:val="en-US"/>
        </w:rPr>
      </w:pPr>
      <w:r w:rsidRPr="00EA3644">
        <w:rPr>
          <w:caps/>
          <w:color w:val="000000" w:themeColor="text1"/>
          <w:lang w:val="en-US"/>
        </w:rPr>
        <w:t>Coding of variables</w:t>
      </w:r>
      <w:r w:rsidR="006F6B53" w:rsidRPr="00EA3644">
        <w:rPr>
          <w:caps/>
          <w:color w:val="000000" w:themeColor="text1"/>
          <w:lang w:val="en-US"/>
        </w:rPr>
        <w:t xml:space="preserve"> </w:t>
      </w:r>
    </w:p>
    <w:p w:rsidR="00147059" w:rsidRPr="00EA3644" w:rsidRDefault="00147059" w:rsidP="00E85358">
      <w:pPr>
        <w:spacing w:after="60"/>
        <w:jc w:val="both"/>
        <w:rPr>
          <w:rFonts w:eastAsia="Calibri"/>
          <w:color w:val="000000" w:themeColor="text1"/>
          <w:lang w:val="en-US"/>
        </w:rPr>
      </w:pPr>
    </w:p>
    <w:p w:rsidR="008E50FF" w:rsidRPr="00EA3644" w:rsidRDefault="008E50FF" w:rsidP="00560413">
      <w:pPr>
        <w:spacing w:after="240"/>
        <w:jc w:val="both"/>
        <w:rPr>
          <w:rFonts w:eastAsia="Calibri"/>
          <w:i/>
          <w:color w:val="000000" w:themeColor="text1"/>
          <w:sz w:val="26"/>
          <w:szCs w:val="26"/>
          <w:lang w:val="en-GB"/>
        </w:rPr>
      </w:pPr>
      <w:r w:rsidRPr="00EA3644">
        <w:rPr>
          <w:rFonts w:eastAsia="Calibri"/>
          <w:i/>
          <w:color w:val="000000" w:themeColor="text1"/>
          <w:sz w:val="26"/>
          <w:szCs w:val="26"/>
          <w:lang w:val="en-GB"/>
        </w:rPr>
        <w:t>Individual level variables</w:t>
      </w:r>
    </w:p>
    <w:p w:rsidR="008E50FF" w:rsidRPr="00EA3644" w:rsidRDefault="008E50FF" w:rsidP="00E85358">
      <w:pPr>
        <w:spacing w:after="12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t>Vote intention (V228)</w:t>
      </w:r>
      <w:r w:rsidRPr="00EA3644">
        <w:rPr>
          <w:rFonts w:eastAsia="Calibri"/>
          <w:color w:val="000000" w:themeColor="text1"/>
          <w:lang w:val="en-GB"/>
        </w:rPr>
        <w:t>: "</w:t>
      </w:r>
      <w:r w:rsidR="00806228" w:rsidRPr="00EA3644">
        <w:rPr>
          <w:rFonts w:eastAsia="Calibri"/>
          <w:color w:val="000000" w:themeColor="text1"/>
          <w:lang w:val="en-GB"/>
        </w:rPr>
        <w:t>If there were a national election tomorrow, for which party on this list would you vote?</w:t>
      </w:r>
      <w:r w:rsidRPr="00EA3644">
        <w:rPr>
          <w:rFonts w:eastAsia="Calibri"/>
          <w:color w:val="000000" w:themeColor="text1"/>
          <w:lang w:val="en-GB"/>
        </w:rPr>
        <w:t>" (Vote for opposition parties = 0) (Vote for government parties = 1).</w:t>
      </w:r>
    </w:p>
    <w:p w:rsidR="008E50FF" w:rsidRPr="00EA3644" w:rsidRDefault="00806228" w:rsidP="00E85358">
      <w:pPr>
        <w:spacing w:after="12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t>Vote count</w:t>
      </w:r>
      <w:r w:rsidR="008E50FF" w:rsidRPr="00EA3644">
        <w:rPr>
          <w:rFonts w:eastAsia="Calibri"/>
          <w:b/>
          <w:color w:val="000000" w:themeColor="text1"/>
          <w:lang w:val="en-GB"/>
        </w:rPr>
        <w:t xml:space="preserve"> (</w:t>
      </w:r>
      <w:r w:rsidRPr="00EA3644">
        <w:rPr>
          <w:rFonts w:eastAsia="Calibri"/>
          <w:b/>
          <w:color w:val="000000" w:themeColor="text1"/>
          <w:lang w:val="en-GB"/>
        </w:rPr>
        <w:t>V228A)</w:t>
      </w:r>
      <w:r w:rsidRPr="00EA3644">
        <w:rPr>
          <w:rFonts w:eastAsia="Calibri"/>
          <w:color w:val="000000" w:themeColor="text1"/>
          <w:lang w:val="en-GB"/>
        </w:rPr>
        <w:t>: "In your view, how often do the following things occur in this country’s elections? Votes are counted fairly: V</w:t>
      </w:r>
      <w:r w:rsidR="008E50FF" w:rsidRPr="00EA3644">
        <w:rPr>
          <w:rFonts w:eastAsia="Calibri"/>
          <w:color w:val="000000" w:themeColor="text1"/>
          <w:lang w:val="en-GB"/>
        </w:rPr>
        <w:t xml:space="preserve">ery </w:t>
      </w:r>
      <w:r w:rsidRPr="00EA3644">
        <w:rPr>
          <w:rFonts w:eastAsia="Calibri"/>
          <w:color w:val="000000" w:themeColor="text1"/>
          <w:lang w:val="en-GB"/>
        </w:rPr>
        <w:t>often</w:t>
      </w:r>
      <w:r w:rsidR="008E50FF" w:rsidRPr="00EA3644">
        <w:rPr>
          <w:rFonts w:eastAsia="Calibri"/>
          <w:color w:val="000000" w:themeColor="text1"/>
          <w:lang w:val="en-GB"/>
        </w:rPr>
        <w:t xml:space="preserve">, </w:t>
      </w:r>
      <w:r w:rsidRPr="00EA3644">
        <w:rPr>
          <w:rFonts w:eastAsia="Calibri"/>
          <w:color w:val="000000" w:themeColor="text1"/>
          <w:lang w:val="en-GB"/>
        </w:rPr>
        <w:t>fairly</w:t>
      </w:r>
      <w:r w:rsidR="008E50FF" w:rsidRPr="00EA3644">
        <w:rPr>
          <w:rFonts w:eastAsia="Calibri"/>
          <w:color w:val="000000" w:themeColor="text1"/>
          <w:lang w:val="en-GB"/>
        </w:rPr>
        <w:t xml:space="preserve"> </w:t>
      </w:r>
      <w:r w:rsidRPr="00EA3644">
        <w:rPr>
          <w:rFonts w:eastAsia="Calibri"/>
          <w:color w:val="000000" w:themeColor="text1"/>
          <w:lang w:val="en-GB"/>
        </w:rPr>
        <w:t>often, not often</w:t>
      </w:r>
      <w:r w:rsidR="008E50FF" w:rsidRPr="00EA3644">
        <w:rPr>
          <w:rFonts w:eastAsia="Calibri"/>
          <w:color w:val="000000" w:themeColor="text1"/>
          <w:lang w:val="en-GB"/>
        </w:rPr>
        <w:t xml:space="preserve">, </w:t>
      </w:r>
      <w:r w:rsidRPr="00EA3644">
        <w:rPr>
          <w:rFonts w:eastAsia="Calibri"/>
          <w:color w:val="000000" w:themeColor="text1"/>
          <w:lang w:val="en-GB"/>
        </w:rPr>
        <w:t>not at all often</w:t>
      </w:r>
      <w:r w:rsidR="008E50FF" w:rsidRPr="00EA3644">
        <w:rPr>
          <w:rFonts w:eastAsia="Calibri"/>
          <w:color w:val="000000" w:themeColor="text1"/>
          <w:lang w:val="en-GB"/>
        </w:rPr>
        <w:t xml:space="preserve">?" (Very </w:t>
      </w:r>
      <w:r w:rsidRPr="00EA3644">
        <w:rPr>
          <w:rFonts w:eastAsia="Calibri"/>
          <w:color w:val="000000" w:themeColor="text1"/>
          <w:lang w:val="en-GB"/>
        </w:rPr>
        <w:t xml:space="preserve">often </w:t>
      </w:r>
      <w:r w:rsidR="008E50FF" w:rsidRPr="00EA3644">
        <w:rPr>
          <w:rFonts w:eastAsia="Calibri"/>
          <w:color w:val="000000" w:themeColor="text1"/>
          <w:lang w:val="en-GB"/>
        </w:rPr>
        <w:t>=</w:t>
      </w:r>
      <w:r w:rsidRPr="00EA3644">
        <w:rPr>
          <w:rFonts w:eastAsia="Calibri"/>
          <w:color w:val="000000" w:themeColor="text1"/>
          <w:lang w:val="en-GB"/>
        </w:rPr>
        <w:t xml:space="preserve"> </w:t>
      </w:r>
      <w:r w:rsidR="008E50FF" w:rsidRPr="00EA3644">
        <w:rPr>
          <w:rFonts w:eastAsia="Calibri"/>
          <w:color w:val="000000" w:themeColor="text1"/>
          <w:lang w:val="en-GB"/>
        </w:rPr>
        <w:t>4) (</w:t>
      </w:r>
      <w:r w:rsidRPr="00EA3644">
        <w:rPr>
          <w:rFonts w:eastAsia="Calibri"/>
          <w:color w:val="000000" w:themeColor="text1"/>
          <w:lang w:val="en-GB"/>
        </w:rPr>
        <w:t xml:space="preserve">Fairly often </w:t>
      </w:r>
      <w:r w:rsidR="008E50FF" w:rsidRPr="00EA3644">
        <w:rPr>
          <w:rFonts w:eastAsia="Calibri"/>
          <w:color w:val="000000" w:themeColor="text1"/>
          <w:lang w:val="en-GB"/>
        </w:rPr>
        <w:t>=</w:t>
      </w:r>
      <w:r w:rsidRPr="00EA3644">
        <w:rPr>
          <w:rFonts w:eastAsia="Calibri"/>
          <w:color w:val="000000" w:themeColor="text1"/>
          <w:lang w:val="en-GB"/>
        </w:rPr>
        <w:t xml:space="preserve"> </w:t>
      </w:r>
      <w:r w:rsidR="008E50FF" w:rsidRPr="00EA3644">
        <w:rPr>
          <w:rFonts w:eastAsia="Calibri"/>
          <w:color w:val="000000" w:themeColor="text1"/>
          <w:lang w:val="en-GB"/>
        </w:rPr>
        <w:t xml:space="preserve">3) (Not </w:t>
      </w:r>
      <w:r w:rsidRPr="00EA3644">
        <w:rPr>
          <w:rFonts w:eastAsia="Calibri"/>
          <w:color w:val="000000" w:themeColor="text1"/>
          <w:lang w:val="en-GB"/>
        </w:rPr>
        <w:t xml:space="preserve">often </w:t>
      </w:r>
      <w:r w:rsidR="008E50FF" w:rsidRPr="00EA3644">
        <w:rPr>
          <w:rFonts w:eastAsia="Calibri"/>
          <w:color w:val="000000" w:themeColor="text1"/>
          <w:lang w:val="en-GB"/>
        </w:rPr>
        <w:t>=</w:t>
      </w:r>
      <w:r w:rsidRPr="00EA3644">
        <w:rPr>
          <w:rFonts w:eastAsia="Calibri"/>
          <w:color w:val="000000" w:themeColor="text1"/>
          <w:lang w:val="en-GB"/>
        </w:rPr>
        <w:t xml:space="preserve"> </w:t>
      </w:r>
      <w:r w:rsidR="008E50FF" w:rsidRPr="00EA3644">
        <w:rPr>
          <w:rFonts w:eastAsia="Calibri"/>
          <w:color w:val="000000" w:themeColor="text1"/>
          <w:lang w:val="en-GB"/>
        </w:rPr>
        <w:t>2) (</w:t>
      </w:r>
      <w:r w:rsidRPr="00EA3644">
        <w:rPr>
          <w:rFonts w:eastAsia="Calibri"/>
          <w:color w:val="000000" w:themeColor="text1"/>
          <w:lang w:val="en-GB"/>
        </w:rPr>
        <w:t xml:space="preserve">Not at all often </w:t>
      </w:r>
      <w:r w:rsidR="008E50FF" w:rsidRPr="00EA3644">
        <w:rPr>
          <w:rFonts w:eastAsia="Calibri"/>
          <w:color w:val="000000" w:themeColor="text1"/>
          <w:lang w:val="en-GB"/>
        </w:rPr>
        <w:t>=</w:t>
      </w:r>
      <w:r w:rsidRPr="00EA3644">
        <w:rPr>
          <w:rFonts w:eastAsia="Calibri"/>
          <w:color w:val="000000" w:themeColor="text1"/>
          <w:lang w:val="en-GB"/>
        </w:rPr>
        <w:t xml:space="preserve"> </w:t>
      </w:r>
      <w:r w:rsidR="008E50FF" w:rsidRPr="00EA3644">
        <w:rPr>
          <w:rFonts w:eastAsia="Calibri"/>
          <w:color w:val="000000" w:themeColor="text1"/>
          <w:lang w:val="en-GB"/>
        </w:rPr>
        <w:t xml:space="preserve">1). </w:t>
      </w:r>
    </w:p>
    <w:p w:rsidR="00806228" w:rsidRPr="00EA3644" w:rsidRDefault="00173903" w:rsidP="00E85358">
      <w:pPr>
        <w:spacing w:after="12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t>Media coverage</w:t>
      </w:r>
      <w:r w:rsidR="00806228" w:rsidRPr="00EA3644">
        <w:rPr>
          <w:rFonts w:eastAsia="Calibri"/>
          <w:b/>
          <w:color w:val="000000" w:themeColor="text1"/>
          <w:lang w:val="en-GB"/>
        </w:rPr>
        <w:t xml:space="preserve"> (V228E)</w:t>
      </w:r>
      <w:r w:rsidR="00806228" w:rsidRPr="00EA3644">
        <w:rPr>
          <w:rFonts w:eastAsia="Calibri"/>
          <w:color w:val="000000" w:themeColor="text1"/>
          <w:lang w:val="en-GB"/>
        </w:rPr>
        <w:t xml:space="preserve">: "In your view, how often do the following things occur in this country’s elections? Journalists provide fair coverage of elections: Very often, fairly often, not often, not at all often?" (Very often = 4) (Fairly often = 3) (Not often = 2) (Not at all often = 1). </w:t>
      </w:r>
    </w:p>
    <w:p w:rsidR="00806228" w:rsidRPr="00EA3644" w:rsidRDefault="00806228" w:rsidP="00E85358">
      <w:pPr>
        <w:spacing w:after="12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t>Election officials (V228F)</w:t>
      </w:r>
      <w:r w:rsidRPr="00EA3644">
        <w:rPr>
          <w:rFonts w:eastAsia="Calibri"/>
          <w:color w:val="000000" w:themeColor="text1"/>
          <w:lang w:val="en-GB"/>
        </w:rPr>
        <w:t xml:space="preserve">: "In your view, how often do the following things occur in this country’s elections? Election officials are fair: Very often, fairly often, not often, not at all often?" (Very often = 4) (Fairly often = 3) (Not often = 2) (Not at all often = 1). </w:t>
      </w:r>
    </w:p>
    <w:p w:rsidR="00806228" w:rsidRPr="00EA3644" w:rsidRDefault="00173903" w:rsidP="00E85358">
      <w:pPr>
        <w:spacing w:after="12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t xml:space="preserve">Electoral competition </w:t>
      </w:r>
      <w:r w:rsidR="00806228" w:rsidRPr="00EA3644">
        <w:rPr>
          <w:rFonts w:eastAsia="Calibri"/>
          <w:b/>
          <w:color w:val="000000" w:themeColor="text1"/>
          <w:lang w:val="en-GB"/>
        </w:rPr>
        <w:t>(V228I)</w:t>
      </w:r>
      <w:r w:rsidR="00806228" w:rsidRPr="00EA3644">
        <w:rPr>
          <w:rFonts w:eastAsia="Calibri"/>
          <w:color w:val="000000" w:themeColor="text1"/>
          <w:lang w:val="en-GB"/>
        </w:rPr>
        <w:t xml:space="preserve">: "In your view, how often do the following things occur in this country’s elections? Voters are offered a genuine choice in the elections: Very often, fairly often, not often, not at all often?" (Very often = 4) (Fairly often = 3) (Not often = 2) (Not at all often = 1). </w:t>
      </w:r>
    </w:p>
    <w:p w:rsidR="008E50FF" w:rsidRPr="00EA3644" w:rsidRDefault="00B06F85" w:rsidP="00E85358">
      <w:pPr>
        <w:spacing w:after="12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t>Gender</w:t>
      </w:r>
      <w:r w:rsidR="008E50FF" w:rsidRPr="00EA3644">
        <w:rPr>
          <w:rFonts w:eastAsia="Calibri"/>
          <w:b/>
          <w:color w:val="000000" w:themeColor="text1"/>
          <w:lang w:val="en-GB"/>
        </w:rPr>
        <w:t xml:space="preserve"> (</w:t>
      </w:r>
      <w:r w:rsidRPr="00EA3644">
        <w:rPr>
          <w:rFonts w:eastAsia="Calibri"/>
          <w:b/>
          <w:color w:val="000000" w:themeColor="text1"/>
          <w:lang w:val="en-GB"/>
        </w:rPr>
        <w:t>V240</w:t>
      </w:r>
      <w:r w:rsidR="008E50FF" w:rsidRPr="00EA3644">
        <w:rPr>
          <w:rFonts w:eastAsia="Calibri"/>
          <w:b/>
          <w:color w:val="000000" w:themeColor="text1"/>
          <w:lang w:val="en-GB"/>
        </w:rPr>
        <w:t>)</w:t>
      </w:r>
      <w:r w:rsidR="008E50FF" w:rsidRPr="00EA3644">
        <w:rPr>
          <w:rFonts w:eastAsia="Calibri"/>
          <w:color w:val="000000" w:themeColor="text1"/>
          <w:lang w:val="en-GB"/>
        </w:rPr>
        <w:t>: coded as (Male=1) (Female=2)</w:t>
      </w:r>
    </w:p>
    <w:p w:rsidR="008E50FF" w:rsidRPr="00EA3644" w:rsidRDefault="008E50FF" w:rsidP="00E85358">
      <w:pPr>
        <w:spacing w:after="12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lastRenderedPageBreak/>
        <w:t>Age of respondent (</w:t>
      </w:r>
      <w:r w:rsidR="00B06F85" w:rsidRPr="00EA3644">
        <w:rPr>
          <w:rFonts w:eastAsia="Calibri"/>
          <w:b/>
          <w:color w:val="000000" w:themeColor="text1"/>
          <w:lang w:val="en-GB"/>
        </w:rPr>
        <w:t>V242</w:t>
      </w:r>
      <w:r w:rsidRPr="00EA3644">
        <w:rPr>
          <w:rFonts w:eastAsia="Calibri"/>
          <w:b/>
          <w:color w:val="000000" w:themeColor="text1"/>
          <w:lang w:val="en-GB"/>
        </w:rPr>
        <w:t>):</w:t>
      </w:r>
      <w:r w:rsidRPr="00EA3644">
        <w:rPr>
          <w:rFonts w:eastAsia="Calibri"/>
          <w:color w:val="000000" w:themeColor="text1"/>
          <w:lang w:val="en-GB"/>
        </w:rPr>
        <w:t xml:space="preserve"> </w:t>
      </w:r>
      <w:r w:rsidR="007612DC" w:rsidRPr="00EA3644">
        <w:rPr>
          <w:rFonts w:eastAsia="Calibri"/>
          <w:color w:val="000000" w:themeColor="text1"/>
          <w:lang w:val="en-GB"/>
        </w:rPr>
        <w:t>no code</w:t>
      </w:r>
    </w:p>
    <w:p w:rsidR="008E50FF" w:rsidRPr="00EA3644" w:rsidRDefault="008E50FF" w:rsidP="00E85358">
      <w:pPr>
        <w:spacing w:after="12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t>Education (</w:t>
      </w:r>
      <w:r w:rsidR="007612DC" w:rsidRPr="00EA3644">
        <w:rPr>
          <w:rFonts w:eastAsia="Calibri"/>
          <w:b/>
          <w:color w:val="000000" w:themeColor="text1"/>
          <w:lang w:val="en-GB"/>
        </w:rPr>
        <w:t>V248</w:t>
      </w:r>
      <w:r w:rsidRPr="00EA3644">
        <w:rPr>
          <w:rFonts w:eastAsia="Calibri"/>
          <w:b/>
          <w:color w:val="000000" w:themeColor="text1"/>
          <w:lang w:val="en-GB"/>
        </w:rPr>
        <w:t>):</w:t>
      </w:r>
      <w:r w:rsidR="0006144C" w:rsidRPr="00EA3644">
        <w:rPr>
          <w:rFonts w:eastAsia="Calibri"/>
          <w:b/>
          <w:color w:val="000000" w:themeColor="text1"/>
          <w:lang w:val="en-GB"/>
        </w:rPr>
        <w:t xml:space="preserve"> </w:t>
      </w:r>
      <w:r w:rsidR="0006144C" w:rsidRPr="00EA3644">
        <w:rPr>
          <w:rFonts w:eastAsia="Calibri"/>
          <w:color w:val="000000" w:themeColor="text1"/>
          <w:lang w:val="en-GB"/>
        </w:rPr>
        <w:t>“What is the highest educational level that you have attained?”</w:t>
      </w:r>
      <w:r w:rsidRPr="00EA3644">
        <w:rPr>
          <w:rFonts w:eastAsia="Calibri"/>
          <w:color w:val="000000" w:themeColor="text1"/>
          <w:lang w:val="en-GB"/>
        </w:rPr>
        <w:t xml:space="preserve"> (</w:t>
      </w:r>
      <w:r w:rsidR="0006144C" w:rsidRPr="00EA3644">
        <w:rPr>
          <w:rFonts w:eastAsia="Calibri"/>
          <w:color w:val="000000" w:themeColor="text1"/>
          <w:lang w:val="en-GB"/>
        </w:rPr>
        <w:t>No formal education</w:t>
      </w:r>
      <w:r w:rsidRPr="00EA3644">
        <w:rPr>
          <w:rFonts w:eastAsia="Calibri"/>
          <w:color w:val="000000" w:themeColor="text1"/>
          <w:lang w:val="en-GB"/>
        </w:rPr>
        <w:t xml:space="preserve"> =</w:t>
      </w:r>
      <w:r w:rsidR="0006144C" w:rsidRPr="00EA3644">
        <w:rPr>
          <w:rFonts w:eastAsia="Calibri"/>
          <w:color w:val="000000" w:themeColor="text1"/>
          <w:lang w:val="en-GB"/>
        </w:rPr>
        <w:t xml:space="preserve"> </w:t>
      </w:r>
      <w:r w:rsidRPr="00EA3644">
        <w:rPr>
          <w:rFonts w:eastAsia="Calibri"/>
          <w:color w:val="000000" w:themeColor="text1"/>
          <w:lang w:val="en-GB"/>
        </w:rPr>
        <w:t>1) (</w:t>
      </w:r>
      <w:r w:rsidR="0006144C" w:rsidRPr="00EA3644">
        <w:rPr>
          <w:rFonts w:eastAsia="Calibri"/>
          <w:color w:val="000000" w:themeColor="text1"/>
          <w:lang w:val="en-GB"/>
        </w:rPr>
        <w:t xml:space="preserve">Incomplete primary school </w:t>
      </w:r>
      <w:r w:rsidRPr="00EA3644">
        <w:rPr>
          <w:rFonts w:eastAsia="Calibri"/>
          <w:color w:val="000000" w:themeColor="text1"/>
          <w:lang w:val="en-GB"/>
        </w:rPr>
        <w:t>=</w:t>
      </w:r>
      <w:r w:rsidR="0006144C" w:rsidRPr="00EA3644">
        <w:rPr>
          <w:rFonts w:eastAsia="Calibri"/>
          <w:color w:val="000000" w:themeColor="text1"/>
          <w:lang w:val="en-GB"/>
        </w:rPr>
        <w:t xml:space="preserve"> </w:t>
      </w:r>
      <w:r w:rsidRPr="00EA3644">
        <w:rPr>
          <w:rFonts w:eastAsia="Calibri"/>
          <w:color w:val="000000" w:themeColor="text1"/>
          <w:lang w:val="en-GB"/>
        </w:rPr>
        <w:t>2) (</w:t>
      </w:r>
      <w:r w:rsidR="0006144C" w:rsidRPr="00EA3644">
        <w:rPr>
          <w:rFonts w:eastAsia="Calibri"/>
          <w:color w:val="000000" w:themeColor="text1"/>
          <w:lang w:val="en-GB"/>
        </w:rPr>
        <w:t xml:space="preserve">Complete primary school </w:t>
      </w:r>
      <w:r w:rsidRPr="00EA3644">
        <w:rPr>
          <w:rFonts w:eastAsia="Calibri"/>
          <w:color w:val="000000" w:themeColor="text1"/>
          <w:lang w:val="en-GB"/>
        </w:rPr>
        <w:t>=</w:t>
      </w:r>
      <w:r w:rsidR="0006144C" w:rsidRPr="00EA3644">
        <w:rPr>
          <w:rFonts w:eastAsia="Calibri"/>
          <w:color w:val="000000" w:themeColor="text1"/>
          <w:lang w:val="en-GB"/>
        </w:rPr>
        <w:t xml:space="preserve"> </w:t>
      </w:r>
      <w:r w:rsidRPr="00EA3644">
        <w:rPr>
          <w:rFonts w:eastAsia="Calibri"/>
          <w:color w:val="000000" w:themeColor="text1"/>
          <w:lang w:val="en-GB"/>
        </w:rPr>
        <w:t>3) (</w:t>
      </w:r>
      <w:r w:rsidR="00325B0E" w:rsidRPr="00EA3644">
        <w:rPr>
          <w:rFonts w:eastAsia="Calibri"/>
          <w:color w:val="000000" w:themeColor="text1"/>
          <w:lang w:val="en-GB"/>
        </w:rPr>
        <w:t>Incomplete secondary school: technical/vocational type = 4) (Complete secondary school: technical/vocational type = 5) (Incomplete secondary school: university-preparatory type = 6) (Complete secondary school: university-preparatory type = 7) (Some university-level education without degree = 8) (University-level education with degree = 8)</w:t>
      </w:r>
    </w:p>
    <w:p w:rsidR="008E50FF" w:rsidRPr="00EA3644" w:rsidRDefault="007612DC" w:rsidP="00E85358">
      <w:pPr>
        <w:spacing w:after="12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t>Political interest</w:t>
      </w:r>
      <w:r w:rsidR="008E50FF" w:rsidRPr="00EA3644">
        <w:rPr>
          <w:rFonts w:eastAsia="Calibri"/>
          <w:b/>
          <w:color w:val="000000" w:themeColor="text1"/>
          <w:lang w:val="en-GB"/>
        </w:rPr>
        <w:t xml:space="preserve"> (</w:t>
      </w:r>
      <w:r w:rsidRPr="00EA3644">
        <w:rPr>
          <w:rFonts w:eastAsia="Calibri"/>
          <w:b/>
          <w:color w:val="000000" w:themeColor="text1"/>
          <w:lang w:val="en-GB"/>
        </w:rPr>
        <w:t>V84</w:t>
      </w:r>
      <w:r w:rsidR="008E50FF" w:rsidRPr="00EA3644">
        <w:rPr>
          <w:rFonts w:eastAsia="Calibri"/>
          <w:b/>
          <w:color w:val="000000" w:themeColor="text1"/>
          <w:lang w:val="en-GB"/>
        </w:rPr>
        <w:t>):</w:t>
      </w:r>
      <w:r w:rsidR="008E50FF" w:rsidRPr="00EA3644">
        <w:rPr>
          <w:rFonts w:eastAsia="Calibri"/>
          <w:color w:val="000000" w:themeColor="text1"/>
          <w:lang w:val="en-GB"/>
        </w:rPr>
        <w:t xml:space="preserve"> </w:t>
      </w:r>
      <w:r w:rsidR="00BC086E" w:rsidRPr="00EA3644">
        <w:rPr>
          <w:rFonts w:eastAsia="Calibri"/>
          <w:color w:val="000000" w:themeColor="text1"/>
          <w:lang w:val="en-GB"/>
        </w:rPr>
        <w:t xml:space="preserve">“How interested would you say you are in politics: Very interested, somewhat interested, not very interested, not at all interested?” (4 </w:t>
      </w:r>
      <w:r w:rsidR="008E50FF" w:rsidRPr="00EA3644">
        <w:rPr>
          <w:rFonts w:eastAsia="Calibri"/>
          <w:color w:val="000000" w:themeColor="text1"/>
          <w:lang w:val="en-GB"/>
        </w:rPr>
        <w:t xml:space="preserve">= </w:t>
      </w:r>
      <w:r w:rsidR="00BC086E" w:rsidRPr="00EA3644">
        <w:rPr>
          <w:rFonts w:eastAsia="Calibri"/>
          <w:color w:val="000000" w:themeColor="text1"/>
          <w:lang w:val="en-GB"/>
        </w:rPr>
        <w:t>Vey interested) (3 = Somewhat interested) (2 = Not very interested) (1 = Not at all interested)</w:t>
      </w:r>
    </w:p>
    <w:p w:rsidR="008E50FF" w:rsidRPr="00EA3644" w:rsidRDefault="00BC086E" w:rsidP="00E85358">
      <w:pPr>
        <w:spacing w:after="6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t>Partisanship</w:t>
      </w:r>
      <w:r w:rsidR="008E50FF" w:rsidRPr="00EA3644">
        <w:rPr>
          <w:rFonts w:eastAsia="Calibri"/>
          <w:b/>
          <w:color w:val="000000" w:themeColor="text1"/>
          <w:lang w:val="en-GB"/>
        </w:rPr>
        <w:t xml:space="preserve"> (</w:t>
      </w:r>
      <w:r w:rsidRPr="00EA3644">
        <w:rPr>
          <w:rFonts w:eastAsia="Calibri"/>
          <w:b/>
          <w:color w:val="000000" w:themeColor="text1"/>
          <w:lang w:val="en-GB"/>
        </w:rPr>
        <w:t>V29</w:t>
      </w:r>
      <w:r w:rsidR="008E50FF" w:rsidRPr="00EA3644">
        <w:rPr>
          <w:rFonts w:eastAsia="Calibri"/>
          <w:b/>
          <w:color w:val="000000" w:themeColor="text1"/>
          <w:lang w:val="en-GB"/>
        </w:rPr>
        <w:t>):</w:t>
      </w:r>
      <w:r w:rsidR="008E50FF" w:rsidRPr="00EA3644">
        <w:rPr>
          <w:rFonts w:eastAsia="Calibri"/>
          <w:color w:val="000000" w:themeColor="text1"/>
          <w:lang w:val="en-GB"/>
        </w:rPr>
        <w:t xml:space="preserve"> "</w:t>
      </w:r>
      <w:r w:rsidR="00E85358" w:rsidRPr="00EA3644">
        <w:rPr>
          <w:rFonts w:eastAsia="Calibri"/>
          <w:color w:val="000000" w:themeColor="text1"/>
          <w:lang w:val="en-GB"/>
        </w:rPr>
        <w:t>Could you tell me whether you are an active member, an inactive member or not a member of a political party</w:t>
      </w:r>
      <w:r w:rsidR="008E50FF" w:rsidRPr="00EA3644">
        <w:rPr>
          <w:rFonts w:eastAsia="Calibri"/>
          <w:color w:val="000000" w:themeColor="text1"/>
          <w:lang w:val="en-GB"/>
        </w:rPr>
        <w:t>?" (</w:t>
      </w:r>
      <w:r w:rsidR="00E85358" w:rsidRPr="00EA3644">
        <w:rPr>
          <w:rFonts w:eastAsia="Calibri"/>
          <w:color w:val="000000" w:themeColor="text1"/>
          <w:lang w:val="en-GB"/>
        </w:rPr>
        <w:t>Not a member</w:t>
      </w:r>
      <w:r w:rsidR="008E50FF" w:rsidRPr="00EA3644">
        <w:rPr>
          <w:rFonts w:eastAsia="Calibri"/>
          <w:color w:val="000000" w:themeColor="text1"/>
          <w:lang w:val="en-GB"/>
        </w:rPr>
        <w:t>=0) (</w:t>
      </w:r>
      <w:r w:rsidR="00E85358" w:rsidRPr="00EA3644">
        <w:rPr>
          <w:rFonts w:eastAsia="Calibri"/>
          <w:color w:val="000000" w:themeColor="text1"/>
          <w:lang w:val="en-GB"/>
        </w:rPr>
        <w:t>Inactive/Active member</w:t>
      </w:r>
      <w:r w:rsidR="008E50FF" w:rsidRPr="00EA3644">
        <w:rPr>
          <w:rFonts w:eastAsia="Calibri"/>
          <w:color w:val="000000" w:themeColor="text1"/>
          <w:lang w:val="en-GB"/>
        </w:rPr>
        <w:t>=1)</w:t>
      </w:r>
    </w:p>
    <w:p w:rsidR="00AA2BBE" w:rsidRPr="00EA3644" w:rsidRDefault="00AA2BBE" w:rsidP="00E85358">
      <w:pPr>
        <w:spacing w:after="60"/>
        <w:jc w:val="both"/>
        <w:rPr>
          <w:rFonts w:eastAsia="Calibri"/>
          <w:color w:val="000000" w:themeColor="text1"/>
          <w:lang w:val="en-GB"/>
        </w:rPr>
      </w:pPr>
    </w:p>
    <w:p w:rsidR="00AA2BBE" w:rsidRPr="00EA3644" w:rsidRDefault="006955C8" w:rsidP="00560413">
      <w:pPr>
        <w:spacing w:after="240"/>
        <w:jc w:val="both"/>
        <w:rPr>
          <w:rFonts w:eastAsia="Calibri"/>
          <w:i/>
          <w:caps/>
          <w:color w:val="000000" w:themeColor="text1"/>
          <w:sz w:val="26"/>
          <w:szCs w:val="26"/>
          <w:lang w:val="en-GB"/>
        </w:rPr>
      </w:pPr>
      <w:r w:rsidRPr="00EA3644">
        <w:rPr>
          <w:rFonts w:eastAsia="Calibri"/>
          <w:i/>
          <w:color w:val="000000" w:themeColor="text1"/>
          <w:sz w:val="26"/>
          <w:szCs w:val="26"/>
          <w:lang w:val="en-GB"/>
        </w:rPr>
        <w:t>Contextual Variables</w:t>
      </w:r>
    </w:p>
    <w:p w:rsidR="00560413" w:rsidRPr="00EA3644" w:rsidRDefault="00560413" w:rsidP="00D74BAD">
      <w:pPr>
        <w:spacing w:after="12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t>Government clarity</w:t>
      </w:r>
      <w:r w:rsidR="00C152AF" w:rsidRPr="00EA3644">
        <w:rPr>
          <w:rFonts w:eastAsia="Calibri"/>
          <w:b/>
          <w:color w:val="000000" w:themeColor="text1"/>
          <w:lang w:val="en-GB"/>
        </w:rPr>
        <w:t xml:space="preserve"> </w:t>
      </w:r>
      <w:r w:rsidR="00452527" w:rsidRPr="00EA3644">
        <w:rPr>
          <w:rFonts w:eastAsia="Calibri"/>
          <w:color w:val="000000" w:themeColor="text1"/>
          <w:lang w:val="en-GB"/>
        </w:rPr>
        <w:t>is based on an additive index measuring government responsibility</w:t>
      </w:r>
      <w:r w:rsidR="007123D1" w:rsidRPr="00EA3644">
        <w:rPr>
          <w:rFonts w:eastAsia="Calibri"/>
          <w:color w:val="000000" w:themeColor="text1"/>
          <w:lang w:val="en-GB"/>
        </w:rPr>
        <w:t xml:space="preserve">. It is built on three important features of government responsibility: parliamentary support (minority government = 0) (majority government = 1); diversion of power (coalition government = 0) (single-party government = 1); government stability (less than two years in power = 0) (two or more years in power = 1). For each aspect considered clear 1 point is assigned. Scores for each aspect are then summarized and divided by three. Consequently, countries are coded as having values ranging </w:t>
      </w:r>
      <w:r w:rsidR="008525CF" w:rsidRPr="00EA3644">
        <w:rPr>
          <w:rFonts w:eastAsia="Calibri"/>
          <w:color w:val="000000" w:themeColor="text1"/>
          <w:lang w:val="en-GB"/>
        </w:rPr>
        <w:t>from</w:t>
      </w:r>
      <w:r w:rsidR="007123D1" w:rsidRPr="00EA3644">
        <w:rPr>
          <w:rFonts w:eastAsia="Calibri"/>
          <w:color w:val="000000" w:themeColor="text1"/>
          <w:lang w:val="en-GB"/>
        </w:rPr>
        <w:t xml:space="preserve"> 0 (low clarity) </w:t>
      </w:r>
      <w:r w:rsidR="008525CF" w:rsidRPr="00EA3644">
        <w:rPr>
          <w:rFonts w:eastAsia="Calibri"/>
          <w:color w:val="000000" w:themeColor="text1"/>
          <w:lang w:val="en-GB"/>
        </w:rPr>
        <w:t>to</w:t>
      </w:r>
      <w:r w:rsidR="007123D1" w:rsidRPr="00EA3644">
        <w:rPr>
          <w:rFonts w:eastAsia="Calibri"/>
          <w:color w:val="000000" w:themeColor="text1"/>
          <w:lang w:val="en-GB"/>
        </w:rPr>
        <w:t xml:space="preserve"> 1 (high clarity).</w:t>
      </w:r>
    </w:p>
    <w:p w:rsidR="00AA2BBE" w:rsidRPr="00EA3644" w:rsidRDefault="009F77A3" w:rsidP="00D74BAD">
      <w:pPr>
        <w:spacing w:after="120"/>
        <w:jc w:val="both"/>
        <w:rPr>
          <w:rFonts w:eastAsia="Calibri"/>
          <w:color w:val="000000" w:themeColor="text1"/>
          <w:lang w:val="en-GB"/>
        </w:rPr>
      </w:pPr>
      <w:r>
        <w:rPr>
          <w:rFonts w:eastAsia="Calibri"/>
          <w:b/>
          <w:color w:val="000000" w:themeColor="text1"/>
          <w:lang w:val="en-GB"/>
        </w:rPr>
        <w:t>Press</w:t>
      </w:r>
      <w:r w:rsidR="000D6595">
        <w:rPr>
          <w:rFonts w:eastAsia="Calibri"/>
          <w:b/>
          <w:color w:val="000000" w:themeColor="text1"/>
          <w:lang w:val="en-GB"/>
        </w:rPr>
        <w:t xml:space="preserve"> f</w:t>
      </w:r>
      <w:r w:rsidR="00E01092" w:rsidRPr="00EA3644">
        <w:rPr>
          <w:rFonts w:eastAsia="Calibri"/>
          <w:b/>
          <w:color w:val="000000" w:themeColor="text1"/>
          <w:lang w:val="en-GB"/>
        </w:rPr>
        <w:t>ree</w:t>
      </w:r>
      <w:r w:rsidR="000D6595">
        <w:rPr>
          <w:rFonts w:eastAsia="Calibri"/>
          <w:b/>
          <w:color w:val="000000" w:themeColor="text1"/>
          <w:lang w:val="en-GB"/>
        </w:rPr>
        <w:t xml:space="preserve">dom </w:t>
      </w:r>
      <w:r w:rsidR="00F76F97" w:rsidRPr="00EA3644">
        <w:rPr>
          <w:rFonts w:eastAsia="Calibri"/>
          <w:color w:val="000000" w:themeColor="text1"/>
          <w:lang w:val="en-GB"/>
        </w:rPr>
        <w:t xml:space="preserve">is based on </w:t>
      </w:r>
      <w:r w:rsidR="00E01092" w:rsidRPr="00EA3644">
        <w:rPr>
          <w:rFonts w:eastAsia="Calibri"/>
          <w:color w:val="000000" w:themeColor="text1"/>
          <w:lang w:val="en-GB"/>
        </w:rPr>
        <w:t xml:space="preserve">Reporters without Borders’ World Press Freedom Index. </w:t>
      </w:r>
      <w:r w:rsidR="0029716F" w:rsidRPr="00EA3644">
        <w:rPr>
          <w:rFonts w:eastAsia="Calibri"/>
          <w:color w:val="000000" w:themeColor="text1"/>
          <w:lang w:val="en-GB"/>
        </w:rPr>
        <w:t>This index ranks each country on a scale from 0 to 100 according to their media system, with 0 being the best possible score and 100 the worst. We inverted the original index</w:t>
      </w:r>
      <w:r w:rsidR="0022307E" w:rsidRPr="00EA3644">
        <w:rPr>
          <w:rFonts w:eastAsia="Calibri"/>
          <w:color w:val="000000" w:themeColor="text1"/>
          <w:lang w:val="en-GB"/>
        </w:rPr>
        <w:t xml:space="preserve"> so that</w:t>
      </w:r>
      <w:r w:rsidR="009E54A2" w:rsidRPr="00EA3644">
        <w:rPr>
          <w:rFonts w:eastAsia="Calibri"/>
          <w:color w:val="000000" w:themeColor="text1"/>
          <w:lang w:val="en-GB"/>
        </w:rPr>
        <w:t>: (H</w:t>
      </w:r>
      <w:r w:rsidR="0029716F" w:rsidRPr="00EA3644">
        <w:rPr>
          <w:rFonts w:eastAsia="Calibri"/>
          <w:color w:val="000000" w:themeColor="text1"/>
          <w:lang w:val="en-GB"/>
        </w:rPr>
        <w:t>ighly</w:t>
      </w:r>
      <w:r w:rsidR="009E54A2" w:rsidRPr="00EA3644">
        <w:rPr>
          <w:rFonts w:eastAsia="Calibri"/>
          <w:color w:val="000000" w:themeColor="text1"/>
          <w:lang w:val="en-GB"/>
        </w:rPr>
        <w:t xml:space="preserve"> free = 100) (Not at all free = 0)</w:t>
      </w:r>
    </w:p>
    <w:p w:rsidR="00355D88" w:rsidRDefault="00D74BAD" w:rsidP="000D6595">
      <w:pPr>
        <w:spacing w:after="120"/>
        <w:jc w:val="both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b/>
          <w:color w:val="000000" w:themeColor="text1"/>
          <w:lang w:val="en-GB"/>
        </w:rPr>
        <w:t xml:space="preserve">Unemployment </w:t>
      </w:r>
      <w:r w:rsidRPr="00EA3644">
        <w:rPr>
          <w:rFonts w:eastAsia="Calibri"/>
          <w:color w:val="000000" w:themeColor="text1"/>
          <w:lang w:val="en-GB"/>
        </w:rPr>
        <w:t>is taken from World Development Indicato</w:t>
      </w:r>
      <w:r w:rsidR="00EE2B22" w:rsidRPr="00EA3644">
        <w:rPr>
          <w:rFonts w:eastAsia="Calibri"/>
          <w:color w:val="000000" w:themeColor="text1"/>
          <w:lang w:val="en-GB"/>
        </w:rPr>
        <w:t>rs (World Bank WDI 2015).</w:t>
      </w:r>
    </w:p>
    <w:p w:rsidR="000D6595" w:rsidRPr="00CF27A3" w:rsidRDefault="000D6595" w:rsidP="000D6595">
      <w:pPr>
        <w:spacing w:after="60"/>
        <w:jc w:val="both"/>
        <w:rPr>
          <w:rFonts w:eastAsia="Calibri"/>
          <w:color w:val="000000" w:themeColor="text1"/>
          <w:lang w:val="en-GB"/>
        </w:rPr>
        <w:sectPr w:rsidR="000D6595" w:rsidRPr="00CF27A3" w:rsidSect="005601C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CF27A3">
        <w:rPr>
          <w:rFonts w:eastAsia="Calibri"/>
          <w:b/>
          <w:color w:val="000000" w:themeColor="text1"/>
          <w:lang w:val="en-GB"/>
        </w:rPr>
        <w:t>Corruption</w:t>
      </w:r>
      <w:r w:rsidRPr="00CF27A3">
        <w:rPr>
          <w:rFonts w:eastAsia="Calibri"/>
          <w:color w:val="000000" w:themeColor="text1"/>
          <w:lang w:val="en-GB"/>
        </w:rPr>
        <w:t xml:space="preserve"> is measured using the reversed Transparency International’s Corruption Perception Index (CPI), so that higher values - on a 0-100 scale - indicate more corrupted countries.</w:t>
      </w:r>
    </w:p>
    <w:p w:rsidR="00355D88" w:rsidRPr="00EA3644" w:rsidRDefault="00355D88" w:rsidP="00355D88">
      <w:pPr>
        <w:spacing w:after="240" w:line="240" w:lineRule="auto"/>
        <w:rPr>
          <w:rFonts w:eastAsia="Calibri"/>
          <w:b/>
          <w:color w:val="000000" w:themeColor="text1"/>
          <w:lang w:val="en-GB"/>
        </w:rPr>
      </w:pPr>
      <w:r w:rsidRPr="00EA3644">
        <w:rPr>
          <w:rFonts w:eastAsia="Calibri"/>
          <w:color w:val="000000" w:themeColor="text1"/>
          <w:lang w:val="en-GB"/>
        </w:rPr>
        <w:lastRenderedPageBreak/>
        <w:t>TABLE A.1. SUMMARY STATISTICS AND OPERATIONALIZATION</w:t>
      </w:r>
    </w:p>
    <w:tbl>
      <w:tblPr>
        <w:tblStyle w:val="Tabellasemplice-217"/>
        <w:tblW w:w="0" w:type="auto"/>
        <w:tblLook w:val="04A0"/>
      </w:tblPr>
      <w:tblGrid>
        <w:gridCol w:w="1894"/>
        <w:gridCol w:w="5025"/>
        <w:gridCol w:w="993"/>
        <w:gridCol w:w="992"/>
        <w:gridCol w:w="992"/>
        <w:gridCol w:w="1003"/>
        <w:gridCol w:w="752"/>
        <w:gridCol w:w="973"/>
        <w:gridCol w:w="960"/>
      </w:tblGrid>
      <w:tr w:rsidR="00EA3644" w:rsidRPr="00EA3644" w:rsidTr="003E5A32">
        <w:trPr>
          <w:cnfStyle w:val="100000000000"/>
          <w:trHeight w:val="419"/>
        </w:trPr>
        <w:tc>
          <w:tcPr>
            <w:cnfStyle w:val="001000000000"/>
            <w:tcW w:w="129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Variable</w:t>
            </w:r>
          </w:p>
        </w:tc>
        <w:tc>
          <w:tcPr>
            <w:tcW w:w="50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Code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0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SD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Min</w:t>
            </w:r>
          </w:p>
        </w:tc>
        <w:tc>
          <w:tcPr>
            <w:tcW w:w="9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Max</w:t>
            </w: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S.E.</w:t>
            </w:r>
          </w:p>
        </w:tc>
      </w:tr>
      <w:tr w:rsidR="00EA3644" w:rsidRPr="00EA3644" w:rsidTr="003E5A32">
        <w:trPr>
          <w:cnfStyle w:val="000000100000"/>
          <w:trHeight w:val="397"/>
        </w:trPr>
        <w:tc>
          <w:tcPr>
            <w:cnfStyle w:val="001000000000"/>
            <w:tcW w:w="1298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i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i/>
                <w:color w:val="000000" w:themeColor="text1"/>
                <w:sz w:val="20"/>
                <w:szCs w:val="20"/>
                <w:lang w:val="en-GB"/>
              </w:rPr>
              <w:t>Dependent variable</w:t>
            </w:r>
          </w:p>
        </w:tc>
      </w:tr>
      <w:tr w:rsidR="00EA3644" w:rsidRPr="00EA3644" w:rsidTr="003E5A32">
        <w:trPr>
          <w:trHeight w:val="397"/>
        </w:trPr>
        <w:tc>
          <w:tcPr>
            <w:cnfStyle w:val="001000000000"/>
            <w:tcW w:w="1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V228</w:t>
            </w:r>
          </w:p>
        </w:tc>
        <w:tc>
          <w:tcPr>
            <w:tcW w:w="50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National vote intention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0-1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0.46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0.50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0.00</w:t>
            </w:r>
          </w:p>
        </w:tc>
      </w:tr>
      <w:tr w:rsidR="00EA3644" w:rsidRPr="00EA3644" w:rsidTr="003E5A32">
        <w:trPr>
          <w:cnfStyle w:val="000000100000"/>
          <w:trHeight w:val="397"/>
        </w:trPr>
        <w:tc>
          <w:tcPr>
            <w:cnfStyle w:val="001000000000"/>
            <w:tcW w:w="12985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i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i/>
                <w:color w:val="000000" w:themeColor="text1"/>
                <w:sz w:val="20"/>
                <w:szCs w:val="20"/>
                <w:lang w:val="en-GB"/>
              </w:rPr>
              <w:t>Independent individual-level variables</w:t>
            </w:r>
          </w:p>
        </w:tc>
      </w:tr>
      <w:tr w:rsidR="00EA3644" w:rsidRPr="00EA3644" w:rsidTr="003E5A32">
        <w:trPr>
          <w:trHeight w:val="397"/>
        </w:trPr>
        <w:tc>
          <w:tcPr>
            <w:cnfStyle w:val="001000000000"/>
            <w:tcW w:w="1295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D74AD9">
            <w:pPr>
              <w:spacing w:before="6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PEI</w:t>
            </w:r>
          </w:p>
        </w:tc>
        <w:tc>
          <w:tcPr>
            <w:tcW w:w="5025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D74AD9">
            <w:pPr>
              <w:spacing w:before="60"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Individual perceptions of electoral integrity (see Table 1)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D74AD9">
            <w:pPr>
              <w:spacing w:before="60"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D74AD9">
            <w:pPr>
              <w:spacing w:before="60"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0-10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D74AD9">
            <w:pPr>
              <w:spacing w:before="60"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5.41</w:t>
            </w:r>
          </w:p>
        </w:tc>
        <w:tc>
          <w:tcPr>
            <w:tcW w:w="1003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D74AD9">
            <w:pPr>
              <w:spacing w:before="60"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3.10</w:t>
            </w:r>
          </w:p>
        </w:tc>
        <w:tc>
          <w:tcPr>
            <w:tcW w:w="752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D74AD9">
            <w:pPr>
              <w:spacing w:before="60"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D74AD9">
            <w:pPr>
              <w:spacing w:before="60"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10</w:t>
            </w:r>
          </w:p>
        </w:tc>
        <w:tc>
          <w:tcPr>
            <w:tcW w:w="960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D74AD9">
            <w:pPr>
              <w:spacing w:before="60"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0.02</w:t>
            </w:r>
          </w:p>
        </w:tc>
      </w:tr>
      <w:tr w:rsidR="00EA3644" w:rsidRPr="00EA3644" w:rsidTr="003E5A32">
        <w:trPr>
          <w:cnfStyle w:val="000000100000"/>
          <w:trHeight w:val="397"/>
        </w:trPr>
        <w:tc>
          <w:tcPr>
            <w:cnfStyle w:val="001000000000"/>
            <w:tcW w:w="129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V228A</w:t>
            </w:r>
          </w:p>
        </w:tc>
        <w:tc>
          <w:tcPr>
            <w:tcW w:w="502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Votes are counted fairly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1-4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2.96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0.98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</w:tr>
      <w:tr w:rsidR="00EA3644" w:rsidRPr="00EA3644" w:rsidTr="003E5A32">
        <w:trPr>
          <w:trHeight w:val="397"/>
        </w:trPr>
        <w:tc>
          <w:tcPr>
            <w:cnfStyle w:val="001000000000"/>
            <w:tcW w:w="129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V228E</w:t>
            </w:r>
          </w:p>
        </w:tc>
        <w:tc>
          <w:tcPr>
            <w:tcW w:w="502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Journalists provide fair coverage of elections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1-4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2.82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0.94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</w:tr>
      <w:tr w:rsidR="00EA3644" w:rsidRPr="00EA3644" w:rsidTr="003E5A32">
        <w:trPr>
          <w:cnfStyle w:val="000000100000"/>
          <w:trHeight w:val="397"/>
        </w:trPr>
        <w:tc>
          <w:tcPr>
            <w:cnfStyle w:val="001000000000"/>
            <w:tcW w:w="129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V228F</w:t>
            </w:r>
          </w:p>
        </w:tc>
        <w:tc>
          <w:tcPr>
            <w:tcW w:w="502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Election officials are fair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1-4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2.83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0.97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</w:tr>
      <w:tr w:rsidR="00EA3644" w:rsidRPr="00EA3644" w:rsidTr="003E5A32">
        <w:trPr>
          <w:trHeight w:val="397"/>
        </w:trPr>
        <w:tc>
          <w:tcPr>
            <w:cnfStyle w:val="001000000000"/>
            <w:tcW w:w="129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V228I</w:t>
            </w:r>
          </w:p>
        </w:tc>
        <w:tc>
          <w:tcPr>
            <w:tcW w:w="502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bCs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Voters are offered a genuine choice in the elections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1-4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2.92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0.97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</w:tr>
      <w:tr w:rsidR="00EA3644" w:rsidRPr="00EA3644" w:rsidTr="003E5A32">
        <w:trPr>
          <w:cnfStyle w:val="000000100000"/>
          <w:trHeight w:val="397"/>
        </w:trPr>
        <w:tc>
          <w:tcPr>
            <w:cnfStyle w:val="001000000000"/>
            <w:tcW w:w="129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V29</w:t>
            </w:r>
          </w:p>
        </w:tc>
        <w:tc>
          <w:tcPr>
            <w:tcW w:w="502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AB68D3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Part</w:t>
            </w:r>
            <w:r w:rsidR="00AB68D3"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isanship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0-1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0.26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0.44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0.00</w:t>
            </w:r>
          </w:p>
        </w:tc>
      </w:tr>
      <w:tr w:rsidR="00EA3644" w:rsidRPr="00EA3644" w:rsidTr="003E5A32">
        <w:trPr>
          <w:trHeight w:val="397"/>
        </w:trPr>
        <w:tc>
          <w:tcPr>
            <w:cnfStyle w:val="001000000000"/>
            <w:tcW w:w="129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V84</w:t>
            </w:r>
          </w:p>
        </w:tc>
        <w:tc>
          <w:tcPr>
            <w:tcW w:w="502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Political Interest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1-4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2.55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0.97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</w:tr>
      <w:tr w:rsidR="00EA3644" w:rsidRPr="00EA3644" w:rsidTr="003E5A32">
        <w:trPr>
          <w:cnfStyle w:val="000000100000"/>
          <w:trHeight w:val="397"/>
        </w:trPr>
        <w:tc>
          <w:tcPr>
            <w:cnfStyle w:val="001000000000"/>
            <w:tcW w:w="129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V242</w:t>
            </w:r>
          </w:p>
        </w:tc>
        <w:tc>
          <w:tcPr>
            <w:tcW w:w="502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Age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41.39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16.62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16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98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0.12</w:t>
            </w:r>
          </w:p>
        </w:tc>
      </w:tr>
      <w:tr w:rsidR="00EA3644" w:rsidRPr="00EA3644" w:rsidTr="003E5A32">
        <w:trPr>
          <w:trHeight w:val="397"/>
        </w:trPr>
        <w:tc>
          <w:tcPr>
            <w:cnfStyle w:val="001000000000"/>
            <w:tcW w:w="129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V248</w:t>
            </w:r>
          </w:p>
        </w:tc>
        <w:tc>
          <w:tcPr>
            <w:tcW w:w="502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Highest attained educational level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1-9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5.68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2.31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0.02</w:t>
            </w:r>
          </w:p>
        </w:tc>
      </w:tr>
      <w:tr w:rsidR="00EA3644" w:rsidRPr="00EA3644" w:rsidTr="003E5A32">
        <w:trPr>
          <w:cnfStyle w:val="000000100000"/>
          <w:trHeight w:val="397"/>
        </w:trPr>
        <w:tc>
          <w:tcPr>
            <w:cnfStyle w:val="001000000000"/>
            <w:tcW w:w="129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V240</w:t>
            </w:r>
          </w:p>
        </w:tc>
        <w:tc>
          <w:tcPr>
            <w:tcW w:w="502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1-2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1.52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0.50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0.00</w:t>
            </w:r>
          </w:p>
        </w:tc>
      </w:tr>
      <w:tr w:rsidR="00EA3644" w:rsidRPr="00EA3644" w:rsidTr="003E5A32">
        <w:trPr>
          <w:trHeight w:val="397"/>
        </w:trPr>
        <w:tc>
          <w:tcPr>
            <w:cnfStyle w:val="001000000000"/>
            <w:tcW w:w="12985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i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i/>
                <w:color w:val="000000" w:themeColor="text1"/>
                <w:sz w:val="20"/>
                <w:szCs w:val="20"/>
                <w:lang w:val="en-GB"/>
              </w:rPr>
              <w:t>Independent country-level variables</w:t>
            </w:r>
          </w:p>
        </w:tc>
      </w:tr>
      <w:tr w:rsidR="00EA3644" w:rsidRPr="00EA3644" w:rsidTr="003E5A32">
        <w:trPr>
          <w:cnfStyle w:val="000000100000"/>
          <w:trHeight w:val="397"/>
        </w:trPr>
        <w:tc>
          <w:tcPr>
            <w:cnfStyle w:val="001000000000"/>
            <w:tcW w:w="1295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CLARITY</w:t>
            </w:r>
          </w:p>
        </w:tc>
        <w:tc>
          <w:tcPr>
            <w:tcW w:w="5025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Government clarity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1764CB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23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0-1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0.67</w:t>
            </w:r>
          </w:p>
        </w:tc>
        <w:tc>
          <w:tcPr>
            <w:tcW w:w="1003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</w:t>
            </w:r>
          </w:p>
        </w:tc>
        <w:tc>
          <w:tcPr>
            <w:tcW w:w="752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0.00</w:t>
            </w:r>
          </w:p>
        </w:tc>
      </w:tr>
      <w:tr w:rsidR="00EA3644" w:rsidRPr="00EA3644" w:rsidTr="003E5A32">
        <w:trPr>
          <w:trHeight w:val="397"/>
        </w:trPr>
        <w:tc>
          <w:tcPr>
            <w:cnfStyle w:val="001000000000"/>
            <w:tcW w:w="129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FREEPRESS</w:t>
            </w:r>
          </w:p>
        </w:tc>
        <w:tc>
          <w:tcPr>
            <w:tcW w:w="5025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World press freedom index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355D88" w:rsidRPr="00EA3644" w:rsidRDefault="001764CB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0-100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73.00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12.83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49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94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0.09</w:t>
            </w:r>
          </w:p>
        </w:tc>
      </w:tr>
      <w:tr w:rsidR="00CF27A3" w:rsidRPr="00CF27A3" w:rsidTr="003E5A32">
        <w:trPr>
          <w:cnfStyle w:val="000000100000"/>
          <w:trHeight w:val="397"/>
        </w:trPr>
        <w:tc>
          <w:tcPr>
            <w:cnfStyle w:val="001000000000"/>
            <w:tcW w:w="1295" w:type="dxa"/>
            <w:tcBorders>
              <w:top w:val="nil"/>
              <w:bottom w:val="nil"/>
            </w:tcBorders>
            <w:vAlign w:val="center"/>
          </w:tcPr>
          <w:p w:rsidR="00551EC6" w:rsidRPr="00CF27A3" w:rsidRDefault="00551EC6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CORRUPTION</w:t>
            </w:r>
          </w:p>
        </w:tc>
        <w:tc>
          <w:tcPr>
            <w:tcW w:w="5025" w:type="dxa"/>
            <w:tcBorders>
              <w:top w:val="nil"/>
              <w:bottom w:val="nil"/>
            </w:tcBorders>
            <w:vAlign w:val="center"/>
          </w:tcPr>
          <w:p w:rsidR="00551EC6" w:rsidRPr="00CF27A3" w:rsidRDefault="00551EC6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Corruption perception index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551EC6" w:rsidRPr="00CF27A3" w:rsidRDefault="001764CB" w:rsidP="001764CB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51EC6" w:rsidRPr="00CF27A3" w:rsidRDefault="00551EC6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0-100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51EC6" w:rsidRPr="00CF27A3" w:rsidRDefault="00551EC6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53.02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51EC6" w:rsidRPr="00CF27A3" w:rsidRDefault="00551EC6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19.91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551EC6" w:rsidRPr="00CF27A3" w:rsidRDefault="00551EC6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15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551EC6" w:rsidRPr="00CF27A3" w:rsidRDefault="00551EC6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79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551EC6" w:rsidRPr="00CF27A3" w:rsidRDefault="00551EC6" w:rsidP="003E5A32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0.14</w:t>
            </w:r>
          </w:p>
        </w:tc>
      </w:tr>
      <w:tr w:rsidR="00EA3644" w:rsidRPr="00EA3644" w:rsidTr="003E5A32">
        <w:trPr>
          <w:trHeight w:val="397"/>
        </w:trPr>
        <w:tc>
          <w:tcPr>
            <w:cnfStyle w:val="001000000000"/>
            <w:tcW w:w="1295" w:type="dxa"/>
            <w:tcBorders>
              <w:top w:val="nil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UNEMPLOYMENT</w:t>
            </w:r>
          </w:p>
        </w:tc>
        <w:tc>
          <w:tcPr>
            <w:tcW w:w="5025" w:type="dxa"/>
            <w:tcBorders>
              <w:top w:val="nil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Annual % Unemployment rate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  <w:vAlign w:val="center"/>
          </w:tcPr>
          <w:p w:rsidR="00355D88" w:rsidRPr="00EA3644" w:rsidRDefault="001764CB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23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9.13</w:t>
            </w:r>
          </w:p>
        </w:tc>
        <w:tc>
          <w:tcPr>
            <w:tcW w:w="1003" w:type="dxa"/>
            <w:tcBorders>
              <w:top w:val="nil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4.66</w:t>
            </w:r>
          </w:p>
        </w:tc>
        <w:tc>
          <w:tcPr>
            <w:tcW w:w="752" w:type="dxa"/>
            <w:tcBorders>
              <w:top w:val="nil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3.2</w:t>
            </w:r>
          </w:p>
        </w:tc>
        <w:tc>
          <w:tcPr>
            <w:tcW w:w="973" w:type="dxa"/>
            <w:tcBorders>
              <w:top w:val="nil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19.2</w:t>
            </w:r>
          </w:p>
        </w:tc>
        <w:tc>
          <w:tcPr>
            <w:tcW w:w="960" w:type="dxa"/>
            <w:tcBorders>
              <w:top w:val="nil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0.03</w:t>
            </w:r>
          </w:p>
        </w:tc>
      </w:tr>
    </w:tbl>
    <w:p w:rsidR="00355D88" w:rsidRPr="00EA3644" w:rsidRDefault="00355D88" w:rsidP="00355D88">
      <w:pPr>
        <w:tabs>
          <w:tab w:val="left" w:pos="1568"/>
        </w:tabs>
        <w:rPr>
          <w:rFonts w:eastAsia="Calibri"/>
          <w:color w:val="000000" w:themeColor="text1"/>
          <w:lang w:val="en-GB"/>
        </w:rPr>
        <w:sectPr w:rsidR="00355D88" w:rsidRPr="00EA3644" w:rsidSect="00355D88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A21E42" w:rsidRPr="00EA3644" w:rsidRDefault="00355D88" w:rsidP="00663F47">
      <w:pPr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color w:val="000000" w:themeColor="text1"/>
          <w:lang w:val="en-GB"/>
        </w:rPr>
        <w:lastRenderedPageBreak/>
        <w:t>TABLE A.2</w:t>
      </w:r>
      <w:r w:rsidR="00AD5B2F" w:rsidRPr="00EA3644">
        <w:rPr>
          <w:rFonts w:eastAsia="Calibri"/>
          <w:color w:val="000000" w:themeColor="text1"/>
          <w:lang w:val="en-GB"/>
        </w:rPr>
        <w:t>.</w:t>
      </w:r>
      <w:r w:rsidR="00AD5B2F" w:rsidRPr="00EA3644">
        <w:rPr>
          <w:rFonts w:eastAsia="Calibri"/>
          <w:color w:val="000000" w:themeColor="text1"/>
          <w:lang w:val="en-GB"/>
        </w:rPr>
        <w:tab/>
      </w:r>
      <w:r w:rsidR="00A21E42" w:rsidRPr="00EA3644">
        <w:rPr>
          <w:rFonts w:eastAsia="Calibri"/>
          <w:color w:val="000000" w:themeColor="text1"/>
          <w:lang w:val="en-GB"/>
        </w:rPr>
        <w:t xml:space="preserve">SAMPLE </w:t>
      </w:r>
    </w:p>
    <w:tbl>
      <w:tblPr>
        <w:tblStyle w:val="Tabellasemplice-21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907"/>
        <w:gridCol w:w="3191"/>
        <w:gridCol w:w="3544"/>
      </w:tblGrid>
      <w:tr w:rsidR="00EA3644" w:rsidRPr="00EA3644" w:rsidTr="003473CA">
        <w:trPr>
          <w:cnfStyle w:val="100000000000"/>
          <w:trHeight w:val="390"/>
        </w:trPr>
        <w:tc>
          <w:tcPr>
            <w:cnfStyle w:val="001000000000"/>
            <w:tcW w:w="1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1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100000000000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Survey year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100000000000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Respondents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Argentina</w:t>
            </w:r>
          </w:p>
        </w:tc>
        <w:tc>
          <w:tcPr>
            <w:tcW w:w="3191" w:type="dxa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2013</w:t>
            </w:r>
          </w:p>
        </w:tc>
        <w:tc>
          <w:tcPr>
            <w:tcW w:w="3544" w:type="dxa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430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Australia</w:t>
            </w:r>
          </w:p>
        </w:tc>
        <w:tc>
          <w:tcPr>
            <w:tcW w:w="3191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3544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914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Brazil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2014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377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Chile</w:t>
            </w:r>
          </w:p>
        </w:tc>
        <w:tc>
          <w:tcPr>
            <w:tcW w:w="3191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3544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347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Colombia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654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Estonia</w:t>
            </w:r>
          </w:p>
        </w:tc>
        <w:tc>
          <w:tcPr>
            <w:tcW w:w="3191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3544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869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Georgia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2014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385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3191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2013</w:t>
            </w:r>
          </w:p>
        </w:tc>
        <w:tc>
          <w:tcPr>
            <w:tcW w:w="3544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1405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Ghana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1130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3191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2014</w:t>
            </w:r>
          </w:p>
        </w:tc>
        <w:tc>
          <w:tcPr>
            <w:tcW w:w="3544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1061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Kyrgyzstan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1161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Mexico</w:t>
            </w:r>
          </w:p>
        </w:tc>
        <w:tc>
          <w:tcPr>
            <w:tcW w:w="3191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3544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1328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1056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Nigeria</w:t>
            </w:r>
          </w:p>
        </w:tc>
        <w:tc>
          <w:tcPr>
            <w:tcW w:w="3191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3544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1590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Pakistan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1049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Peru</w:t>
            </w:r>
          </w:p>
        </w:tc>
        <w:tc>
          <w:tcPr>
            <w:tcW w:w="3191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3544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529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Philippines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937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Poland</w:t>
            </w:r>
          </w:p>
        </w:tc>
        <w:tc>
          <w:tcPr>
            <w:tcW w:w="3191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3544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442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Romania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669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South Africa</w:t>
            </w:r>
          </w:p>
        </w:tc>
        <w:tc>
          <w:tcPr>
            <w:tcW w:w="3191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2013</w:t>
            </w:r>
          </w:p>
        </w:tc>
        <w:tc>
          <w:tcPr>
            <w:tcW w:w="3544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2066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Taiwan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776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Tunisia</w:t>
            </w:r>
          </w:p>
        </w:tc>
        <w:tc>
          <w:tcPr>
            <w:tcW w:w="3191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2013</w:t>
            </w:r>
          </w:p>
        </w:tc>
        <w:tc>
          <w:tcPr>
            <w:tcW w:w="3544" w:type="dxa"/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283</w:t>
            </w:r>
          </w:p>
        </w:tc>
      </w:tr>
      <w:tr w:rsidR="00EA3644" w:rsidRPr="00EA3644" w:rsidTr="0090706E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Uruguay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21E42" w:rsidRPr="00EA3644" w:rsidRDefault="00A21E42" w:rsidP="003473C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435</w:t>
            </w:r>
          </w:p>
        </w:tc>
      </w:tr>
      <w:tr w:rsidR="00EA3644" w:rsidRPr="00EA3644" w:rsidTr="003473CA">
        <w:trPr>
          <w:trHeight w:val="340"/>
        </w:trPr>
        <w:tc>
          <w:tcPr>
            <w:cnfStyle w:val="001000000000"/>
            <w:tcW w:w="1907" w:type="dxa"/>
            <w:tcBorders>
              <w:bottom w:val="double" w:sz="4" w:space="0" w:color="auto"/>
            </w:tcBorders>
            <w:vAlign w:val="center"/>
          </w:tcPr>
          <w:p w:rsidR="00A21E42" w:rsidRPr="0090706E" w:rsidRDefault="0090706E" w:rsidP="003473CA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90706E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3191" w:type="dxa"/>
            <w:tcBorders>
              <w:bottom w:val="double" w:sz="4" w:space="0" w:color="auto"/>
            </w:tcBorders>
            <w:vAlign w:val="center"/>
          </w:tcPr>
          <w:p w:rsidR="00A21E42" w:rsidRPr="0090706E" w:rsidRDefault="00A21E42" w:rsidP="003473CA">
            <w:pPr>
              <w:spacing w:line="240" w:lineRule="auto"/>
              <w:jc w:val="center"/>
              <w:cnfStyle w:val="000000000000"/>
              <w:rPr>
                <w:rFonts w:eastAsia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A21E42" w:rsidRPr="0090706E" w:rsidRDefault="0090706E" w:rsidP="003473CA">
            <w:pPr>
              <w:spacing w:line="240" w:lineRule="auto"/>
              <w:jc w:val="center"/>
              <w:cnfStyle w:val="000000000000"/>
              <w:rPr>
                <w:rFonts w:eastAsia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90706E">
              <w:rPr>
                <w:rFonts w:eastAsia="Calibri"/>
                <w:b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</w:tr>
    </w:tbl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A21E42">
      <w:pPr>
        <w:spacing w:before="240"/>
        <w:rPr>
          <w:color w:val="000000" w:themeColor="text1"/>
          <w:lang w:val="en-US"/>
        </w:rPr>
      </w:pPr>
    </w:p>
    <w:p w:rsidR="00A21E42" w:rsidRPr="00EA3644" w:rsidRDefault="00A21E42" w:rsidP="004B7568">
      <w:pPr>
        <w:spacing w:line="240" w:lineRule="auto"/>
        <w:rPr>
          <w:color w:val="000000" w:themeColor="text1"/>
          <w:lang w:val="en-US"/>
        </w:rPr>
      </w:pPr>
    </w:p>
    <w:p w:rsidR="00A21E42" w:rsidRPr="00EA3644" w:rsidRDefault="00A21E42" w:rsidP="00A21E42">
      <w:pPr>
        <w:rPr>
          <w:color w:val="000000" w:themeColor="text1"/>
          <w:lang w:val="en-GB"/>
        </w:rPr>
      </w:pPr>
      <w:r w:rsidRPr="00EA3644">
        <w:rPr>
          <w:color w:val="000000" w:themeColor="text1"/>
          <w:lang w:val="en-US"/>
        </w:rPr>
        <w:t>Note: Sample: Democracies in World Values Survey 6 with – 23 countries</w:t>
      </w:r>
    </w:p>
    <w:p w:rsidR="005C7ADE" w:rsidRPr="00EA3644" w:rsidRDefault="005C7ADE" w:rsidP="00A21E42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en-GB"/>
        </w:rPr>
      </w:pPr>
    </w:p>
    <w:p w:rsidR="005C7ADE" w:rsidRPr="00EA3644" w:rsidRDefault="005C7ADE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</w:pPr>
    </w:p>
    <w:p w:rsidR="00953A75" w:rsidRDefault="00953A75" w:rsidP="00355D88">
      <w:pPr>
        <w:spacing w:after="60"/>
        <w:outlineLvl w:val="0"/>
        <w:rPr>
          <w:rFonts w:eastAsia="Calibri"/>
          <w:color w:val="000000" w:themeColor="text1"/>
          <w:lang w:val="en-GB"/>
        </w:rPr>
      </w:pPr>
    </w:p>
    <w:p w:rsidR="00355D88" w:rsidRPr="00EA3644" w:rsidRDefault="00355D88" w:rsidP="00355D88">
      <w:pPr>
        <w:spacing w:after="60"/>
        <w:outlineLvl w:val="0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color w:val="000000" w:themeColor="text1"/>
          <w:lang w:val="en-GB"/>
        </w:rPr>
        <w:lastRenderedPageBreak/>
        <w:t xml:space="preserve">TABLE A.3. </w:t>
      </w:r>
      <w:r w:rsidR="00525DA2" w:rsidRPr="00EA3644">
        <w:rPr>
          <w:rFonts w:eastAsia="Calibri"/>
          <w:color w:val="000000" w:themeColor="text1"/>
          <w:spacing w:val="-2"/>
          <w:lang w:val="en-GB"/>
        </w:rPr>
        <w:t xml:space="preserve">SAMPLE COUNTRIES </w:t>
      </w:r>
      <w:r w:rsidRPr="00EA3644">
        <w:rPr>
          <w:rFonts w:eastAsia="Calibri"/>
          <w:color w:val="000000" w:themeColor="text1"/>
          <w:spacing w:val="-2"/>
          <w:lang w:val="en-GB"/>
        </w:rPr>
        <w:t>AND CONTEXTUAL VARIABLES</w:t>
      </w:r>
    </w:p>
    <w:tbl>
      <w:tblPr>
        <w:tblStyle w:val="Tabellasemplice-21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939"/>
        <w:gridCol w:w="2039"/>
        <w:gridCol w:w="2730"/>
        <w:gridCol w:w="2580"/>
      </w:tblGrid>
      <w:tr w:rsidR="00EA3644" w:rsidRPr="00EA3644" w:rsidTr="003E5A32">
        <w:trPr>
          <w:cnfStyle w:val="100000000000"/>
          <w:trHeight w:val="390"/>
        </w:trPr>
        <w:tc>
          <w:tcPr>
            <w:cnfStyle w:val="001000000000"/>
            <w:tcW w:w="19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100000000000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Survey year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100000000000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Government Clarity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100000000000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Press Freedom Index</w:t>
            </w:r>
          </w:p>
        </w:tc>
      </w:tr>
      <w:tr w:rsidR="00EA3644" w:rsidRPr="00EA3644" w:rsidTr="00B5360E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Argentina</w:t>
            </w:r>
          </w:p>
        </w:tc>
        <w:tc>
          <w:tcPr>
            <w:tcW w:w="2126" w:type="dxa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2013</w:t>
            </w:r>
          </w:p>
        </w:tc>
        <w:tc>
          <w:tcPr>
            <w:tcW w:w="2835" w:type="dxa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2694" w:type="dxa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75</w:t>
            </w:r>
          </w:p>
        </w:tc>
      </w:tr>
      <w:tr w:rsidR="00EA3644" w:rsidRPr="00EA3644" w:rsidTr="003E5A32">
        <w:trPr>
          <w:trHeight w:val="340"/>
        </w:trPr>
        <w:tc>
          <w:tcPr>
            <w:cnfStyle w:val="001000000000"/>
            <w:tcW w:w="1991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Australia</w:t>
            </w:r>
          </w:p>
        </w:tc>
        <w:tc>
          <w:tcPr>
            <w:tcW w:w="2126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2835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0.66</w:t>
            </w:r>
          </w:p>
        </w:tc>
        <w:tc>
          <w:tcPr>
            <w:tcW w:w="2694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85</w:t>
            </w:r>
          </w:p>
        </w:tc>
      </w:tr>
      <w:tr w:rsidR="00EA3644" w:rsidRPr="00EA3644" w:rsidTr="00953A75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Brazil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2014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0.66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68</w:t>
            </w:r>
          </w:p>
        </w:tc>
      </w:tr>
      <w:tr w:rsidR="00EA3644" w:rsidRPr="00EA3644" w:rsidTr="003E5A32">
        <w:trPr>
          <w:trHeight w:val="340"/>
        </w:trPr>
        <w:tc>
          <w:tcPr>
            <w:cnfStyle w:val="001000000000"/>
            <w:tcW w:w="1991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Chile</w:t>
            </w:r>
          </w:p>
        </w:tc>
        <w:tc>
          <w:tcPr>
            <w:tcW w:w="2126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2835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0.33</w:t>
            </w:r>
          </w:p>
        </w:tc>
        <w:tc>
          <w:tcPr>
            <w:tcW w:w="2694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74</w:t>
            </w:r>
          </w:p>
        </w:tc>
      </w:tr>
      <w:tr w:rsidR="00EA3644" w:rsidRPr="00EA3644" w:rsidTr="00953A75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Colombia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0.66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63</w:t>
            </w:r>
          </w:p>
        </w:tc>
      </w:tr>
      <w:tr w:rsidR="00EA3644" w:rsidRPr="00EA3644" w:rsidTr="003E5A32">
        <w:trPr>
          <w:trHeight w:val="340"/>
        </w:trPr>
        <w:tc>
          <w:tcPr>
            <w:cnfStyle w:val="001000000000"/>
            <w:tcW w:w="1991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Estonia</w:t>
            </w:r>
          </w:p>
        </w:tc>
        <w:tc>
          <w:tcPr>
            <w:tcW w:w="2126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2835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0.33</w:t>
            </w:r>
          </w:p>
        </w:tc>
        <w:tc>
          <w:tcPr>
            <w:tcW w:w="2694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91</w:t>
            </w:r>
          </w:p>
        </w:tc>
      </w:tr>
      <w:tr w:rsidR="00EA3644" w:rsidRPr="00EA3644" w:rsidTr="00953A75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Georgia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2014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72</w:t>
            </w:r>
          </w:p>
        </w:tc>
      </w:tr>
      <w:tr w:rsidR="00EA3644" w:rsidRPr="00EA3644" w:rsidTr="003E5A32">
        <w:trPr>
          <w:trHeight w:val="340"/>
        </w:trPr>
        <w:tc>
          <w:tcPr>
            <w:cnfStyle w:val="001000000000"/>
            <w:tcW w:w="1991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2126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2013</w:t>
            </w:r>
          </w:p>
        </w:tc>
        <w:tc>
          <w:tcPr>
            <w:tcW w:w="2835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0.66</w:t>
            </w:r>
          </w:p>
        </w:tc>
        <w:tc>
          <w:tcPr>
            <w:tcW w:w="2694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90</w:t>
            </w:r>
          </w:p>
        </w:tc>
      </w:tr>
      <w:tr w:rsidR="00EA3644" w:rsidRPr="00EA3644" w:rsidTr="00953A75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Ghana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83</w:t>
            </w:r>
          </w:p>
        </w:tc>
      </w:tr>
      <w:tr w:rsidR="00EA3644" w:rsidRPr="00EA3644" w:rsidTr="003E5A32">
        <w:trPr>
          <w:trHeight w:val="340"/>
        </w:trPr>
        <w:tc>
          <w:tcPr>
            <w:cnfStyle w:val="001000000000"/>
            <w:tcW w:w="1991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2126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2014</w:t>
            </w:r>
          </w:p>
        </w:tc>
        <w:tc>
          <w:tcPr>
            <w:tcW w:w="2835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0.66</w:t>
            </w:r>
          </w:p>
        </w:tc>
        <w:tc>
          <w:tcPr>
            <w:tcW w:w="2694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60</w:t>
            </w:r>
          </w:p>
        </w:tc>
      </w:tr>
      <w:tr w:rsidR="00EA3644" w:rsidRPr="00EA3644" w:rsidTr="00953A75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Kyrgyzstan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0.33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68</w:t>
            </w:r>
          </w:p>
        </w:tc>
      </w:tr>
      <w:tr w:rsidR="00EA3644" w:rsidRPr="00EA3644" w:rsidTr="003E5A32">
        <w:trPr>
          <w:trHeight w:val="340"/>
        </w:trPr>
        <w:tc>
          <w:tcPr>
            <w:cnfStyle w:val="001000000000"/>
            <w:tcW w:w="1991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Mexico</w:t>
            </w:r>
          </w:p>
        </w:tc>
        <w:tc>
          <w:tcPr>
            <w:tcW w:w="2126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2835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0.66</w:t>
            </w:r>
          </w:p>
        </w:tc>
        <w:tc>
          <w:tcPr>
            <w:tcW w:w="2694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55</w:t>
            </w:r>
          </w:p>
        </w:tc>
      </w:tr>
      <w:tr w:rsidR="00EA3644" w:rsidRPr="00EA3644" w:rsidTr="00953A75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94</w:t>
            </w:r>
          </w:p>
        </w:tc>
      </w:tr>
      <w:tr w:rsidR="00EA3644" w:rsidRPr="00EA3644" w:rsidTr="003E5A32">
        <w:trPr>
          <w:trHeight w:val="340"/>
        </w:trPr>
        <w:tc>
          <w:tcPr>
            <w:cnfStyle w:val="001000000000"/>
            <w:tcW w:w="1991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Nigeria</w:t>
            </w:r>
          </w:p>
        </w:tc>
        <w:tc>
          <w:tcPr>
            <w:tcW w:w="2126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2835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2694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66</w:t>
            </w:r>
          </w:p>
        </w:tc>
      </w:tr>
      <w:tr w:rsidR="00EA3644" w:rsidRPr="00EA3644" w:rsidTr="00953A75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Pakistan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0.33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49</w:t>
            </w:r>
          </w:p>
        </w:tc>
      </w:tr>
      <w:tr w:rsidR="00EA3644" w:rsidRPr="00EA3644" w:rsidTr="003E5A32">
        <w:trPr>
          <w:trHeight w:val="340"/>
        </w:trPr>
        <w:tc>
          <w:tcPr>
            <w:cnfStyle w:val="001000000000"/>
            <w:tcW w:w="1991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Peru</w:t>
            </w:r>
          </w:p>
        </w:tc>
        <w:tc>
          <w:tcPr>
            <w:tcW w:w="2126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2835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2694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68</w:t>
            </w:r>
          </w:p>
        </w:tc>
      </w:tr>
      <w:tr w:rsidR="00EA3644" w:rsidRPr="00EA3644" w:rsidTr="00953A75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Philippines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0.66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57</w:t>
            </w:r>
          </w:p>
        </w:tc>
      </w:tr>
      <w:tr w:rsidR="00EA3644" w:rsidRPr="00EA3644" w:rsidTr="003E5A32">
        <w:trPr>
          <w:trHeight w:val="340"/>
        </w:trPr>
        <w:tc>
          <w:tcPr>
            <w:cnfStyle w:val="001000000000"/>
            <w:tcW w:w="1991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Poland</w:t>
            </w:r>
          </w:p>
        </w:tc>
        <w:tc>
          <w:tcPr>
            <w:tcW w:w="2126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2835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0.66</w:t>
            </w:r>
          </w:p>
        </w:tc>
        <w:tc>
          <w:tcPr>
            <w:tcW w:w="2694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87</w:t>
            </w:r>
          </w:p>
        </w:tc>
      </w:tr>
      <w:tr w:rsidR="00EA3644" w:rsidRPr="00EA3644" w:rsidTr="00953A75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Romania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77</w:t>
            </w:r>
          </w:p>
        </w:tc>
      </w:tr>
      <w:tr w:rsidR="00EA3644" w:rsidRPr="00EA3644" w:rsidTr="003E5A32">
        <w:trPr>
          <w:trHeight w:val="340"/>
        </w:trPr>
        <w:tc>
          <w:tcPr>
            <w:cnfStyle w:val="001000000000"/>
            <w:tcW w:w="1991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South Africa</w:t>
            </w:r>
          </w:p>
        </w:tc>
        <w:tc>
          <w:tcPr>
            <w:tcW w:w="2126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2013</w:t>
            </w:r>
          </w:p>
        </w:tc>
        <w:tc>
          <w:tcPr>
            <w:tcW w:w="2835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2694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77</w:t>
            </w:r>
          </w:p>
        </w:tc>
      </w:tr>
      <w:tr w:rsidR="00EA3644" w:rsidRPr="00EA3644" w:rsidTr="00953A75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Taiwan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2012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76</w:t>
            </w:r>
          </w:p>
        </w:tc>
      </w:tr>
      <w:tr w:rsidR="00EA3644" w:rsidRPr="00EA3644" w:rsidTr="003E5A32">
        <w:trPr>
          <w:trHeight w:val="340"/>
        </w:trPr>
        <w:tc>
          <w:tcPr>
            <w:cnfStyle w:val="001000000000"/>
            <w:tcW w:w="1991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Tunisia</w:t>
            </w:r>
          </w:p>
        </w:tc>
        <w:tc>
          <w:tcPr>
            <w:tcW w:w="2126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2013</w:t>
            </w:r>
          </w:p>
        </w:tc>
        <w:tc>
          <w:tcPr>
            <w:tcW w:w="2835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0.66</w:t>
            </w:r>
          </w:p>
        </w:tc>
        <w:tc>
          <w:tcPr>
            <w:tcW w:w="2694" w:type="dxa"/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62</w:t>
            </w:r>
          </w:p>
        </w:tc>
      </w:tr>
      <w:tr w:rsidR="00EA3644" w:rsidRPr="00EA3644" w:rsidTr="00953A75">
        <w:trPr>
          <w:cnfStyle w:val="000000100000"/>
          <w:trHeight w:val="340"/>
        </w:trPr>
        <w:tc>
          <w:tcPr>
            <w:cnfStyle w:val="001000000000"/>
            <w:tcW w:w="1991" w:type="dxa"/>
            <w:tcBorders>
              <w:top w:val="none" w:sz="0" w:space="0" w:color="auto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Uruguay</w:t>
            </w:r>
          </w:p>
        </w:tc>
        <w:tc>
          <w:tcPr>
            <w:tcW w:w="2126" w:type="dxa"/>
            <w:tcBorders>
              <w:top w:val="none" w:sz="0" w:space="0" w:color="auto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2011</w:t>
            </w:r>
          </w:p>
        </w:tc>
        <w:tc>
          <w:tcPr>
            <w:tcW w:w="2835" w:type="dxa"/>
            <w:tcBorders>
              <w:top w:val="none" w:sz="0" w:space="0" w:color="auto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2694" w:type="dxa"/>
            <w:tcBorders>
              <w:top w:val="none" w:sz="0" w:space="0" w:color="auto"/>
              <w:bottom w:val="double" w:sz="4" w:space="0" w:color="auto"/>
            </w:tcBorders>
            <w:vAlign w:val="center"/>
          </w:tcPr>
          <w:p w:rsidR="00355D88" w:rsidRPr="00EA3644" w:rsidRDefault="00355D88" w:rsidP="003E5A32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EA3644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84</w:t>
            </w:r>
          </w:p>
        </w:tc>
      </w:tr>
    </w:tbl>
    <w:p w:rsidR="00355D88" w:rsidRPr="00EA3644" w:rsidRDefault="00355D88" w:rsidP="00A21E42">
      <w:pPr>
        <w:spacing w:line="276" w:lineRule="auto"/>
        <w:jc w:val="both"/>
        <w:rPr>
          <w:color w:val="000000" w:themeColor="text1"/>
          <w:lang w:val="en-US"/>
        </w:rPr>
        <w:sectPr w:rsidR="00355D88" w:rsidRPr="00EA3644" w:rsidSect="005601C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5481B" w:rsidRPr="00CF27A3" w:rsidRDefault="00D5481B" w:rsidP="00601A8C">
      <w:pPr>
        <w:spacing w:after="80" w:line="240" w:lineRule="auto"/>
        <w:ind w:left="142"/>
        <w:rPr>
          <w:caps/>
          <w:color w:val="000000" w:themeColor="text1"/>
          <w:sz w:val="22"/>
          <w:szCs w:val="22"/>
          <w:lang w:val="en-US"/>
        </w:rPr>
      </w:pPr>
      <w:r w:rsidRPr="00CF27A3">
        <w:rPr>
          <w:caps/>
          <w:color w:val="000000" w:themeColor="text1"/>
          <w:sz w:val="22"/>
          <w:szCs w:val="22"/>
          <w:lang w:val="en-US"/>
        </w:rPr>
        <w:lastRenderedPageBreak/>
        <w:t>Table A.4.   Alternative OPERATIONALIZATION OF THE DEPENDENT VARIABLE (ELECTORAL INTEGRITY)</w:t>
      </w:r>
    </w:p>
    <w:tbl>
      <w:tblPr>
        <w:tblStyle w:val="Tabellasemplice-211"/>
        <w:tblpPr w:leftFromText="141" w:rightFromText="141" w:vertAnchor="text" w:horzAnchor="margin" w:tblpX="250" w:tblpY="39"/>
        <w:tblOverlap w:val="never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510"/>
        <w:gridCol w:w="4395"/>
      </w:tblGrid>
      <w:tr w:rsidR="00CF27A3" w:rsidRPr="00CF27A3" w:rsidTr="00593A99">
        <w:trPr>
          <w:cnfStyle w:val="100000000000"/>
          <w:trHeight w:val="390"/>
        </w:trPr>
        <w:tc>
          <w:tcPr>
            <w:cnfStyle w:val="001000000000"/>
            <w:tcW w:w="3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3A99" w:rsidRPr="00CF27A3" w:rsidRDefault="00593A99" w:rsidP="00593A99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3A99" w:rsidRPr="00CF27A3" w:rsidRDefault="00593A99" w:rsidP="00593A99">
            <w:pPr>
              <w:spacing w:line="240" w:lineRule="auto"/>
              <w:jc w:val="center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MODEL 1A</w:t>
            </w:r>
          </w:p>
        </w:tc>
      </w:tr>
      <w:tr w:rsidR="00CF27A3" w:rsidRPr="00CF27A3" w:rsidTr="001E7909">
        <w:trPr>
          <w:cnfStyle w:val="000000100000"/>
          <w:trHeight w:val="340"/>
        </w:trPr>
        <w:tc>
          <w:tcPr>
            <w:cnfStyle w:val="001000000000"/>
            <w:tcW w:w="3510" w:type="dxa"/>
            <w:tcBorders>
              <w:top w:val="double" w:sz="4" w:space="0" w:color="auto"/>
            </w:tcBorders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INDIVIDUAL-LEVEL VARIABLES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593A99" w:rsidRPr="00CF27A3" w:rsidRDefault="00593A99" w:rsidP="00593A99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CF27A3" w:rsidRPr="00CF27A3" w:rsidTr="00593A99">
        <w:trPr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PEI Index (aggregate level)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0.065*</w:t>
            </w:r>
            <w:r w:rsidR="00FB3A63"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*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 xml:space="preserve"> (0.025)</w:t>
            </w:r>
          </w:p>
        </w:tc>
      </w:tr>
      <w:tr w:rsidR="00CF27A3" w:rsidRPr="00CF27A3" w:rsidTr="001E7909">
        <w:trPr>
          <w:cnfStyle w:val="000000100000"/>
          <w:trHeight w:val="2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4395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0"/>
                <w:szCs w:val="10"/>
                <w:lang w:val="en-GB"/>
              </w:rPr>
            </w:pPr>
          </w:p>
        </w:tc>
      </w:tr>
      <w:tr w:rsidR="00CF27A3" w:rsidRPr="00CF27A3" w:rsidTr="00593A99">
        <w:trPr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CONTROL VARIABLES</w:t>
            </w:r>
          </w:p>
        </w:tc>
        <w:tc>
          <w:tcPr>
            <w:tcW w:w="4395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CF27A3" w:rsidRPr="00CF27A3" w:rsidTr="001E7909">
        <w:trPr>
          <w:cnfStyle w:val="000000100000"/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Education level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-0.025*** (0.007)</w:t>
            </w:r>
          </w:p>
        </w:tc>
      </w:tr>
      <w:tr w:rsidR="00CF27A3" w:rsidRPr="00CF27A3" w:rsidTr="00593A99">
        <w:trPr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Political interest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0.068*** (0.017)</w:t>
            </w:r>
          </w:p>
        </w:tc>
      </w:tr>
      <w:tr w:rsidR="00CF27A3" w:rsidRPr="00CF27A3" w:rsidTr="001E7909">
        <w:trPr>
          <w:cnfStyle w:val="000000100000"/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-0.058 (0.031)</w:t>
            </w:r>
          </w:p>
        </w:tc>
      </w:tr>
      <w:tr w:rsidR="00CF27A3" w:rsidRPr="00CF27A3" w:rsidTr="00593A99">
        <w:trPr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Age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-0.002* (0.001)</w:t>
            </w:r>
          </w:p>
        </w:tc>
      </w:tr>
      <w:tr w:rsidR="00CF27A3" w:rsidRPr="00CF27A3" w:rsidTr="001E7909">
        <w:trPr>
          <w:cnfStyle w:val="000000100000"/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Unemployment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-0.140*** (0.029)</w:t>
            </w:r>
          </w:p>
        </w:tc>
      </w:tr>
      <w:tr w:rsidR="00CF27A3" w:rsidRPr="00CF27A3" w:rsidTr="00593A99">
        <w:trPr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Corruption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0.029* (0.013)</w:t>
            </w:r>
          </w:p>
        </w:tc>
      </w:tr>
      <w:tr w:rsidR="00CF27A3" w:rsidRPr="00CF27A3" w:rsidTr="001E7909">
        <w:trPr>
          <w:cnfStyle w:val="000000100000"/>
          <w:trHeight w:val="227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4395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0"/>
                <w:szCs w:val="10"/>
                <w:lang w:val="en-GB"/>
              </w:rPr>
            </w:pPr>
          </w:p>
        </w:tc>
      </w:tr>
      <w:tr w:rsidR="00CF27A3" w:rsidRPr="00CF27A3" w:rsidTr="00593A99">
        <w:trPr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-4.039 (2.190)</w:t>
            </w:r>
          </w:p>
        </w:tc>
      </w:tr>
      <w:tr w:rsidR="00CF27A3" w:rsidRPr="00CF27A3" w:rsidTr="001E7909">
        <w:trPr>
          <w:cnfStyle w:val="000000100000"/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Variance (countries)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0.394</w:t>
            </w:r>
          </w:p>
        </w:tc>
      </w:tr>
      <w:tr w:rsidR="00CF27A3" w:rsidRPr="00CF27A3" w:rsidTr="00593A99">
        <w:trPr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Rho</w:t>
            </w:r>
          </w:p>
        </w:tc>
        <w:tc>
          <w:tcPr>
            <w:tcW w:w="4395" w:type="dxa"/>
            <w:vAlign w:val="center"/>
          </w:tcPr>
          <w:p w:rsidR="00593A99" w:rsidRPr="00CF27A3" w:rsidRDefault="00154674" w:rsidP="00593A99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0.11</w:t>
            </w:r>
          </w:p>
        </w:tc>
      </w:tr>
      <w:tr w:rsidR="00CF27A3" w:rsidRPr="00CF27A3" w:rsidTr="001E7909">
        <w:trPr>
          <w:cnfStyle w:val="000000100000"/>
          <w:trHeight w:val="227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4395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0"/>
                <w:szCs w:val="10"/>
                <w:lang w:val="en-GB"/>
              </w:rPr>
            </w:pPr>
          </w:p>
        </w:tc>
      </w:tr>
      <w:tr w:rsidR="00CF27A3" w:rsidRPr="00CF27A3" w:rsidTr="00593A99">
        <w:trPr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N: countries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23</w:t>
            </w:r>
          </w:p>
        </w:tc>
      </w:tr>
      <w:tr w:rsidR="00CF27A3" w:rsidRPr="00CF27A3" w:rsidTr="001E7909">
        <w:trPr>
          <w:cnfStyle w:val="000000100000"/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N: individuals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19893</w:t>
            </w:r>
          </w:p>
        </w:tc>
      </w:tr>
      <w:tr w:rsidR="00CF27A3" w:rsidRPr="00CF27A3" w:rsidTr="00593A99">
        <w:trPr>
          <w:trHeight w:val="340"/>
        </w:trPr>
        <w:tc>
          <w:tcPr>
            <w:cnfStyle w:val="001000000000"/>
            <w:tcW w:w="3510" w:type="dxa"/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Log Likelihood</w:t>
            </w:r>
          </w:p>
        </w:tc>
        <w:tc>
          <w:tcPr>
            <w:tcW w:w="4395" w:type="dxa"/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-12402.2</w:t>
            </w:r>
          </w:p>
        </w:tc>
      </w:tr>
      <w:tr w:rsidR="00CF27A3" w:rsidRPr="00CF27A3" w:rsidTr="001E7909">
        <w:trPr>
          <w:cnfStyle w:val="000000100000"/>
          <w:trHeight w:val="340"/>
        </w:trPr>
        <w:tc>
          <w:tcPr>
            <w:cnfStyle w:val="001000000000"/>
            <w:tcW w:w="3510" w:type="dxa"/>
            <w:tcBorders>
              <w:bottom w:val="double" w:sz="6" w:space="0" w:color="auto"/>
            </w:tcBorders>
            <w:vAlign w:val="center"/>
          </w:tcPr>
          <w:p w:rsidR="00593A99" w:rsidRPr="00CF27A3" w:rsidRDefault="00593A99" w:rsidP="00593A99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Akaike</w:t>
            </w:r>
            <w:proofErr w:type="spellEnd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 xml:space="preserve"> Information Criterion (AIC)</w:t>
            </w:r>
          </w:p>
        </w:tc>
        <w:tc>
          <w:tcPr>
            <w:tcW w:w="4395" w:type="dxa"/>
            <w:tcBorders>
              <w:bottom w:val="double" w:sz="6" w:space="0" w:color="auto"/>
            </w:tcBorders>
            <w:vAlign w:val="center"/>
          </w:tcPr>
          <w:p w:rsidR="00593A99" w:rsidRPr="00CF27A3" w:rsidRDefault="005A32EE" w:rsidP="00593A99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24822.4</w:t>
            </w:r>
          </w:p>
        </w:tc>
      </w:tr>
    </w:tbl>
    <w:p w:rsidR="00593A99" w:rsidRPr="00CF27A3" w:rsidRDefault="00D5481B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  <w:r w:rsidRPr="00CF27A3">
        <w:rPr>
          <w:caps/>
          <w:color w:val="000000" w:themeColor="text1"/>
          <w:sz w:val="22"/>
          <w:szCs w:val="22"/>
          <w:lang w:val="en-US"/>
        </w:rPr>
        <w:t xml:space="preserve">   </w:t>
      </w: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D5481B">
      <w:pPr>
        <w:spacing w:before="120" w:after="20"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593A99" w:rsidRPr="00CF27A3" w:rsidRDefault="00593A99" w:rsidP="00601A8C">
      <w:pPr>
        <w:spacing w:line="240" w:lineRule="auto"/>
        <w:rPr>
          <w:caps/>
          <w:color w:val="000000" w:themeColor="text1"/>
          <w:sz w:val="22"/>
          <w:szCs w:val="22"/>
          <w:lang w:val="en-US"/>
        </w:rPr>
      </w:pPr>
    </w:p>
    <w:p w:rsidR="00CF27A3" w:rsidRDefault="00BC37D1" w:rsidP="00593A99">
      <w:pPr>
        <w:spacing w:after="20" w:line="240" w:lineRule="auto"/>
        <w:rPr>
          <w:caps/>
          <w:color w:val="000000" w:themeColor="text1"/>
          <w:sz w:val="22"/>
          <w:szCs w:val="22"/>
          <w:lang w:val="en-US"/>
        </w:rPr>
      </w:pPr>
      <w:r w:rsidRPr="00CF27A3">
        <w:rPr>
          <w:caps/>
          <w:color w:val="000000" w:themeColor="text1"/>
          <w:sz w:val="22"/>
          <w:szCs w:val="22"/>
          <w:lang w:val="en-US"/>
        </w:rPr>
        <w:t xml:space="preserve">   </w:t>
      </w:r>
    </w:p>
    <w:p w:rsidR="00D5481B" w:rsidRPr="00CF27A3" w:rsidRDefault="00CF27A3" w:rsidP="00593A99">
      <w:pPr>
        <w:spacing w:after="20" w:line="240" w:lineRule="auto"/>
        <w:rPr>
          <w:b/>
          <w:color w:val="000000" w:themeColor="text1"/>
          <w:lang w:val="en-US"/>
        </w:rPr>
      </w:pPr>
      <w:r>
        <w:rPr>
          <w:caps/>
          <w:color w:val="000000" w:themeColor="text1"/>
          <w:sz w:val="22"/>
          <w:szCs w:val="22"/>
          <w:lang w:val="en-US"/>
        </w:rPr>
        <w:t xml:space="preserve">   </w:t>
      </w:r>
      <w:r w:rsidR="00D5481B"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>Notes: Dependent variable: National vote intention for incumbent government parties (0-1)</w:t>
      </w:r>
    </w:p>
    <w:p w:rsidR="00D5481B" w:rsidRPr="00CF27A3" w:rsidRDefault="00D5481B" w:rsidP="00D5481B">
      <w:pPr>
        <w:spacing w:after="20" w:line="240" w:lineRule="auto"/>
        <w:jc w:val="both"/>
        <w:rPr>
          <w:rFonts w:eastAsia="Calibri"/>
          <w:color w:val="000000" w:themeColor="text1"/>
          <w:sz w:val="20"/>
          <w:szCs w:val="20"/>
          <w:lang w:val="en-GB" w:eastAsia="en-US"/>
        </w:rPr>
      </w:pPr>
      <w:r w:rsidRPr="00CF27A3">
        <w:rPr>
          <w:rFonts w:eastAsia="Calibri"/>
          <w:color w:val="000000" w:themeColor="text1"/>
          <w:sz w:val="20"/>
          <w:szCs w:val="20"/>
          <w:lang w:val="en-US" w:eastAsia="en-US"/>
        </w:rPr>
        <w:t xml:space="preserve">   </w:t>
      </w: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>Standard errors in parentheses. Coefficients: *</w:t>
      </w:r>
      <w:r w:rsidRPr="00CF27A3">
        <w:rPr>
          <w:rFonts w:eastAsia="Calibri"/>
          <w:i/>
          <w:color w:val="000000" w:themeColor="text1"/>
          <w:sz w:val="20"/>
          <w:szCs w:val="20"/>
          <w:lang w:val="en-GB" w:eastAsia="en-US"/>
        </w:rPr>
        <w:t>p ≤</w:t>
      </w: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 xml:space="preserve"> 0.05; **</w:t>
      </w:r>
      <w:r w:rsidRPr="00CF27A3">
        <w:rPr>
          <w:rFonts w:eastAsia="Calibri"/>
          <w:i/>
          <w:color w:val="000000" w:themeColor="text1"/>
          <w:sz w:val="20"/>
          <w:szCs w:val="20"/>
          <w:lang w:val="en-GB" w:eastAsia="en-US"/>
        </w:rPr>
        <w:t xml:space="preserve">p ≤ </w:t>
      </w: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>0.01; ***</w:t>
      </w:r>
      <w:r w:rsidRPr="00CF27A3">
        <w:rPr>
          <w:rFonts w:eastAsia="Calibri"/>
          <w:i/>
          <w:color w:val="000000" w:themeColor="text1"/>
          <w:sz w:val="20"/>
          <w:szCs w:val="20"/>
          <w:lang w:val="en-GB" w:eastAsia="en-US"/>
        </w:rPr>
        <w:t>p ≤</w:t>
      </w: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 xml:space="preserve"> 0.001</w:t>
      </w:r>
    </w:p>
    <w:p w:rsidR="00D5481B" w:rsidRPr="00CF27A3" w:rsidRDefault="00D5481B" w:rsidP="00D5481B">
      <w:pPr>
        <w:spacing w:after="40" w:line="240" w:lineRule="auto"/>
        <w:rPr>
          <w:caps/>
          <w:color w:val="000000" w:themeColor="text1"/>
          <w:sz w:val="22"/>
          <w:szCs w:val="22"/>
          <w:lang w:val="en-US"/>
        </w:rPr>
        <w:sectPr w:rsidR="00D5481B" w:rsidRPr="00CF27A3" w:rsidSect="00D5481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C7ADE" w:rsidRPr="00CF27A3" w:rsidRDefault="00F636DA" w:rsidP="00EB0169">
      <w:pPr>
        <w:spacing w:after="40" w:line="240" w:lineRule="auto"/>
        <w:jc w:val="both"/>
        <w:rPr>
          <w:caps/>
          <w:color w:val="000000" w:themeColor="text1"/>
          <w:sz w:val="22"/>
          <w:szCs w:val="22"/>
          <w:lang w:val="en-US"/>
        </w:rPr>
      </w:pPr>
      <w:r w:rsidRPr="00CF27A3">
        <w:rPr>
          <w:caps/>
          <w:color w:val="000000" w:themeColor="text1"/>
          <w:sz w:val="22"/>
          <w:szCs w:val="22"/>
          <w:lang w:val="en-US"/>
        </w:rPr>
        <w:lastRenderedPageBreak/>
        <w:t xml:space="preserve">  </w:t>
      </w:r>
      <w:r w:rsidR="005C7ADE" w:rsidRPr="00CF27A3">
        <w:rPr>
          <w:caps/>
          <w:color w:val="000000" w:themeColor="text1"/>
          <w:sz w:val="22"/>
          <w:szCs w:val="22"/>
          <w:lang w:val="en-US"/>
        </w:rPr>
        <w:t>Table A.</w:t>
      </w:r>
      <w:r w:rsidR="00CF0930" w:rsidRPr="00CF27A3">
        <w:rPr>
          <w:caps/>
          <w:color w:val="000000" w:themeColor="text1"/>
          <w:sz w:val="22"/>
          <w:szCs w:val="22"/>
          <w:lang w:val="en-US"/>
        </w:rPr>
        <w:t>5</w:t>
      </w:r>
      <w:r w:rsidR="002954BB" w:rsidRPr="00CF27A3">
        <w:rPr>
          <w:caps/>
          <w:color w:val="000000" w:themeColor="text1"/>
          <w:sz w:val="22"/>
          <w:szCs w:val="22"/>
          <w:lang w:val="en-US"/>
        </w:rPr>
        <w:t xml:space="preserve">.   </w:t>
      </w:r>
      <w:r w:rsidR="005C7ADE" w:rsidRPr="00CF27A3">
        <w:rPr>
          <w:caps/>
          <w:color w:val="000000" w:themeColor="text1"/>
          <w:sz w:val="22"/>
          <w:szCs w:val="22"/>
          <w:lang w:val="en-US"/>
        </w:rPr>
        <w:t>Alternative operationalization of economic performance</w:t>
      </w:r>
      <w:r w:rsidR="0029033D" w:rsidRPr="00CF27A3">
        <w:rPr>
          <w:caps/>
          <w:color w:val="000000" w:themeColor="text1"/>
          <w:sz w:val="22"/>
          <w:szCs w:val="22"/>
          <w:lang w:val="en-US"/>
        </w:rPr>
        <w:t xml:space="preserve"> (</w:t>
      </w:r>
      <w:r w:rsidR="009E2450" w:rsidRPr="00CF27A3">
        <w:rPr>
          <w:caps/>
          <w:color w:val="000000" w:themeColor="text1"/>
          <w:sz w:val="22"/>
          <w:szCs w:val="22"/>
          <w:lang w:val="en-US"/>
        </w:rPr>
        <w:t>FULL MODEL</w:t>
      </w:r>
      <w:r w:rsidR="0029033D" w:rsidRPr="00CF27A3">
        <w:rPr>
          <w:caps/>
          <w:color w:val="000000" w:themeColor="text1"/>
          <w:sz w:val="22"/>
          <w:szCs w:val="22"/>
          <w:lang w:val="en-US"/>
        </w:rPr>
        <w:t>)</w:t>
      </w:r>
    </w:p>
    <w:tbl>
      <w:tblPr>
        <w:tblStyle w:val="Tabellasemplice-216"/>
        <w:tblpPr w:leftFromText="180" w:rightFromText="180" w:vertAnchor="text" w:horzAnchor="page" w:tblpX="1370" w:tblpY="49"/>
        <w:tblW w:w="13709" w:type="dxa"/>
        <w:tblLayout w:type="fixed"/>
        <w:tblLook w:val="04A0"/>
      </w:tblPr>
      <w:tblGrid>
        <w:gridCol w:w="5488"/>
        <w:gridCol w:w="3402"/>
        <w:gridCol w:w="4819"/>
      </w:tblGrid>
      <w:tr w:rsidR="00CF27A3" w:rsidRPr="00CF27A3" w:rsidTr="00C75B00">
        <w:trPr>
          <w:cnfStyle w:val="100000000000"/>
          <w:trHeight w:val="306"/>
        </w:trPr>
        <w:tc>
          <w:tcPr>
            <w:cnfStyle w:val="001000000000"/>
            <w:tcW w:w="5488" w:type="dxa"/>
            <w:tcBorders>
              <w:top w:val="double" w:sz="4" w:space="0" w:color="auto"/>
              <w:bottom w:val="double" w:sz="4" w:space="0" w:color="auto"/>
            </w:tcBorders>
          </w:tcPr>
          <w:p w:rsidR="00DD558B" w:rsidRPr="00CF27A3" w:rsidRDefault="00DD558B" w:rsidP="00C75B00">
            <w:pPr>
              <w:spacing w:line="240" w:lineRule="auto"/>
              <w:jc w:val="center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558B" w:rsidRPr="00CF27A3" w:rsidRDefault="00DD558B" w:rsidP="00C75B00">
            <w:pPr>
              <w:spacing w:line="240" w:lineRule="auto"/>
              <w:jc w:val="center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MODEL</w:t>
            </w:r>
            <w:r w:rsidR="00C53408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7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| Unemployment</w:t>
            </w: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558B" w:rsidRPr="00CF27A3" w:rsidRDefault="00DD558B" w:rsidP="00C75B00">
            <w:pPr>
              <w:spacing w:line="240" w:lineRule="auto"/>
              <w:jc w:val="center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MODEL </w:t>
            </w:r>
            <w:r w:rsidR="00C53408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8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| GDP growth</w:t>
            </w:r>
          </w:p>
        </w:tc>
      </w:tr>
      <w:tr w:rsidR="00CF27A3" w:rsidRPr="00CF27A3" w:rsidTr="00C75B00">
        <w:trPr>
          <w:cnfStyle w:val="000000100000"/>
          <w:trHeight w:val="11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DD558B" w:rsidRPr="00CF27A3" w:rsidRDefault="00DD558B" w:rsidP="00C75B00">
            <w:pPr>
              <w:spacing w:before="40" w:line="240" w:lineRule="auto"/>
              <w:rPr>
                <w:rFonts w:eastAsia="Calibri"/>
                <w:b w:val="0"/>
                <w:i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D558B" w:rsidRPr="00CF27A3" w:rsidRDefault="00DD558B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DD558B" w:rsidRPr="00CF27A3" w:rsidRDefault="00DD558B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</w:tr>
      <w:tr w:rsidR="00CF27A3" w:rsidRPr="00CF27A3" w:rsidTr="00C75B00">
        <w:trPr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INDIVIDUAL-LEVEL VARIABLES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C75B00">
        <w:trPr>
          <w:cnfStyle w:val="000000100000"/>
          <w:trHeight w:val="10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Perceptions of Electoral Integrity (</w:t>
            </w:r>
            <w:proofErr w:type="spellStart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pei</w:t>
            </w:r>
            <w:proofErr w:type="spellEnd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</w:t>
            </w:r>
            <w:r w:rsidR="00D70878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579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*** (0.038)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-0.580*** (0.038)</w:t>
            </w:r>
          </w:p>
        </w:tc>
      </w:tr>
      <w:tr w:rsidR="00CF27A3" w:rsidRPr="00CF27A3" w:rsidTr="00C75B00">
        <w:trPr>
          <w:trHeight w:val="33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Partisanship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D70878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0.719</w:t>
            </w:r>
            <w:r w:rsidR="00C75B00"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*** (0.083)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0.720*** (0.083)</w:t>
            </w:r>
          </w:p>
        </w:tc>
      </w:tr>
      <w:tr w:rsidR="00CF27A3" w:rsidRPr="00CF27A3" w:rsidTr="00C75B00">
        <w:trPr>
          <w:cnfStyle w:val="000000100000"/>
          <w:trHeight w:val="57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</w:tr>
      <w:tr w:rsidR="00CF27A3" w:rsidRPr="00CF27A3" w:rsidTr="00C75B00">
        <w:trPr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before="40" w:after="8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COUNTRY-LEVEL VARIABLES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C75B00">
        <w:trPr>
          <w:cnfStyle w:val="000000100000"/>
          <w:trHeight w:hRule="exact" w:val="255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Government clarity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D7087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-1.5</w:t>
            </w:r>
            <w:r w:rsidR="00D70878"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32</w:t>
            </w: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*</w:t>
            </w:r>
            <w:r w:rsidR="00D70878"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*</w:t>
            </w: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 xml:space="preserve"> (0.</w:t>
            </w:r>
            <w:r w:rsidR="00D70878"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512</w:t>
            </w: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-1.581* (0.678)</w:t>
            </w:r>
          </w:p>
        </w:tc>
      </w:tr>
      <w:tr w:rsidR="00CF27A3" w:rsidRPr="00CF27A3" w:rsidTr="00C75B00">
        <w:trPr>
          <w:trHeight w:val="90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Press Freedom Index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D70878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-0.029 (0.020</w:t>
            </w:r>
            <w:r w:rsidR="00C75B0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-0.039 (0.025)</w:t>
            </w:r>
          </w:p>
        </w:tc>
      </w:tr>
      <w:tr w:rsidR="00CF27A3" w:rsidRPr="00CF27A3" w:rsidTr="00C75B00">
        <w:trPr>
          <w:cnfStyle w:val="000000100000"/>
          <w:trHeight w:val="67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</w:tr>
      <w:tr w:rsidR="00CF27A3" w:rsidRPr="00CF27A3" w:rsidTr="00C75B00">
        <w:trPr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before="40"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INTERACTION TERMS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C75B00">
        <w:trPr>
          <w:cnfStyle w:val="000000100000"/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Pei * Partisanship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D70878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-0.195</w:t>
            </w:r>
            <w:r w:rsidR="00C75B00"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*** (0.013)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-0.196*** (0.013)</w:t>
            </w:r>
          </w:p>
        </w:tc>
      </w:tr>
      <w:tr w:rsidR="00CF27A3" w:rsidRPr="00CF27A3" w:rsidTr="00C75B00">
        <w:trPr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Pei * Clarity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D70878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0.407</w:t>
            </w:r>
            <w:r w:rsidR="00C75B00"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*** (0.021)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0.408*** (0.021)</w:t>
            </w:r>
          </w:p>
        </w:tc>
      </w:tr>
      <w:tr w:rsidR="00CF27A3" w:rsidRPr="00CF27A3" w:rsidTr="00C75B00">
        <w:trPr>
          <w:cnfStyle w:val="000000100000"/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 xml:space="preserve">Pei * </w:t>
            </w:r>
            <w:proofErr w:type="spellStart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Freepress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0.010*** (0.000)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0.010*** (0.000)</w:t>
            </w:r>
          </w:p>
        </w:tc>
      </w:tr>
      <w:tr w:rsidR="00CF27A3" w:rsidRPr="00CF27A3" w:rsidTr="00C75B00">
        <w:trPr>
          <w:trHeight w:val="98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</w:tr>
      <w:tr w:rsidR="00CF27A3" w:rsidRPr="00CF27A3" w:rsidTr="00C75B00">
        <w:trPr>
          <w:cnfStyle w:val="000000100000"/>
          <w:trHeight w:val="30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before="40" w:after="8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CONTROL VARIABLES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C75B00">
        <w:trPr>
          <w:trHeight w:val="90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Education level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D70878" w:rsidP="00C75B00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-0.045</w:t>
            </w:r>
            <w:r w:rsidR="00C75B0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*** (0.008)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-0.044*** (0.008)</w:t>
            </w:r>
          </w:p>
        </w:tc>
      </w:tr>
      <w:tr w:rsidR="00CF27A3" w:rsidRPr="00CF27A3" w:rsidTr="00C75B00">
        <w:trPr>
          <w:cnfStyle w:val="000000100000"/>
          <w:trHeight w:val="90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Political Interest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0.065*** (0.019)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0.065*** (0.019)</w:t>
            </w:r>
          </w:p>
        </w:tc>
      </w:tr>
      <w:tr w:rsidR="00CF27A3" w:rsidRPr="00CF27A3" w:rsidTr="00C75B00">
        <w:trPr>
          <w:trHeight w:val="90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Gender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D70878" w:rsidP="00C75B00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-0.069</w:t>
            </w:r>
            <w:r w:rsidR="00C75B0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 (0.034)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-0.070* (0.034)</w:t>
            </w:r>
          </w:p>
        </w:tc>
      </w:tr>
      <w:tr w:rsidR="00CF27A3" w:rsidRPr="00CF27A3" w:rsidTr="00C75B00">
        <w:trPr>
          <w:cnfStyle w:val="000000100000"/>
          <w:trHeight w:val="156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Age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-0.004*** (0.001)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-0.004*** (0.001)</w:t>
            </w:r>
          </w:p>
        </w:tc>
      </w:tr>
      <w:tr w:rsidR="00CF27A3" w:rsidRPr="00CF27A3" w:rsidTr="00C75B00">
        <w:trPr>
          <w:trHeight w:val="156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Corruption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D70878" w:rsidP="00C75B00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0.029* (0.013</w:t>
            </w:r>
            <w:r w:rsidR="00C75B0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0.016 (0.018)</w:t>
            </w:r>
          </w:p>
        </w:tc>
      </w:tr>
      <w:tr w:rsidR="00CF27A3" w:rsidRPr="00CF27A3" w:rsidTr="00C75B00">
        <w:trPr>
          <w:cnfStyle w:val="000000100000"/>
          <w:trHeight w:val="156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National economy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</w:t>
            </w:r>
            <w:r w:rsidR="00D70878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.126***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(0.0</w:t>
            </w:r>
            <w:r w:rsidR="00D70878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33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0.014 (0.058)</w:t>
            </w:r>
          </w:p>
        </w:tc>
      </w:tr>
      <w:tr w:rsidR="00CF27A3" w:rsidRPr="00CF27A3" w:rsidTr="00C75B00">
        <w:trPr>
          <w:trHeight w:val="57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</w:tr>
      <w:tr w:rsidR="00CF27A3" w:rsidRPr="00CF27A3" w:rsidTr="00C75B00">
        <w:trPr>
          <w:cnfStyle w:val="000000100000"/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Intercept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D70878" w:rsidP="00D7087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1.168</w:t>
            </w:r>
            <w:r w:rsidR="00C75B0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(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1.957</w:t>
            </w:r>
            <w:r w:rsidR="00C75B0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1.393 (2.574)</w:t>
            </w:r>
          </w:p>
        </w:tc>
      </w:tr>
      <w:tr w:rsidR="00CF27A3" w:rsidRPr="00CF27A3" w:rsidTr="00C75B00">
        <w:trPr>
          <w:trHeight w:val="20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</w:tr>
      <w:tr w:rsidR="00CF27A3" w:rsidRPr="00CF27A3" w:rsidTr="00C75B00">
        <w:trPr>
          <w:cnfStyle w:val="000000100000"/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Variance (Countries)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D70878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0.521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0.857</w:t>
            </w:r>
          </w:p>
        </w:tc>
      </w:tr>
      <w:tr w:rsidR="00CF27A3" w:rsidRPr="00CF27A3" w:rsidTr="00C75B00">
        <w:trPr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Variance (</w:t>
            </w:r>
            <w:proofErr w:type="spellStart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pei</w:t>
            </w:r>
            <w:proofErr w:type="spellEnd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0.10</w:t>
            </w:r>
            <w:r w:rsidR="00D70878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0.103</w:t>
            </w:r>
          </w:p>
        </w:tc>
      </w:tr>
      <w:tr w:rsidR="00CF27A3" w:rsidRPr="00CF27A3" w:rsidTr="00C75B00">
        <w:trPr>
          <w:cnfStyle w:val="000000100000"/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Rho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0.13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0.15</w:t>
            </w:r>
          </w:p>
        </w:tc>
      </w:tr>
      <w:tr w:rsidR="00CF27A3" w:rsidRPr="00CF27A3" w:rsidTr="00C75B00">
        <w:trPr>
          <w:trHeight w:val="126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</w:tr>
      <w:tr w:rsidR="00CF27A3" w:rsidRPr="00CF27A3" w:rsidTr="00C75B00">
        <w:trPr>
          <w:cnfStyle w:val="000000100000"/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N: countries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23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23</w:t>
            </w:r>
          </w:p>
        </w:tc>
      </w:tr>
      <w:tr w:rsidR="00CF27A3" w:rsidRPr="00CF27A3" w:rsidTr="00C75B00">
        <w:trPr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N: individuals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19893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19893</w:t>
            </w:r>
          </w:p>
        </w:tc>
      </w:tr>
      <w:tr w:rsidR="00CF27A3" w:rsidRPr="00CF27A3" w:rsidTr="00C75B00">
        <w:trPr>
          <w:cnfStyle w:val="000000100000"/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Log Likelihood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D70878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-10530</w:t>
            </w:r>
            <w:r w:rsidR="00C75B0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.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-10535.8</w:t>
            </w:r>
          </w:p>
        </w:tc>
      </w:tr>
      <w:tr w:rsidR="00CF27A3" w:rsidRPr="00CF27A3" w:rsidTr="00C75B00">
        <w:trPr>
          <w:trHeight w:val="283"/>
        </w:trPr>
        <w:tc>
          <w:tcPr>
            <w:cnfStyle w:val="001000000000"/>
            <w:tcW w:w="5488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proofErr w:type="spellStart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Akaike</w:t>
            </w:r>
            <w:proofErr w:type="spellEnd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 xml:space="preserve"> Information Criterion (AIC)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75B00" w:rsidRPr="00CF27A3" w:rsidRDefault="00D70878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21090</w:t>
            </w:r>
            <w:r w:rsidR="00C75B0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.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21101.6</w:t>
            </w:r>
          </w:p>
        </w:tc>
      </w:tr>
      <w:tr w:rsidR="00CF27A3" w:rsidRPr="00CF27A3" w:rsidTr="00C75B00">
        <w:trPr>
          <w:cnfStyle w:val="000000100000"/>
          <w:trHeight w:val="113"/>
        </w:trPr>
        <w:tc>
          <w:tcPr>
            <w:cnfStyle w:val="001000000000"/>
            <w:tcW w:w="5488" w:type="dxa"/>
            <w:tcBorders>
              <w:top w:val="nil"/>
              <w:bottom w:val="double" w:sz="4" w:space="0" w:color="auto"/>
            </w:tcBorders>
            <w:vAlign w:val="center"/>
          </w:tcPr>
          <w:p w:rsidR="00C75B00" w:rsidRPr="00CF27A3" w:rsidRDefault="00C75B00" w:rsidP="00C75B00">
            <w:pPr>
              <w:spacing w:line="240" w:lineRule="auto"/>
              <w:rPr>
                <w:rFonts w:eastAsia="Calibri"/>
                <w:b w:val="0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3402" w:type="dxa"/>
            <w:tcBorders>
              <w:top w:val="nil"/>
              <w:bottom w:val="double" w:sz="4" w:space="0" w:color="auto"/>
            </w:tcBorders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4819" w:type="dxa"/>
            <w:tcBorders>
              <w:top w:val="nil"/>
              <w:bottom w:val="double" w:sz="4" w:space="0" w:color="auto"/>
            </w:tcBorders>
          </w:tcPr>
          <w:p w:rsidR="00C75B00" w:rsidRPr="00CF27A3" w:rsidRDefault="00C75B00" w:rsidP="00C75B0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</w:tr>
    </w:tbl>
    <w:p w:rsidR="00DD558B" w:rsidRPr="00CF27A3" w:rsidRDefault="00DD558B" w:rsidP="00C75B00">
      <w:pPr>
        <w:spacing w:before="40" w:after="20" w:line="240" w:lineRule="auto"/>
        <w:rPr>
          <w:b/>
          <w:color w:val="000000" w:themeColor="text1"/>
          <w:sz w:val="16"/>
          <w:szCs w:val="16"/>
          <w:lang w:val="en-US"/>
        </w:rPr>
      </w:pPr>
      <w:r w:rsidRPr="00CF27A3">
        <w:rPr>
          <w:b/>
          <w:color w:val="000000" w:themeColor="text1"/>
          <w:lang w:val="en-US"/>
        </w:rPr>
        <w:t xml:space="preserve">  </w:t>
      </w:r>
      <w:r w:rsidRPr="00CF27A3">
        <w:rPr>
          <w:rFonts w:eastAsia="Calibri"/>
          <w:color w:val="000000" w:themeColor="text1"/>
          <w:sz w:val="16"/>
          <w:szCs w:val="16"/>
          <w:lang w:val="en-GB" w:eastAsia="en-US"/>
        </w:rPr>
        <w:t>Notes: Dependent variable: National vote intention for incumbent government parties (0-1</w:t>
      </w:r>
      <w:r w:rsidR="00C75B00" w:rsidRPr="00CF27A3">
        <w:rPr>
          <w:rFonts w:eastAsia="Calibri"/>
          <w:color w:val="000000" w:themeColor="text1"/>
          <w:sz w:val="16"/>
          <w:szCs w:val="16"/>
          <w:lang w:val="en-GB" w:eastAsia="en-US"/>
        </w:rPr>
        <w:t>).</w:t>
      </w:r>
      <w:r w:rsidRPr="00CF27A3">
        <w:rPr>
          <w:rFonts w:eastAsia="Calibri"/>
          <w:color w:val="000000" w:themeColor="text1"/>
          <w:sz w:val="16"/>
          <w:szCs w:val="16"/>
          <w:lang w:val="en-GB" w:eastAsia="en-US"/>
        </w:rPr>
        <w:t xml:space="preserve"> Standard errors in parentheses. Coefficients: *</w:t>
      </w:r>
      <w:r w:rsidRPr="00CF27A3">
        <w:rPr>
          <w:rFonts w:eastAsia="Calibri"/>
          <w:i/>
          <w:color w:val="000000" w:themeColor="text1"/>
          <w:sz w:val="16"/>
          <w:szCs w:val="16"/>
          <w:lang w:val="en-GB" w:eastAsia="en-US"/>
        </w:rPr>
        <w:t>p ≤</w:t>
      </w:r>
      <w:r w:rsidRPr="00CF27A3">
        <w:rPr>
          <w:rFonts w:eastAsia="Calibri"/>
          <w:color w:val="000000" w:themeColor="text1"/>
          <w:sz w:val="16"/>
          <w:szCs w:val="16"/>
          <w:lang w:val="en-GB" w:eastAsia="en-US"/>
        </w:rPr>
        <w:t xml:space="preserve"> 0.05; **</w:t>
      </w:r>
      <w:r w:rsidRPr="00CF27A3">
        <w:rPr>
          <w:rFonts w:eastAsia="Calibri"/>
          <w:i/>
          <w:color w:val="000000" w:themeColor="text1"/>
          <w:sz w:val="16"/>
          <w:szCs w:val="16"/>
          <w:lang w:val="en-GB" w:eastAsia="en-US"/>
        </w:rPr>
        <w:t xml:space="preserve">p ≤ </w:t>
      </w:r>
      <w:r w:rsidRPr="00CF27A3">
        <w:rPr>
          <w:rFonts w:eastAsia="Calibri"/>
          <w:color w:val="000000" w:themeColor="text1"/>
          <w:sz w:val="16"/>
          <w:szCs w:val="16"/>
          <w:lang w:val="en-GB" w:eastAsia="en-US"/>
        </w:rPr>
        <w:t>0.01; ***</w:t>
      </w:r>
      <w:r w:rsidRPr="00CF27A3">
        <w:rPr>
          <w:rFonts w:eastAsia="Calibri"/>
          <w:i/>
          <w:color w:val="000000" w:themeColor="text1"/>
          <w:sz w:val="16"/>
          <w:szCs w:val="16"/>
          <w:lang w:val="en-GB" w:eastAsia="en-US"/>
        </w:rPr>
        <w:t>p ≤</w:t>
      </w:r>
      <w:r w:rsidRPr="00CF27A3">
        <w:rPr>
          <w:rFonts w:eastAsia="Calibri"/>
          <w:color w:val="000000" w:themeColor="text1"/>
          <w:sz w:val="16"/>
          <w:szCs w:val="16"/>
          <w:lang w:val="en-GB" w:eastAsia="en-US"/>
        </w:rPr>
        <w:t xml:space="preserve"> 0.001</w:t>
      </w:r>
    </w:p>
    <w:p w:rsidR="0050498F" w:rsidRPr="00CF27A3" w:rsidRDefault="0050498F" w:rsidP="00A21E4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lang w:val="en-GB"/>
        </w:rPr>
        <w:sectPr w:rsidR="0050498F" w:rsidRPr="00CF27A3" w:rsidSect="005601C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50498F" w:rsidRPr="00CF27A3" w:rsidRDefault="003473CA" w:rsidP="00A21E42">
      <w:pPr>
        <w:spacing w:line="240" w:lineRule="auto"/>
        <w:jc w:val="both"/>
        <w:rPr>
          <w:caps/>
          <w:color w:val="000000" w:themeColor="text1"/>
          <w:sz w:val="22"/>
          <w:szCs w:val="22"/>
          <w:lang w:val="en-US"/>
        </w:rPr>
      </w:pPr>
      <w:r w:rsidRPr="00CF27A3">
        <w:rPr>
          <w:caps/>
          <w:color w:val="000000" w:themeColor="text1"/>
          <w:lang w:val="en-US"/>
        </w:rPr>
        <w:lastRenderedPageBreak/>
        <w:t xml:space="preserve">  </w:t>
      </w:r>
      <w:r w:rsidR="004F5ACD" w:rsidRPr="00CF27A3">
        <w:rPr>
          <w:caps/>
          <w:color w:val="000000" w:themeColor="text1"/>
          <w:lang w:val="en-US"/>
        </w:rPr>
        <w:t xml:space="preserve"> </w:t>
      </w:r>
      <w:r w:rsidR="00CF0930" w:rsidRPr="00CF27A3">
        <w:rPr>
          <w:caps/>
          <w:color w:val="000000" w:themeColor="text1"/>
          <w:sz w:val="22"/>
          <w:szCs w:val="22"/>
          <w:lang w:val="en-US"/>
        </w:rPr>
        <w:t>Table A.6</w:t>
      </w:r>
      <w:r w:rsidR="00AD5B2F" w:rsidRPr="00CF27A3">
        <w:rPr>
          <w:caps/>
          <w:color w:val="000000" w:themeColor="text1"/>
          <w:sz w:val="22"/>
          <w:szCs w:val="22"/>
          <w:lang w:val="en-US"/>
        </w:rPr>
        <w:t>.</w:t>
      </w:r>
      <w:r w:rsidR="00AD5B2F" w:rsidRPr="00CF27A3">
        <w:rPr>
          <w:caps/>
          <w:color w:val="000000" w:themeColor="text1"/>
          <w:sz w:val="22"/>
          <w:szCs w:val="22"/>
          <w:lang w:val="en-US"/>
        </w:rPr>
        <w:tab/>
      </w:r>
      <w:r w:rsidR="0050498F" w:rsidRPr="00CF27A3">
        <w:rPr>
          <w:caps/>
          <w:color w:val="000000" w:themeColor="text1"/>
          <w:sz w:val="22"/>
          <w:szCs w:val="22"/>
          <w:lang w:val="en-US"/>
        </w:rPr>
        <w:t>Fixed-effects models of incumbent voting</w:t>
      </w:r>
    </w:p>
    <w:tbl>
      <w:tblPr>
        <w:tblStyle w:val="Tabellasemplice-216"/>
        <w:tblpPr w:leftFromText="180" w:rightFromText="180" w:vertAnchor="text" w:horzAnchor="page" w:tblpX="1370" w:tblpY="49"/>
        <w:tblW w:w="13660" w:type="dxa"/>
        <w:tblLayout w:type="fixed"/>
        <w:tblLook w:val="04A0"/>
      </w:tblPr>
      <w:tblGrid>
        <w:gridCol w:w="3456"/>
        <w:gridCol w:w="2551"/>
        <w:gridCol w:w="2551"/>
        <w:gridCol w:w="2551"/>
        <w:gridCol w:w="2551"/>
      </w:tblGrid>
      <w:tr w:rsidR="00CF27A3" w:rsidRPr="00CF27A3" w:rsidTr="00AF68A8">
        <w:trPr>
          <w:cnfStyle w:val="100000000000"/>
          <w:trHeight w:val="306"/>
        </w:trPr>
        <w:tc>
          <w:tcPr>
            <w:cnfStyle w:val="001000000000"/>
            <w:tcW w:w="3456" w:type="dxa"/>
            <w:tcBorders>
              <w:top w:val="double" w:sz="4" w:space="0" w:color="auto"/>
              <w:bottom w:val="double" w:sz="4" w:space="0" w:color="auto"/>
            </w:tcBorders>
          </w:tcPr>
          <w:p w:rsidR="004F5ACD" w:rsidRPr="00CF27A3" w:rsidRDefault="004F5ACD" w:rsidP="00AF68A8">
            <w:pPr>
              <w:spacing w:line="240" w:lineRule="auto"/>
              <w:jc w:val="center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5ACD" w:rsidRPr="00CF27A3" w:rsidRDefault="004F5ACD" w:rsidP="00D5481B">
            <w:pPr>
              <w:spacing w:line="240" w:lineRule="auto"/>
              <w:jc w:val="center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MODEL 1</w:t>
            </w:r>
            <w:r w:rsidR="00D5481B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B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5ACD" w:rsidRPr="00CF27A3" w:rsidRDefault="004F5ACD" w:rsidP="00D5481B">
            <w:pPr>
              <w:spacing w:line="240" w:lineRule="auto"/>
              <w:jc w:val="center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MODEL 2</w:t>
            </w:r>
            <w:r w:rsidR="00D5481B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B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5ACD" w:rsidRPr="00CF27A3" w:rsidRDefault="004F5ACD" w:rsidP="00D5481B">
            <w:pPr>
              <w:spacing w:line="240" w:lineRule="auto"/>
              <w:jc w:val="center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MODEL 3</w:t>
            </w:r>
            <w:r w:rsidR="00D5481B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B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5ACD" w:rsidRPr="00CF27A3" w:rsidRDefault="004F5ACD" w:rsidP="00D5481B">
            <w:pPr>
              <w:spacing w:line="240" w:lineRule="auto"/>
              <w:jc w:val="center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MODEL 4</w:t>
            </w:r>
            <w:r w:rsidR="00D5481B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B</w:t>
            </w:r>
          </w:p>
        </w:tc>
      </w:tr>
      <w:tr w:rsidR="00CF27A3" w:rsidRPr="00CF27A3" w:rsidTr="00AF68A8">
        <w:trPr>
          <w:cnfStyle w:val="000000100000"/>
          <w:trHeight w:val="11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before="40" w:line="240" w:lineRule="auto"/>
              <w:rPr>
                <w:rFonts w:eastAsia="Calibri"/>
                <w:b w:val="0"/>
                <w:i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</w:tr>
      <w:tr w:rsidR="00CF27A3" w:rsidRPr="00CF27A3" w:rsidTr="00AF68A8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INDIVIDUAL-LEVEL VARIABLES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AF68A8">
        <w:trPr>
          <w:cnfStyle w:val="000000100000"/>
          <w:trHeight w:val="10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FA556A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Perceptions of Electoral Integrity (</w:t>
            </w:r>
            <w:proofErr w:type="spellStart"/>
            <w:r w:rsidR="00FA556A"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pei</w:t>
            </w:r>
            <w:proofErr w:type="spellEnd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FE6CBA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0.220</w:t>
            </w:r>
            <w:r w:rsidR="00AE5B3E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*** (0.005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2A4540" w:rsidP="00A63C25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0.2</w:t>
            </w:r>
            <w:r w:rsidR="00A63C25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72*** (0.007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815ACF" w:rsidP="004107F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</w:t>
            </w:r>
            <w:r w:rsidR="004107F7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112***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(0.012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8E5F76" w:rsidP="0014287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0.042 (0.031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</w:tr>
      <w:tr w:rsidR="00CF27A3" w:rsidRPr="00CF27A3" w:rsidTr="00AF68A8">
        <w:trPr>
          <w:trHeight w:val="33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Partisanship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2A4540" w:rsidP="00A63C25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0.6</w:t>
            </w:r>
            <w:r w:rsidR="00A63C25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61*** (0.072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AF68A8">
        <w:trPr>
          <w:cnfStyle w:val="000000100000"/>
          <w:trHeight w:val="57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</w:tr>
      <w:tr w:rsidR="00CF27A3" w:rsidRPr="00CF27A3" w:rsidTr="00AF68A8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before="40" w:after="8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COUNTRY-LEVEL VARIABLES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AF68A8">
        <w:trPr>
          <w:cnfStyle w:val="000000100000"/>
          <w:trHeight w:hRule="exact" w:val="255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Government clarity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AF68A8">
        <w:trPr>
          <w:trHeight w:val="9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Press Freedom Index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</w:tr>
      <w:tr w:rsidR="00CF27A3" w:rsidRPr="00CF27A3" w:rsidTr="00AF68A8">
        <w:trPr>
          <w:cnfStyle w:val="000000100000"/>
          <w:trHeight w:val="67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</w:tr>
      <w:tr w:rsidR="00CF27A3" w:rsidRPr="00CF27A3" w:rsidTr="00AF68A8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before="40"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INTERACTION TERMS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AF68A8">
        <w:trPr>
          <w:cnfStyle w:val="000000100000"/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Pei * Partisanship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A63C25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-0.162*** (0.011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</w:tr>
      <w:tr w:rsidR="00CF27A3" w:rsidRPr="00CF27A3" w:rsidTr="00AF68A8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Pei * Clarity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815ACF" w:rsidP="004107F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</w:t>
            </w:r>
            <w:r w:rsidR="004107F7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153*** (0.017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</w:tr>
      <w:tr w:rsidR="00CF27A3" w:rsidRPr="00CF27A3" w:rsidTr="00AF68A8">
        <w:trPr>
          <w:cnfStyle w:val="000000100000"/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 xml:space="preserve">Pei * </w:t>
            </w:r>
            <w:proofErr w:type="spellStart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Freepress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8E5F76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0.002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*** (0.000)</w:t>
            </w:r>
          </w:p>
        </w:tc>
      </w:tr>
      <w:tr w:rsidR="00CF27A3" w:rsidRPr="00CF27A3" w:rsidTr="00AF68A8">
        <w:trPr>
          <w:trHeight w:val="17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</w:tr>
      <w:tr w:rsidR="00CF27A3" w:rsidRPr="00CF27A3" w:rsidTr="00AF68A8">
        <w:trPr>
          <w:cnfStyle w:val="000000100000"/>
          <w:trHeight w:val="30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before="40" w:after="8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CONTROL VARIABLES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AF68A8">
        <w:trPr>
          <w:trHeight w:val="9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Education level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FE6CBA" w:rsidP="00AF68A8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-0.014</w:t>
            </w:r>
            <w:r w:rsidR="00AE5B3E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 (0.007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A63C25" w:rsidP="00AF68A8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-0.014</w:t>
            </w:r>
            <w:r w:rsidR="002A454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 (0.00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7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815ACF" w:rsidP="004107F7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</w:t>
            </w:r>
            <w:r w:rsidR="004107F7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012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(0.007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14287A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-0.026*** (0.007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</w:tr>
      <w:tr w:rsidR="00CF27A3" w:rsidRPr="00CF27A3" w:rsidTr="00AF68A8">
        <w:trPr>
          <w:cnfStyle w:val="000000100000"/>
          <w:trHeight w:val="9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Political Interest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FE6CBA" w:rsidP="00AF68A8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0.008</w:t>
            </w:r>
            <w:r w:rsidR="00AE5B3E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(0.016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A63C25" w:rsidP="002A4540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0.026</w:t>
            </w:r>
            <w:r w:rsidR="002A454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(0.016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</w:t>
            </w:r>
            <w:r w:rsidR="004107F7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.015</w:t>
            </w:r>
            <w:r w:rsidR="00815ACF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(0.016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C32190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-0.012</w:t>
            </w:r>
            <w:r w:rsidR="00D457CC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(0.016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</w:tr>
      <w:tr w:rsidR="00CF27A3" w:rsidRPr="00CF27A3" w:rsidTr="00AF68A8">
        <w:trPr>
          <w:trHeight w:val="9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Gender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FE6CBA" w:rsidP="00AF68A8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-0.071* (0.031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A63C25" w:rsidP="00AF68A8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-0.068* (0.031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815ACF" w:rsidP="004107F7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</w:t>
            </w:r>
            <w:r w:rsidR="004107F7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70* (0.031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D457CC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</w:t>
            </w:r>
            <w:r w:rsidR="00C3219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0.050 (0.031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</w:tr>
      <w:tr w:rsidR="00CF27A3" w:rsidRPr="00CF27A3" w:rsidTr="00AF68A8">
        <w:trPr>
          <w:cnfStyle w:val="000000100000"/>
          <w:trHeight w:val="156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Age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AE5B3E" w:rsidP="00FE6CBA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</w:t>
            </w:r>
            <w:r w:rsidR="00FE6CBA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002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(0.001)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A63C25" w:rsidP="00A63C25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-0.002 (0.001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815ACF" w:rsidP="004107F7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-0.00</w:t>
            </w:r>
            <w:r w:rsidR="004107F7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(0.001)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D457CC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</w:t>
            </w:r>
            <w:r w:rsidR="00C3219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0.002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 (0.001)</w:t>
            </w:r>
          </w:p>
        </w:tc>
      </w:tr>
      <w:tr w:rsidR="00CF27A3" w:rsidRPr="00CF27A3" w:rsidTr="00AF68A8">
        <w:trPr>
          <w:trHeight w:val="156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Unemployment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FE6CBA" w:rsidP="00AF68A8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-0.090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</w:t>
            </w:r>
            <w:r w:rsidR="00AE5B3E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** (0.00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4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6C5319" w:rsidP="00A63C25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</w:t>
            </w:r>
            <w:r w:rsidR="00A63C25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90*** (0.004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C7622A" w:rsidP="00AF68A8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</w:t>
            </w:r>
            <w:r w:rsidR="004107F7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0.08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5</w:t>
            </w:r>
            <w:r w:rsidR="004107F7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*** (0.004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D457CC" w:rsidP="00C3219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</w:t>
            </w:r>
            <w:r w:rsidR="00C3219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108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*** (0.003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</w:tr>
      <w:tr w:rsidR="00CF27A3" w:rsidRPr="00CF27A3" w:rsidTr="00AF68A8">
        <w:trPr>
          <w:cnfStyle w:val="000000100000"/>
          <w:trHeight w:val="156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FE6CBA" w:rsidRPr="00CF27A3" w:rsidRDefault="00FE6CBA" w:rsidP="00AF68A8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Corruption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FE6CBA" w:rsidRPr="00CF27A3" w:rsidRDefault="00FE6CBA" w:rsidP="00AF68A8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0.022*** (0.001)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FE6CBA" w:rsidRPr="00CF27A3" w:rsidRDefault="00A63C25" w:rsidP="00AF68A8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0.025*** (0.001)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FE6CBA" w:rsidRPr="00CF27A3" w:rsidRDefault="004107F7" w:rsidP="00AF68A8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0.020*** (0.001)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FE6CBA" w:rsidRPr="00CF27A3" w:rsidRDefault="00C32190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0.039*** (0.002)</w:t>
            </w:r>
          </w:p>
        </w:tc>
      </w:tr>
      <w:tr w:rsidR="00CF27A3" w:rsidRPr="00CF27A3" w:rsidTr="00FE6CBA">
        <w:trPr>
          <w:trHeight w:val="87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</w:tr>
      <w:tr w:rsidR="00CF27A3" w:rsidRPr="00CF27A3" w:rsidTr="00AF68A8">
        <w:trPr>
          <w:cnfStyle w:val="000000100000"/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Intercept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FE6CBA" w:rsidP="00FE6CB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-1.503***</w:t>
            </w:r>
            <w:r w:rsidR="00F94BDC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 xml:space="preserve"> (0.</w:t>
            </w: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115</w:t>
            </w:r>
            <w:r w:rsidR="004F5ACD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A63C25" w:rsidP="00A63C25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-1.893*** (0.119)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107F7" w:rsidP="004107F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-1.013*** (0.134)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C32190" w:rsidP="00C3219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-3.351*** (0.257)</w:t>
            </w:r>
          </w:p>
        </w:tc>
      </w:tr>
      <w:tr w:rsidR="00CF27A3" w:rsidRPr="00CF27A3" w:rsidTr="00AF68A8">
        <w:trPr>
          <w:trHeight w:val="57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AF68A8" w:rsidRPr="00CF27A3" w:rsidRDefault="00AF68A8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AF68A8" w:rsidRPr="00CF27A3" w:rsidRDefault="00AF68A8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AF68A8" w:rsidRPr="00CF27A3" w:rsidRDefault="00AF68A8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AF68A8" w:rsidRPr="00CF27A3" w:rsidRDefault="00AF68A8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AF68A8" w:rsidRPr="00CF27A3" w:rsidRDefault="00AF68A8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</w:tr>
      <w:tr w:rsidR="00CF27A3" w:rsidRPr="00CF27A3" w:rsidTr="00AF68A8">
        <w:trPr>
          <w:cnfStyle w:val="000000100000"/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FIXED EFFECT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</w:tr>
      <w:tr w:rsidR="00CF27A3" w:rsidRPr="00CF27A3" w:rsidTr="00AF68A8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Country-level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yes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yes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yes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yes</w:t>
            </w:r>
          </w:p>
        </w:tc>
      </w:tr>
      <w:tr w:rsidR="00CF27A3" w:rsidRPr="00CF27A3" w:rsidTr="00AF68A8">
        <w:trPr>
          <w:cnfStyle w:val="000000100000"/>
          <w:trHeight w:val="17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</w:tr>
      <w:tr w:rsidR="00CF27A3" w:rsidRPr="00CF27A3" w:rsidTr="00AF68A8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N: countries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23</w:t>
            </w:r>
          </w:p>
        </w:tc>
      </w:tr>
      <w:tr w:rsidR="00CF27A3" w:rsidRPr="00CF27A3" w:rsidTr="00AF68A8">
        <w:trPr>
          <w:cnfStyle w:val="000000100000"/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N: individuals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19893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19893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19893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19893</w:t>
            </w:r>
          </w:p>
        </w:tc>
      </w:tr>
      <w:tr w:rsidR="00CF27A3" w:rsidRPr="00CF27A3" w:rsidTr="00AF68A8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Log Likelihood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AE5B3E" w:rsidP="00FE6CB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-12</w:t>
            </w:r>
            <w:r w:rsidR="00FE6CBA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466</w:t>
            </w:r>
            <w:r w:rsidR="00812761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.</w:t>
            </w:r>
            <w:r w:rsidR="00FE6CBA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6C5319" w:rsidP="00A63C25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-12</w:t>
            </w:r>
            <w:r w:rsidR="00A63C25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338.7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4107F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-1</w:t>
            </w:r>
            <w:r w:rsidR="00C7622A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</w:t>
            </w:r>
            <w:r w:rsidR="004107F7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419.1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C32190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</w:t>
            </w:r>
            <w:r w:rsidR="00D457CC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12</w:t>
            </w:r>
            <w:r w:rsidR="00C3219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354.7</w:t>
            </w:r>
          </w:p>
        </w:tc>
      </w:tr>
      <w:tr w:rsidR="00CF27A3" w:rsidRPr="00CF27A3" w:rsidTr="00AF68A8">
        <w:trPr>
          <w:cnfStyle w:val="000000100000"/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proofErr w:type="spellStart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Akaike</w:t>
            </w:r>
            <w:proofErr w:type="spellEnd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 xml:space="preserve"> Information Criterion (AIC)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FE6CBA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24948.5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A63C25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24697.5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107F7" w:rsidP="00AF68A8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24858.2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F5ACD" w:rsidRPr="00CF27A3" w:rsidRDefault="004F5ACD" w:rsidP="00C32190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</w:t>
            </w:r>
            <w:r w:rsidR="00C32190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4729.3</w:t>
            </w:r>
          </w:p>
        </w:tc>
      </w:tr>
      <w:tr w:rsidR="00CF27A3" w:rsidRPr="00CF27A3" w:rsidTr="00AF68A8">
        <w:trPr>
          <w:trHeight w:val="113"/>
        </w:trPr>
        <w:tc>
          <w:tcPr>
            <w:cnfStyle w:val="001000000000"/>
            <w:tcW w:w="3456" w:type="dxa"/>
            <w:tcBorders>
              <w:top w:val="nil"/>
              <w:bottom w:val="double" w:sz="4" w:space="0" w:color="auto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rPr>
                <w:rFonts w:eastAsia="Calibri"/>
                <w:b w:val="0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double" w:sz="4" w:space="0" w:color="auto"/>
            </w:tcBorders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double" w:sz="4" w:space="0" w:color="auto"/>
            </w:tcBorders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double" w:sz="4" w:space="0" w:color="auto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double" w:sz="4" w:space="0" w:color="auto"/>
            </w:tcBorders>
            <w:vAlign w:val="center"/>
          </w:tcPr>
          <w:p w:rsidR="004F5ACD" w:rsidRPr="00CF27A3" w:rsidRDefault="004F5ACD" w:rsidP="00AF68A8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</w:tr>
    </w:tbl>
    <w:p w:rsidR="00286B50" w:rsidRPr="00CF27A3" w:rsidRDefault="004F5ACD" w:rsidP="00FE6CBA">
      <w:pPr>
        <w:spacing w:line="240" w:lineRule="auto"/>
        <w:rPr>
          <w:rFonts w:eastAsia="Calibri"/>
          <w:color w:val="000000" w:themeColor="text1"/>
          <w:sz w:val="20"/>
          <w:szCs w:val="20"/>
          <w:lang w:val="en-GB" w:eastAsia="en-US"/>
        </w:rPr>
      </w:pP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 xml:space="preserve">   </w:t>
      </w:r>
      <w:r w:rsidR="00286B50"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>Notes: Dependent variable: National vote intention for incumbent government parties (0-1)</w:t>
      </w:r>
    </w:p>
    <w:p w:rsidR="00286B50" w:rsidRPr="00CF27A3" w:rsidRDefault="00286B50" w:rsidP="00FE6CBA">
      <w:pPr>
        <w:spacing w:line="240" w:lineRule="auto"/>
        <w:jc w:val="both"/>
        <w:rPr>
          <w:rFonts w:eastAsia="Calibri"/>
          <w:color w:val="000000" w:themeColor="text1"/>
          <w:sz w:val="20"/>
          <w:szCs w:val="20"/>
          <w:lang w:val="en-GB" w:eastAsia="en-US"/>
        </w:rPr>
      </w:pP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 xml:space="preserve">   Standard errors in parentheses. Coefficients: *</w:t>
      </w:r>
      <w:r w:rsidRPr="00CF27A3">
        <w:rPr>
          <w:rFonts w:eastAsia="Calibri"/>
          <w:i/>
          <w:color w:val="000000" w:themeColor="text1"/>
          <w:sz w:val="20"/>
          <w:szCs w:val="20"/>
          <w:lang w:val="en-GB" w:eastAsia="en-US"/>
        </w:rPr>
        <w:t>p ≤</w:t>
      </w: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 xml:space="preserve"> 0.05; **</w:t>
      </w:r>
      <w:r w:rsidRPr="00CF27A3">
        <w:rPr>
          <w:rFonts w:eastAsia="Calibri"/>
          <w:i/>
          <w:color w:val="000000" w:themeColor="text1"/>
          <w:sz w:val="20"/>
          <w:szCs w:val="20"/>
          <w:lang w:val="en-GB" w:eastAsia="en-US"/>
        </w:rPr>
        <w:t xml:space="preserve">p ≤ </w:t>
      </w: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>0.01; ***</w:t>
      </w:r>
      <w:r w:rsidRPr="00CF27A3">
        <w:rPr>
          <w:rFonts w:eastAsia="Calibri"/>
          <w:i/>
          <w:color w:val="000000" w:themeColor="text1"/>
          <w:sz w:val="20"/>
          <w:szCs w:val="20"/>
          <w:lang w:val="en-GB" w:eastAsia="en-US"/>
        </w:rPr>
        <w:t>p ≤</w:t>
      </w: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 xml:space="preserve"> 0.001</w:t>
      </w:r>
    </w:p>
    <w:p w:rsidR="00286B50" w:rsidRPr="00CF27A3" w:rsidRDefault="00286B50" w:rsidP="00286B50">
      <w:pPr>
        <w:spacing w:after="40" w:line="240" w:lineRule="auto"/>
        <w:jc w:val="both"/>
        <w:rPr>
          <w:caps/>
          <w:color w:val="000000" w:themeColor="text1"/>
          <w:sz w:val="22"/>
          <w:szCs w:val="22"/>
          <w:lang w:val="en-US"/>
        </w:rPr>
      </w:pP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lastRenderedPageBreak/>
        <w:t xml:space="preserve">   </w:t>
      </w:r>
      <w:r w:rsidR="00CF0930" w:rsidRPr="00CF27A3">
        <w:rPr>
          <w:caps/>
          <w:color w:val="000000" w:themeColor="text1"/>
          <w:sz w:val="22"/>
          <w:szCs w:val="22"/>
          <w:lang w:val="en-US"/>
        </w:rPr>
        <w:t>Table A.7</w:t>
      </w:r>
      <w:r w:rsidRPr="00CF27A3">
        <w:rPr>
          <w:caps/>
          <w:color w:val="000000" w:themeColor="text1"/>
          <w:sz w:val="22"/>
          <w:szCs w:val="22"/>
          <w:lang w:val="en-US"/>
        </w:rPr>
        <w:t xml:space="preserve">.   Alternative MODELS SPECIFICATION. Control for </w:t>
      </w:r>
      <w:r w:rsidR="00AA73A2" w:rsidRPr="00CF27A3">
        <w:rPr>
          <w:caps/>
          <w:color w:val="000000" w:themeColor="text1"/>
          <w:sz w:val="22"/>
          <w:szCs w:val="22"/>
          <w:lang w:val="en-US"/>
        </w:rPr>
        <w:t xml:space="preserve">THE </w:t>
      </w:r>
      <w:r w:rsidRPr="00CF27A3">
        <w:rPr>
          <w:caps/>
          <w:color w:val="000000" w:themeColor="text1"/>
          <w:sz w:val="22"/>
          <w:szCs w:val="22"/>
          <w:lang w:val="en-US"/>
        </w:rPr>
        <w:t>Level of democracy</w:t>
      </w:r>
    </w:p>
    <w:tbl>
      <w:tblPr>
        <w:tblStyle w:val="Tabellasemplice-216"/>
        <w:tblpPr w:leftFromText="180" w:rightFromText="180" w:vertAnchor="text" w:horzAnchor="page" w:tblpX="1370" w:tblpY="49"/>
        <w:tblW w:w="13660" w:type="dxa"/>
        <w:tblLayout w:type="fixed"/>
        <w:tblLook w:val="04A0"/>
      </w:tblPr>
      <w:tblGrid>
        <w:gridCol w:w="3456"/>
        <w:gridCol w:w="2551"/>
        <w:gridCol w:w="2551"/>
        <w:gridCol w:w="2551"/>
        <w:gridCol w:w="2551"/>
      </w:tblGrid>
      <w:tr w:rsidR="00CF27A3" w:rsidRPr="00CF27A3" w:rsidTr="00340A5A">
        <w:trPr>
          <w:cnfStyle w:val="100000000000"/>
          <w:trHeight w:val="306"/>
        </w:trPr>
        <w:tc>
          <w:tcPr>
            <w:cnfStyle w:val="001000000000"/>
            <w:tcW w:w="3456" w:type="dxa"/>
            <w:tcBorders>
              <w:top w:val="double" w:sz="4" w:space="0" w:color="auto"/>
              <w:bottom w:val="double" w:sz="4" w:space="0" w:color="auto"/>
            </w:tcBorders>
          </w:tcPr>
          <w:p w:rsidR="00286B50" w:rsidRPr="00CF27A3" w:rsidRDefault="00286B50" w:rsidP="00340A5A">
            <w:pPr>
              <w:spacing w:line="240" w:lineRule="auto"/>
              <w:jc w:val="center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6B50" w:rsidRPr="00CF27A3" w:rsidRDefault="00286B50" w:rsidP="00D5481B">
            <w:pPr>
              <w:spacing w:line="240" w:lineRule="auto"/>
              <w:jc w:val="center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MODEL 1</w:t>
            </w:r>
            <w:r w:rsidR="00D5481B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C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6B50" w:rsidRPr="00CF27A3" w:rsidRDefault="00286B50" w:rsidP="00D5481B">
            <w:pPr>
              <w:spacing w:line="240" w:lineRule="auto"/>
              <w:jc w:val="center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MODEL 2</w:t>
            </w:r>
            <w:r w:rsidR="00D5481B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C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6B50" w:rsidRPr="00CF27A3" w:rsidRDefault="00286B50" w:rsidP="00D5481B">
            <w:pPr>
              <w:spacing w:line="240" w:lineRule="auto"/>
              <w:jc w:val="center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MODEL 3</w:t>
            </w:r>
            <w:r w:rsidR="00D5481B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C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6B50" w:rsidRPr="00CF27A3" w:rsidRDefault="00286B50" w:rsidP="00D5481B">
            <w:pPr>
              <w:spacing w:line="240" w:lineRule="auto"/>
              <w:jc w:val="center"/>
              <w:cnfStyle w:val="1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MODEL 4</w:t>
            </w:r>
            <w:r w:rsidR="00D5481B"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C</w:t>
            </w:r>
          </w:p>
        </w:tc>
      </w:tr>
      <w:tr w:rsidR="00CF27A3" w:rsidRPr="00CF27A3" w:rsidTr="00340A5A">
        <w:trPr>
          <w:cnfStyle w:val="000000100000"/>
          <w:trHeight w:val="11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286B50" w:rsidRPr="00CF27A3" w:rsidRDefault="00286B50" w:rsidP="00340A5A">
            <w:pPr>
              <w:spacing w:before="40" w:line="240" w:lineRule="auto"/>
              <w:rPr>
                <w:rFonts w:eastAsia="Calibri"/>
                <w:b w:val="0"/>
                <w:i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86B50" w:rsidRPr="00CF27A3" w:rsidRDefault="00286B50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286B50" w:rsidRPr="00CF27A3" w:rsidRDefault="00286B50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286B50" w:rsidRPr="00CF27A3" w:rsidRDefault="00286B50" w:rsidP="00340A5A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286B50" w:rsidRPr="00CF27A3" w:rsidRDefault="00286B50" w:rsidP="00340A5A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</w:tr>
      <w:tr w:rsidR="00CF27A3" w:rsidRPr="00CF27A3" w:rsidTr="00340A5A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INDIVIDUAL-LEVEL VARIABLES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340A5A">
        <w:trPr>
          <w:cnfStyle w:val="000000100000"/>
          <w:trHeight w:val="10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Perceptions of Electoral Integrity (</w:t>
            </w:r>
            <w:proofErr w:type="spellStart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pei</w:t>
            </w:r>
            <w:proofErr w:type="spellEnd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0.240*** (0.006)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0.298*** (0.007)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A487F" w:rsidP="00BA487F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0.097***</w:t>
            </w:r>
            <w:r w:rsidR="00B46228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 xml:space="preserve"> (0.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014</w:t>
            </w:r>
            <w:r w:rsidR="00B46228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4C36DE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-0.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389***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 xml:space="preserve"> (0.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036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</w:tr>
      <w:tr w:rsidR="00CF27A3" w:rsidRPr="00CF27A3" w:rsidTr="00340A5A">
        <w:trPr>
          <w:trHeight w:val="33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Partisanship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0.594*** (0.077)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340A5A">
        <w:trPr>
          <w:cnfStyle w:val="000000100000"/>
          <w:trHeight w:val="57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</w:tr>
      <w:tr w:rsidR="00CF27A3" w:rsidRPr="00CF27A3" w:rsidTr="00340A5A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COUNTRY-LEVEL VARIABLES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340A5A">
        <w:trPr>
          <w:cnfStyle w:val="000000100000"/>
          <w:trHeight w:hRule="exact" w:val="255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Government clarity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BA487F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1.048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 (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0.507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340A5A">
        <w:trPr>
          <w:trHeight w:val="9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Press Freedom Index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4C36DE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-0.0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56*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 (0.0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20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</w:tr>
      <w:tr w:rsidR="00CF27A3" w:rsidRPr="00CF27A3" w:rsidTr="00340A5A">
        <w:trPr>
          <w:cnfStyle w:val="000000100000"/>
          <w:trHeight w:val="67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</w:p>
        </w:tc>
      </w:tr>
      <w:tr w:rsidR="00CF27A3" w:rsidRPr="00CF27A3" w:rsidTr="00340A5A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INTERACTION TERMS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340A5A">
        <w:trPr>
          <w:cnfStyle w:val="000000100000"/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Pei * Partisanship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-0.174*** (0.012)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</w:tr>
      <w:tr w:rsidR="00CF27A3" w:rsidRPr="00CF27A3" w:rsidTr="00340A5A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Pei * Clarity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BA487F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313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*** (0.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019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</w:tr>
      <w:tr w:rsidR="00CF27A3" w:rsidRPr="00CF27A3" w:rsidTr="00340A5A">
        <w:trPr>
          <w:cnfStyle w:val="000000100000"/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 xml:space="preserve">Pei * </w:t>
            </w:r>
            <w:proofErr w:type="spellStart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Freepress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4C36DE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0.0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10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*** (0.00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</w:tr>
      <w:tr w:rsidR="00CF27A3" w:rsidRPr="00CF27A3" w:rsidTr="00340A5A">
        <w:trPr>
          <w:trHeight w:val="17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</w:tr>
      <w:tr w:rsidR="00CF27A3" w:rsidRPr="00CF27A3" w:rsidTr="00340A5A">
        <w:trPr>
          <w:cnfStyle w:val="000000100000"/>
          <w:trHeight w:val="30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before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CONTROL VARIABLES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</w:p>
        </w:tc>
      </w:tr>
      <w:tr w:rsidR="00CF27A3" w:rsidRPr="00CF27A3" w:rsidTr="00340A5A">
        <w:trPr>
          <w:trHeight w:val="9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340A5A" w:rsidP="00340A5A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Education L</w:t>
            </w:r>
            <w:r w:rsidR="00B46228"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evel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-0.036*** (0.008)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-0.036*** (0.008)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-0.04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*** (0.008)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4C36DE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-0.04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9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*** (0.008)</w:t>
            </w:r>
          </w:p>
        </w:tc>
      </w:tr>
      <w:tr w:rsidR="00CF27A3" w:rsidRPr="00CF27A3" w:rsidTr="00340A5A">
        <w:trPr>
          <w:cnfStyle w:val="000000100000"/>
          <w:trHeight w:val="9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Political Interest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0.039* (0.017)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0.065*** (0.018)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BA487F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0.0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47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** (0.01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8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4C36DE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0.0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37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 (0.01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8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</w:tr>
      <w:tr w:rsidR="00CF27A3" w:rsidRPr="00CF27A3" w:rsidTr="00340A5A">
        <w:trPr>
          <w:trHeight w:val="9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Gender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-0.055 (0.032)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-0.050 (0.032)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BA487F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-0.07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5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 (0.035)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4C36DE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-0.07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2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 (0.03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4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</w:tr>
      <w:tr w:rsidR="00CF27A3" w:rsidRPr="00CF27A3" w:rsidTr="00340A5A">
        <w:trPr>
          <w:cnfStyle w:val="000000100000"/>
          <w:trHeight w:val="156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Age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-0.002* (0.001)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-0.002 (0.001)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BA487F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-0.00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3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*** (0.001)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-0.004*** (0.001)</w:t>
            </w:r>
          </w:p>
        </w:tc>
      </w:tr>
      <w:tr w:rsidR="00CF27A3" w:rsidRPr="00CF27A3" w:rsidTr="00340A5A">
        <w:trPr>
          <w:trHeight w:val="156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Unemployment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-0.098** (0.031)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-0.097** (0.033)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BA487F">
            <w:pPr>
              <w:spacing w:after="40"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-0.1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28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*** (0.03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4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4C36DE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-0.1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34*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 (0.0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41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</w:tr>
      <w:tr w:rsidR="00CF27A3" w:rsidRPr="00CF27A3" w:rsidTr="00340A5A">
        <w:trPr>
          <w:cnfStyle w:val="000000100000"/>
          <w:trHeight w:val="156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Level of Democracy (Polity IV)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-0.236* (0.092)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-0.259** (0.097)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BA487F">
            <w:pPr>
              <w:spacing w:after="40"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-0.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111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 xml:space="preserve"> (0.1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03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4C36DE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 xml:space="preserve"> -0.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154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 xml:space="preserve"> (0.1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54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</w:tr>
      <w:tr w:rsidR="00CF27A3" w:rsidRPr="00CF27A3" w:rsidTr="00340A5A">
        <w:trPr>
          <w:trHeight w:val="128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10"/>
                <w:szCs w:val="10"/>
                <w:lang w:val="en-GB" w:eastAsia="en-US"/>
              </w:rPr>
            </w:pPr>
          </w:p>
        </w:tc>
      </w:tr>
      <w:tr w:rsidR="00CF27A3" w:rsidRPr="00CF27A3" w:rsidTr="00340A5A">
        <w:trPr>
          <w:cnfStyle w:val="000000100000"/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1.729 (0.928)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1.597 (0.972)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A487F" w:rsidP="00BA487F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1.638</w:t>
            </w:r>
            <w:r w:rsidR="00B46228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 xml:space="preserve"> (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1.124</w:t>
            </w:r>
            <w:r w:rsidR="00B46228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4C36DE" w:rsidP="004C36DE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5.312**</w:t>
            </w:r>
            <w:r w:rsidR="00B46228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* (</w:t>
            </w: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1.336</w:t>
            </w:r>
            <w:r w:rsidR="00B46228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)</w:t>
            </w:r>
          </w:p>
        </w:tc>
      </w:tr>
      <w:tr w:rsidR="00CF27A3" w:rsidRPr="00CF27A3" w:rsidTr="00340A5A">
        <w:trPr>
          <w:trHeight w:val="227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Variance (countries)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0.434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0.473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A487F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0.525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4C36DE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0.737</w:t>
            </w:r>
          </w:p>
        </w:tc>
      </w:tr>
      <w:tr w:rsidR="00CF27A3" w:rsidRPr="00CF27A3" w:rsidTr="00340A5A">
        <w:trPr>
          <w:cnfStyle w:val="000000100000"/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Variance (</w:t>
            </w:r>
            <w:proofErr w:type="spellStart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pei</w:t>
            </w:r>
            <w:proofErr w:type="spellEnd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BA487F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102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4C36DE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104</w:t>
            </w:r>
          </w:p>
        </w:tc>
      </w:tr>
      <w:tr w:rsidR="00CF27A3" w:rsidRPr="00CF27A3" w:rsidTr="00340A5A">
        <w:trPr>
          <w:trHeight w:val="17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6"/>
                <w:szCs w:val="6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Rho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0.19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0.16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BA487F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0.1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6"/>
                <w:szCs w:val="6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0.15</w:t>
            </w:r>
          </w:p>
        </w:tc>
      </w:tr>
      <w:tr w:rsidR="00CF27A3" w:rsidRPr="00CF27A3" w:rsidTr="00340A5A">
        <w:trPr>
          <w:cnfStyle w:val="000000100000"/>
          <w:trHeight w:val="170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cnfStyle w:val="000000100000"/>
              <w:rPr>
                <w:rFonts w:eastAsia="Calibri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10"/>
                <w:szCs w:val="10"/>
                <w:lang w:val="en-GB"/>
              </w:rPr>
            </w:pPr>
          </w:p>
        </w:tc>
      </w:tr>
      <w:tr w:rsidR="00CF27A3" w:rsidRPr="00CF27A3" w:rsidTr="00340A5A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N: countries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23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23</w:t>
            </w:r>
          </w:p>
        </w:tc>
      </w:tr>
      <w:tr w:rsidR="00CF27A3" w:rsidRPr="00CF27A3" w:rsidTr="00340A5A">
        <w:trPr>
          <w:cnfStyle w:val="000000100000"/>
          <w:trHeight w:val="227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N: individuals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19893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19893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19893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19893</w:t>
            </w:r>
          </w:p>
        </w:tc>
      </w:tr>
      <w:tr w:rsidR="00CF27A3" w:rsidRPr="00CF27A3" w:rsidTr="00340A5A">
        <w:trPr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Log Likelihood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-11889.5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-11731.5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BA487F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-10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897.9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4C36DE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-10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839.5</w:t>
            </w:r>
          </w:p>
        </w:tc>
      </w:tr>
      <w:tr w:rsidR="00CF27A3" w:rsidRPr="00CF27A3" w:rsidTr="00340A5A">
        <w:trPr>
          <w:cnfStyle w:val="000000100000"/>
          <w:trHeight w:val="283"/>
        </w:trPr>
        <w:tc>
          <w:tcPr>
            <w:cnfStyle w:val="001000000000"/>
            <w:tcW w:w="3456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</w:pPr>
            <w:proofErr w:type="spellStart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>Akaike</w:t>
            </w:r>
            <w:proofErr w:type="spellEnd"/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 w:eastAsia="en-US"/>
              </w:rPr>
              <w:t xml:space="preserve"> Information Criterion (AIC)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23797.0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  <w:t>23485.0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BA487F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2</w:t>
            </w:r>
            <w:r w:rsidR="00BA487F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1817.9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B46228" w:rsidRPr="00CF27A3" w:rsidRDefault="00B46228" w:rsidP="004C36DE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 w:eastAsia="en-US"/>
              </w:rPr>
            </w:pPr>
            <w:r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2</w:t>
            </w:r>
            <w:r w:rsidR="004C36DE" w:rsidRPr="00CF27A3">
              <w:rPr>
                <w:rFonts w:eastAsia="Calibri"/>
                <w:color w:val="000000" w:themeColor="text1"/>
                <w:sz w:val="19"/>
                <w:szCs w:val="19"/>
                <w:lang w:val="en-GB"/>
              </w:rPr>
              <w:t>1700.9</w:t>
            </w:r>
          </w:p>
        </w:tc>
      </w:tr>
      <w:tr w:rsidR="00CF27A3" w:rsidRPr="00CF27A3" w:rsidTr="00340A5A">
        <w:trPr>
          <w:trHeight w:val="113"/>
        </w:trPr>
        <w:tc>
          <w:tcPr>
            <w:cnfStyle w:val="001000000000"/>
            <w:tcW w:w="3456" w:type="dxa"/>
            <w:tcBorders>
              <w:top w:val="nil"/>
              <w:bottom w:val="double" w:sz="4" w:space="0" w:color="auto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rPr>
                <w:rFonts w:eastAsia="Calibri"/>
                <w:b w:val="0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double" w:sz="4" w:space="0" w:color="auto"/>
            </w:tcBorders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double" w:sz="4" w:space="0" w:color="auto"/>
            </w:tcBorders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double" w:sz="4" w:space="0" w:color="auto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  <w:tc>
          <w:tcPr>
            <w:tcW w:w="2551" w:type="dxa"/>
            <w:tcBorders>
              <w:top w:val="nil"/>
              <w:bottom w:val="double" w:sz="4" w:space="0" w:color="auto"/>
            </w:tcBorders>
            <w:vAlign w:val="center"/>
          </w:tcPr>
          <w:p w:rsidR="00B46228" w:rsidRPr="00CF27A3" w:rsidRDefault="00B46228" w:rsidP="00340A5A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8"/>
                <w:szCs w:val="8"/>
                <w:lang w:val="en-GB" w:eastAsia="en-US"/>
              </w:rPr>
            </w:pPr>
          </w:p>
        </w:tc>
      </w:tr>
    </w:tbl>
    <w:p w:rsidR="00FF6215" w:rsidRPr="00CF27A3" w:rsidRDefault="00286B50" w:rsidP="00FF6215">
      <w:pPr>
        <w:spacing w:before="60" w:line="240" w:lineRule="auto"/>
        <w:rPr>
          <w:rFonts w:eastAsia="Calibri"/>
          <w:color w:val="000000" w:themeColor="text1"/>
          <w:sz w:val="20"/>
          <w:szCs w:val="20"/>
          <w:lang w:val="en-GB" w:eastAsia="en-US"/>
        </w:rPr>
      </w:pP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 xml:space="preserve">   Notes: Dependent variable: National vote intention for incumbent government parties (0-1)</w:t>
      </w:r>
    </w:p>
    <w:p w:rsidR="006813FD" w:rsidRPr="00CF27A3" w:rsidRDefault="00943589" w:rsidP="00336834">
      <w:pPr>
        <w:spacing w:after="20" w:line="240" w:lineRule="auto"/>
        <w:rPr>
          <w:rFonts w:eastAsia="Calibri"/>
          <w:color w:val="000000" w:themeColor="text1"/>
          <w:sz w:val="20"/>
          <w:szCs w:val="20"/>
          <w:lang w:val="en-GB" w:eastAsia="en-US"/>
        </w:rPr>
      </w:pPr>
      <w:r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 xml:space="preserve">   </w:t>
      </w:r>
      <w:r w:rsidR="00286B50"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>Standard errors in parentheses. Coefficients: *</w:t>
      </w:r>
      <w:r w:rsidR="00286B50" w:rsidRPr="00CF27A3">
        <w:rPr>
          <w:rFonts w:eastAsia="Calibri"/>
          <w:i/>
          <w:color w:val="000000" w:themeColor="text1"/>
          <w:sz w:val="20"/>
          <w:szCs w:val="20"/>
          <w:lang w:val="en-GB" w:eastAsia="en-US"/>
        </w:rPr>
        <w:t>p ≤</w:t>
      </w:r>
      <w:r w:rsidR="00286B50"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 xml:space="preserve"> 0.05; **</w:t>
      </w:r>
      <w:r w:rsidR="00286B50" w:rsidRPr="00CF27A3">
        <w:rPr>
          <w:rFonts w:eastAsia="Calibri"/>
          <w:i/>
          <w:color w:val="000000" w:themeColor="text1"/>
          <w:sz w:val="20"/>
          <w:szCs w:val="20"/>
          <w:lang w:val="en-GB" w:eastAsia="en-US"/>
        </w:rPr>
        <w:t xml:space="preserve">p ≤ </w:t>
      </w:r>
      <w:r w:rsidR="00286B50"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>0.01; ***</w:t>
      </w:r>
      <w:r w:rsidR="00286B50" w:rsidRPr="00CF27A3">
        <w:rPr>
          <w:rFonts w:eastAsia="Calibri"/>
          <w:i/>
          <w:color w:val="000000" w:themeColor="text1"/>
          <w:sz w:val="20"/>
          <w:szCs w:val="20"/>
          <w:lang w:val="en-GB" w:eastAsia="en-US"/>
        </w:rPr>
        <w:t>p ≤</w:t>
      </w:r>
      <w:r w:rsidR="00286B50" w:rsidRPr="00CF27A3">
        <w:rPr>
          <w:rFonts w:eastAsia="Calibri"/>
          <w:color w:val="000000" w:themeColor="text1"/>
          <w:sz w:val="20"/>
          <w:szCs w:val="20"/>
          <w:lang w:val="en-GB" w:eastAsia="en-US"/>
        </w:rPr>
        <w:t xml:space="preserve"> 0.001</w:t>
      </w:r>
    </w:p>
    <w:p w:rsidR="006813FD" w:rsidRPr="00CF27A3" w:rsidRDefault="006813FD" w:rsidP="00AF68A8">
      <w:pPr>
        <w:spacing w:after="20" w:line="240" w:lineRule="auto"/>
        <w:jc w:val="both"/>
        <w:rPr>
          <w:rFonts w:eastAsia="Calibri"/>
          <w:color w:val="000000" w:themeColor="text1"/>
          <w:sz w:val="20"/>
          <w:szCs w:val="20"/>
          <w:lang w:val="en-GB" w:eastAsia="en-US"/>
        </w:rPr>
        <w:sectPr w:rsidR="006813FD" w:rsidRPr="00CF27A3" w:rsidSect="005601C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7A457B" w:rsidRPr="00CF27A3" w:rsidRDefault="00CF0930" w:rsidP="007A457B">
      <w:pPr>
        <w:spacing w:after="60"/>
        <w:outlineLvl w:val="0"/>
        <w:rPr>
          <w:rFonts w:eastAsia="Calibri"/>
          <w:color w:val="000000" w:themeColor="text1"/>
          <w:spacing w:val="-2"/>
          <w:lang w:val="en-GB"/>
        </w:rPr>
      </w:pPr>
      <w:r w:rsidRPr="00CF27A3">
        <w:rPr>
          <w:rFonts w:eastAsia="Calibri"/>
          <w:color w:val="000000" w:themeColor="text1"/>
          <w:lang w:val="en-GB"/>
        </w:rPr>
        <w:lastRenderedPageBreak/>
        <w:t>TABLE A.8</w:t>
      </w:r>
      <w:r w:rsidR="007A457B" w:rsidRPr="00CF27A3">
        <w:rPr>
          <w:rFonts w:eastAsia="Calibri"/>
          <w:color w:val="000000" w:themeColor="text1"/>
          <w:lang w:val="en-GB"/>
        </w:rPr>
        <w:t xml:space="preserve">. ROBUSTNESS </w:t>
      </w:r>
      <w:r w:rsidR="00AB7AC2" w:rsidRPr="00CF27A3">
        <w:rPr>
          <w:rFonts w:eastAsia="Calibri"/>
          <w:color w:val="000000" w:themeColor="text1"/>
          <w:lang w:val="en-GB"/>
        </w:rPr>
        <w:t>CHECK</w:t>
      </w:r>
      <w:r w:rsidR="007A457B" w:rsidRPr="00CF27A3">
        <w:rPr>
          <w:rFonts w:eastAsia="Calibri"/>
          <w:color w:val="000000" w:themeColor="text1"/>
          <w:lang w:val="en-GB"/>
        </w:rPr>
        <w:t xml:space="preserve"> </w:t>
      </w:r>
      <w:r w:rsidR="007E742F" w:rsidRPr="00CF27A3">
        <w:rPr>
          <w:rFonts w:eastAsia="Calibri"/>
          <w:color w:val="000000" w:themeColor="text1"/>
          <w:lang w:val="en-GB"/>
        </w:rPr>
        <w:t>FOR CROSS-LEVEL INTERACTIONS (</w:t>
      </w:r>
      <w:r w:rsidR="007A457B" w:rsidRPr="00CF27A3">
        <w:rPr>
          <w:rFonts w:eastAsia="Calibri"/>
          <w:color w:val="000000" w:themeColor="text1"/>
          <w:lang w:val="en-GB"/>
        </w:rPr>
        <w:t>MODEL 3 AND MODEL 4</w:t>
      </w:r>
      <w:r w:rsidR="007E742F" w:rsidRPr="00CF27A3">
        <w:rPr>
          <w:rFonts w:eastAsia="Calibri"/>
          <w:color w:val="000000" w:themeColor="text1"/>
          <w:lang w:val="en-GB"/>
        </w:rPr>
        <w:t>)</w:t>
      </w:r>
      <w:r w:rsidR="007A457B" w:rsidRPr="00CF27A3">
        <w:rPr>
          <w:rFonts w:eastAsia="Calibri"/>
          <w:color w:val="000000" w:themeColor="text1"/>
          <w:lang w:val="en-GB"/>
        </w:rPr>
        <w:t xml:space="preserve">. </w:t>
      </w:r>
      <w:r w:rsidR="007A457B" w:rsidRPr="00CF27A3">
        <w:rPr>
          <w:rFonts w:eastAsia="Calibri"/>
          <w:color w:val="000000" w:themeColor="text1"/>
          <w:spacing w:val="-2"/>
          <w:lang w:val="en-GB"/>
        </w:rPr>
        <w:t xml:space="preserve">COUNTRY-WISE JACKKNIFE </w:t>
      </w:r>
    </w:p>
    <w:tbl>
      <w:tblPr>
        <w:tblStyle w:val="Tabellasemplice-211"/>
        <w:tblpPr w:leftFromText="141" w:rightFromText="141" w:vertAnchor="text" w:horzAnchor="margin" w:tblpX="250" w:tblpY="39"/>
        <w:tblOverlap w:val="never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907"/>
        <w:gridCol w:w="3191"/>
        <w:gridCol w:w="3544"/>
      </w:tblGrid>
      <w:tr w:rsidR="00CF27A3" w:rsidRPr="00CF27A3" w:rsidTr="002D6257">
        <w:trPr>
          <w:cnfStyle w:val="100000000000"/>
          <w:trHeight w:val="390"/>
        </w:trPr>
        <w:tc>
          <w:tcPr>
            <w:cnfStyle w:val="001000000000"/>
            <w:tcW w:w="1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6257" w:rsidRPr="00CF27A3" w:rsidRDefault="002D6257" w:rsidP="002D6257">
            <w:pPr>
              <w:spacing w:line="240" w:lineRule="auto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Excluded country</w:t>
            </w:r>
          </w:p>
        </w:tc>
        <w:tc>
          <w:tcPr>
            <w:tcW w:w="31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6257" w:rsidRPr="00CF27A3" w:rsidRDefault="002D6257" w:rsidP="002D6257">
            <w:pPr>
              <w:spacing w:line="240" w:lineRule="auto"/>
              <w:jc w:val="center"/>
              <w:cnfStyle w:val="100000000000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Model 3 (Government clarity)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6257" w:rsidRPr="00CF27A3" w:rsidRDefault="002D6257" w:rsidP="002D6257">
            <w:pPr>
              <w:spacing w:line="240" w:lineRule="auto"/>
              <w:jc w:val="center"/>
              <w:cnfStyle w:val="100000000000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Model 4 (Media freedom)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tcBorders>
              <w:top w:val="double" w:sz="4" w:space="0" w:color="auto"/>
            </w:tcBorders>
            <w:vAlign w:val="center"/>
          </w:tcPr>
          <w:p w:rsidR="002D6257" w:rsidRPr="00CF27A3" w:rsidRDefault="002D6257" w:rsidP="002D6257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Original model</w:t>
            </w:r>
          </w:p>
        </w:tc>
        <w:tc>
          <w:tcPr>
            <w:tcW w:w="3191" w:type="dxa"/>
            <w:tcBorders>
              <w:top w:val="double" w:sz="4" w:space="0" w:color="auto"/>
            </w:tcBorders>
            <w:vAlign w:val="center"/>
          </w:tcPr>
          <w:p w:rsidR="002D6257" w:rsidRPr="00CF27A3" w:rsidRDefault="002D6257" w:rsidP="002D6257">
            <w:pPr>
              <w:spacing w:line="240" w:lineRule="auto"/>
              <w:jc w:val="center"/>
              <w:cnfStyle w:val="000000100000"/>
              <w:rPr>
                <w:rFonts w:eastAsia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/>
                <w:color w:val="000000" w:themeColor="text1"/>
                <w:sz w:val="20"/>
                <w:szCs w:val="20"/>
                <w:lang w:val="en-GB"/>
              </w:rPr>
              <w:t>0.313*** (0.019)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2D6257" w:rsidRPr="00CF27A3" w:rsidRDefault="002D6257" w:rsidP="002D6257">
            <w:pPr>
              <w:spacing w:line="240" w:lineRule="auto"/>
              <w:jc w:val="center"/>
              <w:cnfStyle w:val="000000100000"/>
              <w:rPr>
                <w:rFonts w:eastAsia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Argentina</w:t>
            </w:r>
          </w:p>
        </w:tc>
        <w:tc>
          <w:tcPr>
            <w:tcW w:w="3191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0.332***(0.019)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Australia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0.314***(0.019)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Brazil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0.314***(0.019)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Chile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0.318***(0.019)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Colombia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0.315***(0.019)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Estonia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0.314***(0.019)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0.012***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Georgia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0.316***(0.019)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0.306***(0.019)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0.008***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Ghana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0.223***(0.019)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0.008*** (0.001)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0.314***(0.019)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Kyrgyzstan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0.325***(0.019)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Mexico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0.316***(0.019)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0.356***(0.022)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0.013*** (0.001)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Nigeria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0.390***(0.021)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Pakistan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0.296***(0.020)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Peru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0.276***(0.019)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Philippines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0.318***(0.019)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0.009*** (0.001)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Poland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0.310***(0.019)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0.009***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Romania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0.304***(0.021)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South Africa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0.364***(0.020)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Taiwan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0.287***(0.019)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0.009*** (0.001)</w:t>
            </w:r>
          </w:p>
        </w:tc>
      </w:tr>
      <w:tr w:rsidR="00CF27A3" w:rsidRPr="00CF27A3" w:rsidTr="00581FBC">
        <w:trPr>
          <w:cnfStyle w:val="000000100000"/>
          <w:trHeight w:val="340"/>
        </w:trPr>
        <w:tc>
          <w:tcPr>
            <w:cnfStyle w:val="001000000000"/>
            <w:tcW w:w="1907" w:type="dxa"/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Tunisia</w:t>
            </w:r>
          </w:p>
        </w:tc>
        <w:tc>
          <w:tcPr>
            <w:tcW w:w="3191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0.313***(0.019)</w:t>
            </w:r>
          </w:p>
        </w:tc>
        <w:tc>
          <w:tcPr>
            <w:tcW w:w="3544" w:type="dxa"/>
          </w:tcPr>
          <w:p w:rsidR="00287127" w:rsidRPr="00CF27A3" w:rsidRDefault="00287127" w:rsidP="00287127">
            <w:pPr>
              <w:spacing w:line="240" w:lineRule="auto"/>
              <w:jc w:val="center"/>
              <w:cnfStyle w:val="0000001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0.010*** (0.001)</w:t>
            </w:r>
          </w:p>
        </w:tc>
      </w:tr>
      <w:tr w:rsidR="00CF27A3" w:rsidRPr="00CF27A3" w:rsidTr="00FE6CBA">
        <w:trPr>
          <w:trHeight w:val="340"/>
        </w:trPr>
        <w:tc>
          <w:tcPr>
            <w:cnfStyle w:val="001000000000"/>
            <w:tcW w:w="1907" w:type="dxa"/>
            <w:tcBorders>
              <w:bottom w:val="double" w:sz="4" w:space="0" w:color="auto"/>
            </w:tcBorders>
            <w:vAlign w:val="center"/>
          </w:tcPr>
          <w:p w:rsidR="00287127" w:rsidRPr="00CF27A3" w:rsidRDefault="00287127" w:rsidP="00287127">
            <w:pPr>
              <w:spacing w:line="240" w:lineRule="auto"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b w:val="0"/>
                <w:color w:val="000000" w:themeColor="text1"/>
                <w:sz w:val="20"/>
                <w:szCs w:val="20"/>
                <w:lang w:val="en-GB"/>
              </w:rPr>
              <w:t>Uruguay</w:t>
            </w:r>
          </w:p>
        </w:tc>
        <w:tc>
          <w:tcPr>
            <w:tcW w:w="3191" w:type="dxa"/>
            <w:tcBorders>
              <w:bottom w:val="double" w:sz="4" w:space="0" w:color="auto"/>
            </w:tcBorders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0.300***(0.019)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87127" w:rsidRPr="00CF27A3" w:rsidRDefault="00287127" w:rsidP="00287127">
            <w:pPr>
              <w:spacing w:line="240" w:lineRule="auto"/>
              <w:jc w:val="center"/>
              <w:cnfStyle w:val="000000000000"/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</w:pPr>
            <w:r w:rsidRPr="00CF27A3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0.009*** (0.001)</w:t>
            </w:r>
          </w:p>
        </w:tc>
      </w:tr>
    </w:tbl>
    <w:p w:rsidR="002D6257" w:rsidRPr="00CF27A3" w:rsidRDefault="002D6257" w:rsidP="007A457B">
      <w:pPr>
        <w:spacing w:after="60"/>
        <w:outlineLvl w:val="0"/>
        <w:rPr>
          <w:rFonts w:eastAsia="Calibri"/>
          <w:color w:val="000000" w:themeColor="text1"/>
          <w:lang w:val="en-GB"/>
        </w:rPr>
      </w:pPr>
    </w:p>
    <w:p w:rsidR="007A457B" w:rsidRPr="00CF27A3" w:rsidRDefault="007A457B" w:rsidP="00847C20">
      <w:pPr>
        <w:spacing w:before="60" w:after="60"/>
        <w:rPr>
          <w:rFonts w:eastAsia="Calibri"/>
          <w:color w:val="000000" w:themeColor="text1"/>
          <w:lang w:val="en-GB"/>
        </w:rPr>
      </w:pPr>
    </w:p>
    <w:p w:rsidR="007A457B" w:rsidRDefault="007A457B" w:rsidP="00847C20">
      <w:pPr>
        <w:spacing w:before="60" w:after="60"/>
        <w:rPr>
          <w:rFonts w:eastAsia="Calibri"/>
          <w:color w:val="000000" w:themeColor="text1"/>
          <w:lang w:val="en-GB"/>
        </w:rPr>
      </w:pPr>
    </w:p>
    <w:p w:rsidR="007A457B" w:rsidRDefault="007A457B" w:rsidP="00847C20">
      <w:pPr>
        <w:spacing w:before="60" w:after="60"/>
        <w:rPr>
          <w:rFonts w:eastAsia="Calibri"/>
          <w:color w:val="000000" w:themeColor="text1"/>
          <w:lang w:val="en-GB"/>
        </w:rPr>
      </w:pPr>
    </w:p>
    <w:p w:rsidR="007A457B" w:rsidRDefault="007A457B" w:rsidP="00847C20">
      <w:pPr>
        <w:spacing w:before="60" w:after="60"/>
        <w:rPr>
          <w:rFonts w:eastAsia="Calibri"/>
          <w:color w:val="000000" w:themeColor="text1"/>
          <w:lang w:val="en-GB"/>
        </w:rPr>
      </w:pPr>
    </w:p>
    <w:p w:rsidR="007A457B" w:rsidRDefault="007A457B" w:rsidP="00847C20">
      <w:pPr>
        <w:spacing w:before="60" w:after="60"/>
        <w:rPr>
          <w:rFonts w:eastAsia="Calibri"/>
          <w:color w:val="000000" w:themeColor="text1"/>
          <w:lang w:val="en-GB"/>
        </w:rPr>
      </w:pPr>
    </w:p>
    <w:p w:rsidR="007A457B" w:rsidRDefault="007A457B" w:rsidP="00847C20">
      <w:pPr>
        <w:spacing w:before="60" w:after="60"/>
        <w:rPr>
          <w:rFonts w:eastAsia="Calibri"/>
          <w:color w:val="000000" w:themeColor="text1"/>
          <w:lang w:val="en-GB"/>
        </w:rPr>
      </w:pPr>
    </w:p>
    <w:p w:rsidR="007A457B" w:rsidRDefault="007A457B" w:rsidP="00847C20">
      <w:pPr>
        <w:spacing w:before="60" w:after="60"/>
        <w:rPr>
          <w:rFonts w:eastAsia="Calibri"/>
          <w:color w:val="000000" w:themeColor="text1"/>
          <w:lang w:val="en-GB"/>
        </w:rPr>
      </w:pPr>
    </w:p>
    <w:p w:rsidR="007A457B" w:rsidRDefault="007A457B" w:rsidP="00847C20">
      <w:pPr>
        <w:spacing w:before="60" w:after="60"/>
        <w:rPr>
          <w:rFonts w:eastAsia="Calibri"/>
          <w:color w:val="000000" w:themeColor="text1"/>
          <w:lang w:val="en-GB"/>
        </w:rPr>
      </w:pPr>
    </w:p>
    <w:p w:rsidR="007A457B" w:rsidRDefault="007A457B" w:rsidP="00847C20">
      <w:pPr>
        <w:spacing w:before="60" w:after="60"/>
        <w:rPr>
          <w:rFonts w:eastAsia="Calibri"/>
          <w:color w:val="000000" w:themeColor="text1"/>
          <w:lang w:val="en-GB"/>
        </w:rPr>
      </w:pPr>
    </w:p>
    <w:p w:rsidR="00847C20" w:rsidRPr="00EA3644" w:rsidRDefault="00C309AC" w:rsidP="00847C20">
      <w:pPr>
        <w:spacing w:before="60" w:after="60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color w:val="000000" w:themeColor="text1"/>
          <w:lang w:val="en-GB"/>
        </w:rPr>
        <w:t>FIGURE A.1. ELECTORAL INTEGRITY: INDIVIDUAL PERCEPTIONS AND EXPERT EVALUATIONS</w:t>
      </w:r>
    </w:p>
    <w:p w:rsidR="00C309AC" w:rsidRPr="00EA3644" w:rsidRDefault="0092625F" w:rsidP="00847C20">
      <w:pPr>
        <w:spacing w:before="60" w:after="60"/>
        <w:jc w:val="center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noProof/>
          <w:color w:val="000000" w:themeColor="text1"/>
          <w:lang w:val="en-GB" w:eastAsia="en-GB"/>
        </w:rPr>
        <w:drawing>
          <wp:inline distT="0" distB="0" distL="0" distR="0">
            <wp:extent cx="4150581" cy="3386397"/>
            <wp:effectExtent l="0" t="0" r="2540" b="5080"/>
            <wp:docPr id="4" name="Picture 4" descr="Analysis/scatter%20PEI%2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lysis/scatter%20PEI%2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747" cy="340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AC" w:rsidRPr="00EA3644" w:rsidRDefault="00C309AC" w:rsidP="00847C20">
      <w:pPr>
        <w:spacing w:before="60" w:after="60" w:line="240" w:lineRule="auto"/>
        <w:jc w:val="center"/>
        <w:outlineLvl w:val="0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color w:val="000000" w:themeColor="text1"/>
          <w:lang w:val="en-GB"/>
        </w:rPr>
        <w:t>N</w:t>
      </w:r>
      <w:r w:rsidR="00900AA9" w:rsidRPr="00EA3644">
        <w:rPr>
          <w:rFonts w:eastAsia="Calibri"/>
          <w:color w:val="000000" w:themeColor="text1"/>
          <w:lang w:val="en-GB"/>
        </w:rPr>
        <w:t>ote: Correlation test, r</w:t>
      </w:r>
      <w:r w:rsidR="00575689" w:rsidRPr="00EA3644">
        <w:rPr>
          <w:rFonts w:eastAsia="Calibri"/>
          <w:color w:val="000000" w:themeColor="text1"/>
          <w:lang w:val="en-GB"/>
        </w:rPr>
        <w:t xml:space="preserve"> = 0.762</w:t>
      </w:r>
      <w:r w:rsidRPr="00EA3644">
        <w:rPr>
          <w:rFonts w:eastAsia="Calibri"/>
          <w:color w:val="000000" w:themeColor="text1"/>
          <w:lang w:val="en-GB"/>
        </w:rPr>
        <w:t>*** (p ≤ 0.001)</w:t>
      </w:r>
      <w:r w:rsidR="00575689" w:rsidRPr="00EA3644">
        <w:rPr>
          <w:rFonts w:eastAsia="Calibri"/>
          <w:color w:val="000000" w:themeColor="text1"/>
          <w:lang w:val="en-GB"/>
        </w:rPr>
        <w:t>; N = 23</w:t>
      </w:r>
    </w:p>
    <w:p w:rsidR="00C309AC" w:rsidRPr="00EA3644" w:rsidRDefault="00847C20" w:rsidP="00847C20">
      <w:pPr>
        <w:spacing w:before="60" w:after="60" w:line="480" w:lineRule="auto"/>
        <w:jc w:val="center"/>
        <w:rPr>
          <w:rFonts w:eastAsia="Calibri"/>
          <w:color w:val="000000" w:themeColor="text1"/>
          <w:lang w:val="en-GB"/>
        </w:rPr>
      </w:pPr>
      <w:r w:rsidRPr="00EA3644">
        <w:rPr>
          <w:rFonts w:eastAsia="Calibri"/>
          <w:color w:val="000000" w:themeColor="text1"/>
          <w:lang w:val="en-GB"/>
        </w:rPr>
        <w:t>Data:</w:t>
      </w:r>
      <w:r w:rsidR="00C309AC" w:rsidRPr="00EA3644">
        <w:rPr>
          <w:rFonts w:eastAsia="Calibri"/>
          <w:color w:val="000000" w:themeColor="text1"/>
          <w:lang w:val="en-GB"/>
        </w:rPr>
        <w:t xml:space="preserve"> PEI </w:t>
      </w:r>
      <w:r w:rsidRPr="00EA3644">
        <w:rPr>
          <w:rFonts w:eastAsia="Calibri"/>
          <w:color w:val="000000" w:themeColor="text1"/>
          <w:lang w:val="en-GB"/>
        </w:rPr>
        <w:t>5.0</w:t>
      </w:r>
    </w:p>
    <w:p w:rsidR="008047AC" w:rsidRPr="00EA3644" w:rsidRDefault="008047AC" w:rsidP="00AF68A8">
      <w:pPr>
        <w:spacing w:after="20" w:line="240" w:lineRule="auto"/>
        <w:jc w:val="both"/>
        <w:rPr>
          <w:rFonts w:eastAsia="Calibri"/>
          <w:color w:val="000000" w:themeColor="text1"/>
          <w:sz w:val="20"/>
          <w:szCs w:val="20"/>
          <w:lang w:val="en-GB" w:eastAsia="en-US"/>
        </w:rPr>
      </w:pPr>
    </w:p>
    <w:p w:rsidR="00C309AC" w:rsidRPr="00EA3644" w:rsidRDefault="00C309AC" w:rsidP="00AF68A8">
      <w:pPr>
        <w:spacing w:after="20" w:line="240" w:lineRule="auto"/>
        <w:jc w:val="both"/>
        <w:rPr>
          <w:rFonts w:eastAsia="Calibri"/>
          <w:color w:val="000000" w:themeColor="text1"/>
          <w:sz w:val="20"/>
          <w:szCs w:val="20"/>
          <w:lang w:val="en-GB" w:eastAsia="en-US"/>
        </w:rPr>
      </w:pPr>
    </w:p>
    <w:sectPr w:rsidR="00C309AC" w:rsidRPr="00EA3644" w:rsidSect="00C309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53" w:rsidRDefault="00816D53" w:rsidP="005C7ADE">
      <w:pPr>
        <w:spacing w:line="240" w:lineRule="auto"/>
      </w:pPr>
      <w:r>
        <w:separator/>
      </w:r>
    </w:p>
  </w:endnote>
  <w:endnote w:type="continuationSeparator" w:id="0">
    <w:p w:rsidR="00816D53" w:rsidRDefault="00816D53" w:rsidP="005C7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53" w:rsidRDefault="00816D53" w:rsidP="005C7ADE">
      <w:pPr>
        <w:spacing w:line="240" w:lineRule="auto"/>
      </w:pPr>
      <w:r>
        <w:separator/>
      </w:r>
    </w:p>
  </w:footnote>
  <w:footnote w:type="continuationSeparator" w:id="0">
    <w:p w:rsidR="00816D53" w:rsidRDefault="00816D53" w:rsidP="005C7A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D88"/>
    <w:multiLevelType w:val="hybridMultilevel"/>
    <w:tmpl w:val="F0AE0D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E272A"/>
    <w:multiLevelType w:val="hybridMultilevel"/>
    <w:tmpl w:val="7122A0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A3084"/>
    <w:multiLevelType w:val="hybridMultilevel"/>
    <w:tmpl w:val="90E402C8"/>
    <w:lvl w:ilvl="0" w:tplc="7FB25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96383"/>
    <w:multiLevelType w:val="hybridMultilevel"/>
    <w:tmpl w:val="98B2711E"/>
    <w:lvl w:ilvl="0" w:tplc="20EC4C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E930892"/>
    <w:multiLevelType w:val="hybridMultilevel"/>
    <w:tmpl w:val="A0185ACC"/>
    <w:lvl w:ilvl="0" w:tplc="3C96B1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AFE5A73"/>
    <w:multiLevelType w:val="hybridMultilevel"/>
    <w:tmpl w:val="712C02B6"/>
    <w:lvl w:ilvl="0" w:tplc="5AA6F5C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552E"/>
    <w:multiLevelType w:val="hybridMultilevel"/>
    <w:tmpl w:val="6CB03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B88"/>
    <w:rsid w:val="00001C18"/>
    <w:rsid w:val="00011EFD"/>
    <w:rsid w:val="00021953"/>
    <w:rsid w:val="000264D8"/>
    <w:rsid w:val="00030294"/>
    <w:rsid w:val="000342DC"/>
    <w:rsid w:val="0003493E"/>
    <w:rsid w:val="00044B07"/>
    <w:rsid w:val="000514CB"/>
    <w:rsid w:val="00051F4C"/>
    <w:rsid w:val="00057133"/>
    <w:rsid w:val="0006144C"/>
    <w:rsid w:val="00065FA3"/>
    <w:rsid w:val="00074F31"/>
    <w:rsid w:val="000830D2"/>
    <w:rsid w:val="00085A5B"/>
    <w:rsid w:val="00094A38"/>
    <w:rsid w:val="00095BE4"/>
    <w:rsid w:val="000970B5"/>
    <w:rsid w:val="00097B99"/>
    <w:rsid w:val="00097D55"/>
    <w:rsid w:val="000A0B65"/>
    <w:rsid w:val="000B0C2A"/>
    <w:rsid w:val="000C0A4F"/>
    <w:rsid w:val="000C3F75"/>
    <w:rsid w:val="000C4D1B"/>
    <w:rsid w:val="000D6595"/>
    <w:rsid w:val="000E3F2D"/>
    <w:rsid w:val="000E710B"/>
    <w:rsid w:val="000F68EA"/>
    <w:rsid w:val="001019AE"/>
    <w:rsid w:val="0010437D"/>
    <w:rsid w:val="00106F17"/>
    <w:rsid w:val="00115D61"/>
    <w:rsid w:val="00116374"/>
    <w:rsid w:val="00121A4B"/>
    <w:rsid w:val="0012266B"/>
    <w:rsid w:val="00124794"/>
    <w:rsid w:val="00130496"/>
    <w:rsid w:val="001328D3"/>
    <w:rsid w:val="00137704"/>
    <w:rsid w:val="00137DD1"/>
    <w:rsid w:val="0014287A"/>
    <w:rsid w:val="00147059"/>
    <w:rsid w:val="00154674"/>
    <w:rsid w:val="00156C62"/>
    <w:rsid w:val="0016261A"/>
    <w:rsid w:val="00173903"/>
    <w:rsid w:val="001764CB"/>
    <w:rsid w:val="0019668B"/>
    <w:rsid w:val="001A30AA"/>
    <w:rsid w:val="001B0622"/>
    <w:rsid w:val="001B1A58"/>
    <w:rsid w:val="001B6C2C"/>
    <w:rsid w:val="001B7C90"/>
    <w:rsid w:val="001C3DD3"/>
    <w:rsid w:val="001D05B6"/>
    <w:rsid w:val="001D257C"/>
    <w:rsid w:val="001D794A"/>
    <w:rsid w:val="001E7909"/>
    <w:rsid w:val="001F080C"/>
    <w:rsid w:val="001F311D"/>
    <w:rsid w:val="001F67F8"/>
    <w:rsid w:val="002053A6"/>
    <w:rsid w:val="00214105"/>
    <w:rsid w:val="00220C26"/>
    <w:rsid w:val="002215AC"/>
    <w:rsid w:val="00222FE5"/>
    <w:rsid w:val="0022307E"/>
    <w:rsid w:val="00223D40"/>
    <w:rsid w:val="00243674"/>
    <w:rsid w:val="00243CDF"/>
    <w:rsid w:val="00244975"/>
    <w:rsid w:val="0024756A"/>
    <w:rsid w:val="00252FEC"/>
    <w:rsid w:val="0025356D"/>
    <w:rsid w:val="002565CF"/>
    <w:rsid w:val="00261B88"/>
    <w:rsid w:val="002630B7"/>
    <w:rsid w:val="00272D05"/>
    <w:rsid w:val="00275950"/>
    <w:rsid w:val="00286B50"/>
    <w:rsid w:val="00287127"/>
    <w:rsid w:val="0029033D"/>
    <w:rsid w:val="002954BB"/>
    <w:rsid w:val="00295EEC"/>
    <w:rsid w:val="0029716F"/>
    <w:rsid w:val="002A4540"/>
    <w:rsid w:val="002C0B80"/>
    <w:rsid w:val="002C51B4"/>
    <w:rsid w:val="002D092D"/>
    <w:rsid w:val="002D2103"/>
    <w:rsid w:val="002D2112"/>
    <w:rsid w:val="002D6257"/>
    <w:rsid w:val="002E206B"/>
    <w:rsid w:val="002E327D"/>
    <w:rsid w:val="002F0544"/>
    <w:rsid w:val="002F587D"/>
    <w:rsid w:val="00301684"/>
    <w:rsid w:val="003052B9"/>
    <w:rsid w:val="00311D38"/>
    <w:rsid w:val="00325B0E"/>
    <w:rsid w:val="00336834"/>
    <w:rsid w:val="00340A5A"/>
    <w:rsid w:val="00340E25"/>
    <w:rsid w:val="00343A7D"/>
    <w:rsid w:val="003473CA"/>
    <w:rsid w:val="00355D88"/>
    <w:rsid w:val="00356AB8"/>
    <w:rsid w:val="00361C9A"/>
    <w:rsid w:val="00374184"/>
    <w:rsid w:val="00376904"/>
    <w:rsid w:val="003865C6"/>
    <w:rsid w:val="00392DAE"/>
    <w:rsid w:val="00396EB4"/>
    <w:rsid w:val="003A2721"/>
    <w:rsid w:val="003C56C2"/>
    <w:rsid w:val="003D3D5A"/>
    <w:rsid w:val="003D510A"/>
    <w:rsid w:val="003D5FB2"/>
    <w:rsid w:val="003E5A32"/>
    <w:rsid w:val="003F322D"/>
    <w:rsid w:val="003F3E9A"/>
    <w:rsid w:val="003F577A"/>
    <w:rsid w:val="003F5804"/>
    <w:rsid w:val="003F5A43"/>
    <w:rsid w:val="00401F9D"/>
    <w:rsid w:val="004107F7"/>
    <w:rsid w:val="00420CDD"/>
    <w:rsid w:val="00427948"/>
    <w:rsid w:val="00430BE2"/>
    <w:rsid w:val="004319F5"/>
    <w:rsid w:val="0043224F"/>
    <w:rsid w:val="00432397"/>
    <w:rsid w:val="00452527"/>
    <w:rsid w:val="00471968"/>
    <w:rsid w:val="00480706"/>
    <w:rsid w:val="004861C4"/>
    <w:rsid w:val="004909DB"/>
    <w:rsid w:val="00490B02"/>
    <w:rsid w:val="00490FCE"/>
    <w:rsid w:val="004A00E6"/>
    <w:rsid w:val="004A6C06"/>
    <w:rsid w:val="004B6101"/>
    <w:rsid w:val="004B7568"/>
    <w:rsid w:val="004C10DA"/>
    <w:rsid w:val="004C36DE"/>
    <w:rsid w:val="004D3E51"/>
    <w:rsid w:val="004D46C4"/>
    <w:rsid w:val="004D7C8E"/>
    <w:rsid w:val="004E0E1F"/>
    <w:rsid w:val="004E4A57"/>
    <w:rsid w:val="004E7664"/>
    <w:rsid w:val="004F1468"/>
    <w:rsid w:val="004F5ACD"/>
    <w:rsid w:val="00502406"/>
    <w:rsid w:val="0050498F"/>
    <w:rsid w:val="00511457"/>
    <w:rsid w:val="00514009"/>
    <w:rsid w:val="00514F44"/>
    <w:rsid w:val="00525DA2"/>
    <w:rsid w:val="00526A3F"/>
    <w:rsid w:val="00550B43"/>
    <w:rsid w:val="00550EB2"/>
    <w:rsid w:val="00551EC6"/>
    <w:rsid w:val="005601C2"/>
    <w:rsid w:val="00560413"/>
    <w:rsid w:val="00562C7B"/>
    <w:rsid w:val="0056309C"/>
    <w:rsid w:val="00575689"/>
    <w:rsid w:val="00577787"/>
    <w:rsid w:val="005813A7"/>
    <w:rsid w:val="00581FBC"/>
    <w:rsid w:val="00593A99"/>
    <w:rsid w:val="00596842"/>
    <w:rsid w:val="005A0B58"/>
    <w:rsid w:val="005A1B9A"/>
    <w:rsid w:val="005A20F5"/>
    <w:rsid w:val="005A32EE"/>
    <w:rsid w:val="005B0420"/>
    <w:rsid w:val="005B1C0C"/>
    <w:rsid w:val="005C6EAA"/>
    <w:rsid w:val="005C7ADE"/>
    <w:rsid w:val="005D1BC2"/>
    <w:rsid w:val="005E699B"/>
    <w:rsid w:val="00601A8C"/>
    <w:rsid w:val="00603B5B"/>
    <w:rsid w:val="006061F6"/>
    <w:rsid w:val="00607415"/>
    <w:rsid w:val="00607B53"/>
    <w:rsid w:val="00613ADD"/>
    <w:rsid w:val="00616BD9"/>
    <w:rsid w:val="00622D05"/>
    <w:rsid w:val="0062310B"/>
    <w:rsid w:val="00634EC0"/>
    <w:rsid w:val="00641294"/>
    <w:rsid w:val="0064324F"/>
    <w:rsid w:val="00646118"/>
    <w:rsid w:val="00661A66"/>
    <w:rsid w:val="00663D7F"/>
    <w:rsid w:val="00663F47"/>
    <w:rsid w:val="006672D1"/>
    <w:rsid w:val="006677EF"/>
    <w:rsid w:val="006813FD"/>
    <w:rsid w:val="00683EFA"/>
    <w:rsid w:val="006945E3"/>
    <w:rsid w:val="006955C8"/>
    <w:rsid w:val="006B133A"/>
    <w:rsid w:val="006B1D37"/>
    <w:rsid w:val="006B34DC"/>
    <w:rsid w:val="006C202F"/>
    <w:rsid w:val="006C5319"/>
    <w:rsid w:val="006D11DB"/>
    <w:rsid w:val="006D15C2"/>
    <w:rsid w:val="006D1AD2"/>
    <w:rsid w:val="006D7CD9"/>
    <w:rsid w:val="006F05C7"/>
    <w:rsid w:val="006F3131"/>
    <w:rsid w:val="006F6B53"/>
    <w:rsid w:val="00703E87"/>
    <w:rsid w:val="007123D1"/>
    <w:rsid w:val="007371B7"/>
    <w:rsid w:val="0074338E"/>
    <w:rsid w:val="00744AB6"/>
    <w:rsid w:val="0074685D"/>
    <w:rsid w:val="0074723F"/>
    <w:rsid w:val="00747BD6"/>
    <w:rsid w:val="00750857"/>
    <w:rsid w:val="007558C6"/>
    <w:rsid w:val="00755E0C"/>
    <w:rsid w:val="007612DC"/>
    <w:rsid w:val="007631DA"/>
    <w:rsid w:val="0076691D"/>
    <w:rsid w:val="00770419"/>
    <w:rsid w:val="00773A5A"/>
    <w:rsid w:val="00786916"/>
    <w:rsid w:val="007A457B"/>
    <w:rsid w:val="007A63D7"/>
    <w:rsid w:val="007B6A5E"/>
    <w:rsid w:val="007C7765"/>
    <w:rsid w:val="007D025A"/>
    <w:rsid w:val="007D0966"/>
    <w:rsid w:val="007D1731"/>
    <w:rsid w:val="007D5A92"/>
    <w:rsid w:val="007E1540"/>
    <w:rsid w:val="007E742F"/>
    <w:rsid w:val="007F3F9E"/>
    <w:rsid w:val="007F660D"/>
    <w:rsid w:val="00800426"/>
    <w:rsid w:val="008047AC"/>
    <w:rsid w:val="00806228"/>
    <w:rsid w:val="00806AE3"/>
    <w:rsid w:val="00807FEC"/>
    <w:rsid w:val="0081138E"/>
    <w:rsid w:val="00812761"/>
    <w:rsid w:val="00815ACF"/>
    <w:rsid w:val="00816D53"/>
    <w:rsid w:val="008171A5"/>
    <w:rsid w:val="0082542E"/>
    <w:rsid w:val="00827684"/>
    <w:rsid w:val="00833030"/>
    <w:rsid w:val="008331C9"/>
    <w:rsid w:val="0083574D"/>
    <w:rsid w:val="0084207C"/>
    <w:rsid w:val="00843AE0"/>
    <w:rsid w:val="00847C20"/>
    <w:rsid w:val="008525CF"/>
    <w:rsid w:val="00867A11"/>
    <w:rsid w:val="00871D98"/>
    <w:rsid w:val="00872480"/>
    <w:rsid w:val="00872B0D"/>
    <w:rsid w:val="008841B4"/>
    <w:rsid w:val="008A0EA3"/>
    <w:rsid w:val="008A3B0F"/>
    <w:rsid w:val="008B1451"/>
    <w:rsid w:val="008B3A83"/>
    <w:rsid w:val="008B4A2C"/>
    <w:rsid w:val="008B6887"/>
    <w:rsid w:val="008C01C7"/>
    <w:rsid w:val="008C0D9C"/>
    <w:rsid w:val="008C506B"/>
    <w:rsid w:val="008C57B4"/>
    <w:rsid w:val="008D722C"/>
    <w:rsid w:val="008E50FF"/>
    <w:rsid w:val="008E5F76"/>
    <w:rsid w:val="008E6F17"/>
    <w:rsid w:val="008F0B27"/>
    <w:rsid w:val="008F1CAA"/>
    <w:rsid w:val="008F4C60"/>
    <w:rsid w:val="00900AA9"/>
    <w:rsid w:val="0090706E"/>
    <w:rsid w:val="009151A5"/>
    <w:rsid w:val="00917E05"/>
    <w:rsid w:val="0092625F"/>
    <w:rsid w:val="00931600"/>
    <w:rsid w:val="00933A24"/>
    <w:rsid w:val="00937D03"/>
    <w:rsid w:val="00942BEC"/>
    <w:rsid w:val="00942F6B"/>
    <w:rsid w:val="00943589"/>
    <w:rsid w:val="00953A75"/>
    <w:rsid w:val="00960668"/>
    <w:rsid w:val="00961B4E"/>
    <w:rsid w:val="00966B35"/>
    <w:rsid w:val="00975642"/>
    <w:rsid w:val="00982B87"/>
    <w:rsid w:val="0099091B"/>
    <w:rsid w:val="00992E52"/>
    <w:rsid w:val="0099520D"/>
    <w:rsid w:val="009A10AB"/>
    <w:rsid w:val="009B2219"/>
    <w:rsid w:val="009C444E"/>
    <w:rsid w:val="009D323E"/>
    <w:rsid w:val="009E2450"/>
    <w:rsid w:val="009E54A2"/>
    <w:rsid w:val="009E7F44"/>
    <w:rsid w:val="009F37B1"/>
    <w:rsid w:val="009F77A3"/>
    <w:rsid w:val="00A1036B"/>
    <w:rsid w:val="00A10C4D"/>
    <w:rsid w:val="00A200A6"/>
    <w:rsid w:val="00A21178"/>
    <w:rsid w:val="00A21E42"/>
    <w:rsid w:val="00A22C17"/>
    <w:rsid w:val="00A3389C"/>
    <w:rsid w:val="00A41790"/>
    <w:rsid w:val="00A46D6C"/>
    <w:rsid w:val="00A47ACD"/>
    <w:rsid w:val="00A54FC1"/>
    <w:rsid w:val="00A60386"/>
    <w:rsid w:val="00A63C25"/>
    <w:rsid w:val="00A74771"/>
    <w:rsid w:val="00AA0BE8"/>
    <w:rsid w:val="00AA2BBE"/>
    <w:rsid w:val="00AA41FB"/>
    <w:rsid w:val="00AA73A2"/>
    <w:rsid w:val="00AB268C"/>
    <w:rsid w:val="00AB41C1"/>
    <w:rsid w:val="00AB68D3"/>
    <w:rsid w:val="00AB7AC2"/>
    <w:rsid w:val="00AD05D6"/>
    <w:rsid w:val="00AD570E"/>
    <w:rsid w:val="00AD5B2F"/>
    <w:rsid w:val="00AE566B"/>
    <w:rsid w:val="00AE5B3E"/>
    <w:rsid w:val="00AF68A8"/>
    <w:rsid w:val="00AF7E3E"/>
    <w:rsid w:val="00B00A92"/>
    <w:rsid w:val="00B06F85"/>
    <w:rsid w:val="00B4565D"/>
    <w:rsid w:val="00B46228"/>
    <w:rsid w:val="00B5353D"/>
    <w:rsid w:val="00B5360E"/>
    <w:rsid w:val="00B5619D"/>
    <w:rsid w:val="00B56977"/>
    <w:rsid w:val="00B639FD"/>
    <w:rsid w:val="00B81CA7"/>
    <w:rsid w:val="00B85CAC"/>
    <w:rsid w:val="00B9279C"/>
    <w:rsid w:val="00B949B3"/>
    <w:rsid w:val="00B975D2"/>
    <w:rsid w:val="00BA487F"/>
    <w:rsid w:val="00BA6C86"/>
    <w:rsid w:val="00BB02C3"/>
    <w:rsid w:val="00BB69A9"/>
    <w:rsid w:val="00BC086E"/>
    <w:rsid w:val="00BC3738"/>
    <w:rsid w:val="00BC37D1"/>
    <w:rsid w:val="00BE2583"/>
    <w:rsid w:val="00BE3E91"/>
    <w:rsid w:val="00BE49D0"/>
    <w:rsid w:val="00BF53C7"/>
    <w:rsid w:val="00C003E5"/>
    <w:rsid w:val="00C00D51"/>
    <w:rsid w:val="00C0726A"/>
    <w:rsid w:val="00C10999"/>
    <w:rsid w:val="00C13A8F"/>
    <w:rsid w:val="00C152AF"/>
    <w:rsid w:val="00C159ED"/>
    <w:rsid w:val="00C210E2"/>
    <w:rsid w:val="00C27A7A"/>
    <w:rsid w:val="00C309AC"/>
    <w:rsid w:val="00C32190"/>
    <w:rsid w:val="00C32F91"/>
    <w:rsid w:val="00C3330C"/>
    <w:rsid w:val="00C37F2C"/>
    <w:rsid w:val="00C40E1C"/>
    <w:rsid w:val="00C43F8A"/>
    <w:rsid w:val="00C50DCC"/>
    <w:rsid w:val="00C53408"/>
    <w:rsid w:val="00C539B1"/>
    <w:rsid w:val="00C567F1"/>
    <w:rsid w:val="00C75B00"/>
    <w:rsid w:val="00C7622A"/>
    <w:rsid w:val="00C76CD0"/>
    <w:rsid w:val="00C84FAE"/>
    <w:rsid w:val="00C91422"/>
    <w:rsid w:val="00C92759"/>
    <w:rsid w:val="00C929E6"/>
    <w:rsid w:val="00C96642"/>
    <w:rsid w:val="00CB0E73"/>
    <w:rsid w:val="00CD02BE"/>
    <w:rsid w:val="00CD2989"/>
    <w:rsid w:val="00CD361F"/>
    <w:rsid w:val="00CD5547"/>
    <w:rsid w:val="00CE58AE"/>
    <w:rsid w:val="00CF0930"/>
    <w:rsid w:val="00CF27A3"/>
    <w:rsid w:val="00CF27C2"/>
    <w:rsid w:val="00D14A14"/>
    <w:rsid w:val="00D34E8A"/>
    <w:rsid w:val="00D417FE"/>
    <w:rsid w:val="00D457CC"/>
    <w:rsid w:val="00D47622"/>
    <w:rsid w:val="00D47E23"/>
    <w:rsid w:val="00D5481B"/>
    <w:rsid w:val="00D54EB6"/>
    <w:rsid w:val="00D5539A"/>
    <w:rsid w:val="00D70878"/>
    <w:rsid w:val="00D74AD9"/>
    <w:rsid w:val="00D74BAD"/>
    <w:rsid w:val="00D74C9E"/>
    <w:rsid w:val="00D82736"/>
    <w:rsid w:val="00D93460"/>
    <w:rsid w:val="00DA5346"/>
    <w:rsid w:val="00DA604B"/>
    <w:rsid w:val="00DB0AA0"/>
    <w:rsid w:val="00DC1451"/>
    <w:rsid w:val="00DC4DFB"/>
    <w:rsid w:val="00DC653C"/>
    <w:rsid w:val="00DD558B"/>
    <w:rsid w:val="00DE2649"/>
    <w:rsid w:val="00DF3C6B"/>
    <w:rsid w:val="00DF5865"/>
    <w:rsid w:val="00DF6DB1"/>
    <w:rsid w:val="00DF73B6"/>
    <w:rsid w:val="00DF7793"/>
    <w:rsid w:val="00E01092"/>
    <w:rsid w:val="00E040AB"/>
    <w:rsid w:val="00E071DC"/>
    <w:rsid w:val="00E16EFD"/>
    <w:rsid w:val="00E20C96"/>
    <w:rsid w:val="00E31F29"/>
    <w:rsid w:val="00E34599"/>
    <w:rsid w:val="00E35C8B"/>
    <w:rsid w:val="00E372ED"/>
    <w:rsid w:val="00E425CE"/>
    <w:rsid w:val="00E42E7B"/>
    <w:rsid w:val="00E44CD9"/>
    <w:rsid w:val="00E4626F"/>
    <w:rsid w:val="00E60371"/>
    <w:rsid w:val="00E65BD1"/>
    <w:rsid w:val="00E66D24"/>
    <w:rsid w:val="00E731B0"/>
    <w:rsid w:val="00E7751C"/>
    <w:rsid w:val="00E8303F"/>
    <w:rsid w:val="00E83D91"/>
    <w:rsid w:val="00E85358"/>
    <w:rsid w:val="00E879E5"/>
    <w:rsid w:val="00E87DFF"/>
    <w:rsid w:val="00E903F2"/>
    <w:rsid w:val="00E916A4"/>
    <w:rsid w:val="00E91C83"/>
    <w:rsid w:val="00E96E95"/>
    <w:rsid w:val="00EA3644"/>
    <w:rsid w:val="00EB0169"/>
    <w:rsid w:val="00EB205A"/>
    <w:rsid w:val="00EB54D6"/>
    <w:rsid w:val="00EC0538"/>
    <w:rsid w:val="00ED421B"/>
    <w:rsid w:val="00EE2B22"/>
    <w:rsid w:val="00F0214D"/>
    <w:rsid w:val="00F0597A"/>
    <w:rsid w:val="00F05F2F"/>
    <w:rsid w:val="00F0726F"/>
    <w:rsid w:val="00F25631"/>
    <w:rsid w:val="00F3310B"/>
    <w:rsid w:val="00F41555"/>
    <w:rsid w:val="00F43122"/>
    <w:rsid w:val="00F636DA"/>
    <w:rsid w:val="00F65D7C"/>
    <w:rsid w:val="00F74C89"/>
    <w:rsid w:val="00F76F97"/>
    <w:rsid w:val="00F94BDC"/>
    <w:rsid w:val="00FA4483"/>
    <w:rsid w:val="00FA556A"/>
    <w:rsid w:val="00FB3A63"/>
    <w:rsid w:val="00FB3B84"/>
    <w:rsid w:val="00FB63FA"/>
    <w:rsid w:val="00FC3419"/>
    <w:rsid w:val="00FC5858"/>
    <w:rsid w:val="00FD1750"/>
    <w:rsid w:val="00FD5D04"/>
    <w:rsid w:val="00FE2845"/>
    <w:rsid w:val="00FE6CBA"/>
    <w:rsid w:val="00FF40DA"/>
    <w:rsid w:val="00FF6215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D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Heading1">
    <w:name w:val="heading 1"/>
    <w:basedOn w:val="Normal"/>
    <w:next w:val="Normal"/>
    <w:link w:val="Heading1Char"/>
    <w:qFormat/>
    <w:rsid w:val="00A21178"/>
    <w:pPr>
      <w:keepNext/>
      <w:keepLines/>
      <w:spacing w:after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21178"/>
    <w:pPr>
      <w:keepNext/>
      <w:keepLines/>
      <w:spacing w:before="840"/>
      <w:ind w:left="357" w:hanging="35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21178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178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2117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21178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A2117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C7ADE"/>
    <w:pPr>
      <w:spacing w:before="360" w:after="0" w:line="276" w:lineRule="auto"/>
      <w:outlineLvl w:val="9"/>
    </w:pPr>
    <w:rPr>
      <w:rFonts w:asciiTheme="majorHAnsi" w:hAnsiTheme="majorHAnsi"/>
      <w:sz w:val="24"/>
      <w:lang w:eastAsia="de-DE"/>
    </w:rPr>
  </w:style>
  <w:style w:type="paragraph" w:styleId="BalloonText">
    <w:name w:val="Balloon Text"/>
    <w:basedOn w:val="Normal"/>
    <w:link w:val="BalloonTextChar"/>
    <w:rsid w:val="005C7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7ADE"/>
    <w:rPr>
      <w:rFonts w:ascii="Tahoma" w:eastAsia="Times New Roman" w:hAnsi="Tahoma" w:cs="Tahoma"/>
      <w:sz w:val="16"/>
      <w:szCs w:val="16"/>
      <w:lang w:val="de-AT" w:eastAsia="de-AT"/>
    </w:rPr>
  </w:style>
  <w:style w:type="character" w:styleId="Strong">
    <w:name w:val="Strong"/>
    <w:basedOn w:val="DefaultParagraphFont"/>
    <w:qFormat/>
    <w:rsid w:val="005C7ADE"/>
    <w:rPr>
      <w:b/>
      <w:bCs/>
    </w:rPr>
  </w:style>
  <w:style w:type="paragraph" w:styleId="Header">
    <w:name w:val="header"/>
    <w:basedOn w:val="Normal"/>
    <w:link w:val="HeaderChar"/>
    <w:rsid w:val="005C7A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C7AD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ooter">
    <w:name w:val="footer"/>
    <w:basedOn w:val="Normal"/>
    <w:link w:val="FooterChar"/>
    <w:uiPriority w:val="99"/>
    <w:rsid w:val="005C7A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D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TOC1">
    <w:name w:val="toc 1"/>
    <w:basedOn w:val="Normal"/>
    <w:next w:val="Normal"/>
    <w:autoRedefine/>
    <w:uiPriority w:val="39"/>
    <w:rsid w:val="005C7AD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C7A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C7A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7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7ADE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CommentSubject">
    <w:name w:val="annotation subject"/>
    <w:basedOn w:val="CommentText"/>
    <w:next w:val="CommentText"/>
    <w:link w:val="CommentSubjectChar"/>
    <w:rsid w:val="005C7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7ADE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paragraph" w:styleId="FootnoteText">
    <w:name w:val="footnote text"/>
    <w:basedOn w:val="Normal"/>
    <w:link w:val="FootnoteTextChar"/>
    <w:rsid w:val="005C7A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7ADE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FootnoteReference">
    <w:name w:val="footnote reference"/>
    <w:basedOn w:val="DefaultParagraphFont"/>
    <w:rsid w:val="005C7ADE"/>
    <w:rPr>
      <w:vertAlign w:val="superscript"/>
    </w:rPr>
  </w:style>
  <w:style w:type="table" w:styleId="TableGrid">
    <w:name w:val="Table Grid"/>
    <w:basedOn w:val="TableNormal"/>
    <w:rsid w:val="005C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C7ADE"/>
    <w:pPr>
      <w:jc w:val="both"/>
    </w:pPr>
    <w:rPr>
      <w:rFonts w:ascii="Consolas" w:eastAsiaTheme="minorHAnsi" w:hAnsi="Consolas" w:cs="Consolas"/>
      <w:sz w:val="21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7ADE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5C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Emphasis">
    <w:name w:val="Emphasis"/>
    <w:basedOn w:val="DefaultParagraphFont"/>
    <w:uiPriority w:val="20"/>
    <w:qFormat/>
    <w:rsid w:val="005C7AD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C7ADE"/>
    <w:pPr>
      <w:numPr>
        <w:ilvl w:val="1"/>
      </w:numPr>
    </w:pPr>
    <w:rPr>
      <w:rFonts w:asciiTheme="majorHAnsi" w:eastAsiaTheme="majorEastAsia" w:hAnsiTheme="majorHAnsi" w:cstheme="majorBidi"/>
      <w:b/>
      <w:iCs/>
    </w:rPr>
  </w:style>
  <w:style w:type="character" w:customStyle="1" w:styleId="SubtitleChar">
    <w:name w:val="Subtitle Char"/>
    <w:basedOn w:val="DefaultParagraphFont"/>
    <w:link w:val="Subtitle"/>
    <w:rsid w:val="005C7ADE"/>
    <w:rPr>
      <w:rFonts w:asciiTheme="majorHAnsi" w:eastAsiaTheme="majorEastAsia" w:hAnsiTheme="majorHAnsi" w:cstheme="majorBidi"/>
      <w:b/>
      <w:iCs/>
      <w:sz w:val="24"/>
      <w:szCs w:val="24"/>
      <w:lang w:val="de-AT" w:eastAsia="de-AT"/>
    </w:rPr>
  </w:style>
  <w:style w:type="character" w:customStyle="1" w:styleId="highlight">
    <w:name w:val="highlight"/>
    <w:basedOn w:val="DefaultParagraphFont"/>
    <w:rsid w:val="005C7ADE"/>
  </w:style>
  <w:style w:type="character" w:styleId="PlaceholderText">
    <w:name w:val="Placeholder Text"/>
    <w:basedOn w:val="DefaultParagraphFont"/>
    <w:uiPriority w:val="99"/>
    <w:semiHidden/>
    <w:rsid w:val="005C7ADE"/>
    <w:rPr>
      <w:color w:val="808080"/>
    </w:rPr>
  </w:style>
  <w:style w:type="paragraph" w:styleId="EndnoteText">
    <w:name w:val="endnote text"/>
    <w:basedOn w:val="Normal"/>
    <w:link w:val="EndnoteTextChar"/>
    <w:rsid w:val="005C7AD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C7ADE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EndnoteReference">
    <w:name w:val="endnote reference"/>
    <w:basedOn w:val="DefaultParagraphFont"/>
    <w:rsid w:val="005C7ADE"/>
    <w:rPr>
      <w:vertAlign w:val="superscript"/>
    </w:rPr>
  </w:style>
  <w:style w:type="table" w:customStyle="1" w:styleId="Tabellasemplice-211">
    <w:name w:val="Tabella semplice - 211"/>
    <w:basedOn w:val="TableNormal"/>
    <w:uiPriority w:val="42"/>
    <w:rsid w:val="00A21E42"/>
    <w:pPr>
      <w:spacing w:after="0" w:line="240" w:lineRule="auto"/>
    </w:pPr>
    <w:rPr>
      <w:lang w:val="it-IT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lasemplice-216">
    <w:name w:val="Tabella semplice - 216"/>
    <w:basedOn w:val="TableNormal"/>
    <w:uiPriority w:val="42"/>
    <w:rsid w:val="003473CA"/>
    <w:pPr>
      <w:spacing w:after="0" w:line="240" w:lineRule="auto"/>
    </w:pPr>
    <w:rPr>
      <w:lang w:val="it-IT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lasemplice-217">
    <w:name w:val="Tabella semplice - 217"/>
    <w:basedOn w:val="TableNormal"/>
    <w:uiPriority w:val="42"/>
    <w:rsid w:val="00355D88"/>
    <w:pPr>
      <w:spacing w:after="0" w:line="240" w:lineRule="auto"/>
    </w:pPr>
    <w:rPr>
      <w:lang w:val="it-IT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3D57-99F0-4530-B5F5-4AA2F64B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Ecker</dc:creator>
  <cp:keywords/>
  <dc:description/>
  <cp:lastModifiedBy>Lesley Bennun</cp:lastModifiedBy>
  <cp:revision>398</cp:revision>
  <cp:lastPrinted>2017-12-01T11:46:00Z</cp:lastPrinted>
  <dcterms:created xsi:type="dcterms:W3CDTF">2014-04-23T13:35:00Z</dcterms:created>
  <dcterms:modified xsi:type="dcterms:W3CDTF">2018-05-22T14:51:00Z</dcterms:modified>
</cp:coreProperties>
</file>