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814" w:rsidRPr="00523BDD" w:rsidRDefault="00E47814" w:rsidP="00E47814">
      <w:pPr>
        <w:keepNext/>
        <w:keepLines/>
        <w:spacing w:before="100" w:beforeAutospacing="1" w:after="100" w:afterAutospacing="1" w:line="240" w:lineRule="auto"/>
        <w:jc w:val="center"/>
        <w:outlineLvl w:val="0"/>
        <w:rPr>
          <w:rFonts w:eastAsia="Times New Roman"/>
          <w:b/>
          <w:bCs/>
          <w:sz w:val="28"/>
          <w:szCs w:val="28"/>
        </w:rPr>
      </w:pPr>
      <w:bookmarkStart w:id="0" w:name="_GoBack"/>
      <w:bookmarkEnd w:id="0"/>
      <w:r w:rsidRPr="00523BDD">
        <w:rPr>
          <w:rFonts w:eastAsia="Times New Roman"/>
          <w:b/>
          <w:bCs/>
          <w:sz w:val="28"/>
          <w:szCs w:val="28"/>
        </w:rPr>
        <w:t>Beyond the Dichotomous Vote: Can Expressive Ballots Increase Ideological Congruence and Decrease Parliamentary Polarization?</w:t>
      </w:r>
    </w:p>
    <w:p w:rsidR="00523BDD" w:rsidRPr="00523BDD" w:rsidRDefault="00523BDD" w:rsidP="00B64F3E">
      <w:pPr>
        <w:jc w:val="center"/>
        <w:rPr>
          <w:b/>
          <w:sz w:val="28"/>
          <w:szCs w:val="28"/>
        </w:rPr>
      </w:pPr>
    </w:p>
    <w:p w:rsidR="00B64F3E" w:rsidRPr="00523BDD" w:rsidRDefault="00B64F3E" w:rsidP="00B64F3E">
      <w:pPr>
        <w:jc w:val="center"/>
        <w:rPr>
          <w:b/>
          <w:sz w:val="28"/>
          <w:szCs w:val="28"/>
        </w:rPr>
      </w:pPr>
      <w:r w:rsidRPr="00523BDD">
        <w:rPr>
          <w:b/>
          <w:sz w:val="28"/>
          <w:szCs w:val="28"/>
        </w:rPr>
        <w:t>Online Appendix</w:t>
      </w:r>
    </w:p>
    <w:p w:rsidR="00433041" w:rsidRPr="00523BDD" w:rsidRDefault="00433041" w:rsidP="00B64F3E">
      <w:pPr>
        <w:jc w:val="center"/>
        <w:rPr>
          <w:b/>
          <w:sz w:val="28"/>
          <w:szCs w:val="28"/>
        </w:rPr>
      </w:pPr>
    </w:p>
    <w:p w:rsidR="00B64F3E" w:rsidRPr="00523BDD" w:rsidRDefault="00B64F3E" w:rsidP="00433041">
      <w:pPr>
        <w:spacing w:before="100" w:beforeAutospacing="1" w:after="100" w:afterAutospacing="1" w:line="240" w:lineRule="auto"/>
        <w:jc w:val="center"/>
        <w:rPr>
          <w:sz w:val="28"/>
          <w:lang w:val="en-US"/>
        </w:rPr>
      </w:pPr>
      <w:r w:rsidRPr="00523BDD">
        <w:rPr>
          <w:sz w:val="28"/>
          <w:lang w:val="en-US"/>
        </w:rPr>
        <w:t>Victor Ellenbroek</w:t>
      </w:r>
      <w:r w:rsidRPr="00523BDD">
        <w:rPr>
          <w:sz w:val="28"/>
          <w:vertAlign w:val="superscript"/>
          <w:lang w:val="en-US"/>
        </w:rPr>
        <w:t>1</w:t>
      </w:r>
      <w:r w:rsidRPr="00523BDD">
        <w:rPr>
          <w:sz w:val="28"/>
          <w:lang w:val="en-US"/>
        </w:rPr>
        <w:t>, Maurits J. Meijers</w:t>
      </w:r>
      <w:r w:rsidRPr="00523BDD">
        <w:rPr>
          <w:sz w:val="28"/>
          <w:vertAlign w:val="superscript"/>
          <w:lang w:val="en-US"/>
        </w:rPr>
        <w:t>2</w:t>
      </w:r>
      <w:r w:rsidRPr="00523BDD">
        <w:rPr>
          <w:sz w:val="28"/>
          <w:lang w:val="en-US"/>
        </w:rPr>
        <w:t xml:space="preserve">* and </w:t>
      </w:r>
      <w:r w:rsidRPr="00523BDD">
        <w:rPr>
          <w:sz w:val="28"/>
        </w:rPr>
        <w:t>André Krouwel</w:t>
      </w:r>
      <w:r w:rsidRPr="00523BDD">
        <w:rPr>
          <w:sz w:val="28"/>
          <w:vertAlign w:val="superscript"/>
        </w:rPr>
        <w:t>3</w:t>
      </w:r>
    </w:p>
    <w:p w:rsidR="00433041" w:rsidRPr="00523BDD" w:rsidRDefault="00433041" w:rsidP="00B64F3E">
      <w:pPr>
        <w:spacing w:before="100" w:beforeAutospacing="1" w:after="100" w:afterAutospacing="1" w:line="240" w:lineRule="auto"/>
        <w:rPr>
          <w:vertAlign w:val="superscript"/>
          <w:lang w:val="en-US"/>
        </w:rPr>
      </w:pPr>
    </w:p>
    <w:p w:rsidR="00B64F3E" w:rsidRPr="00523BDD" w:rsidRDefault="00B64F3E" w:rsidP="00B64F3E">
      <w:pPr>
        <w:spacing w:before="100" w:beforeAutospacing="1" w:after="100" w:afterAutospacing="1" w:line="240" w:lineRule="auto"/>
        <w:rPr>
          <w:rFonts w:eastAsia="Times New Roman"/>
          <w:iCs/>
          <w:color w:val="1A1A1A"/>
          <w:shd w:val="clear" w:color="auto" w:fill="FFFFFF"/>
        </w:rPr>
      </w:pPr>
      <w:r w:rsidRPr="00523BDD">
        <w:rPr>
          <w:vertAlign w:val="superscript"/>
          <w:lang w:val="en-US"/>
        </w:rPr>
        <w:t>1</w:t>
      </w:r>
      <w:r w:rsidRPr="00523BDD">
        <w:rPr>
          <w:lang w:val="en-US"/>
        </w:rPr>
        <w:t xml:space="preserve">Victor Ellenbroek, </w:t>
      </w:r>
      <w:r w:rsidRPr="00523BDD">
        <w:rPr>
          <w:rFonts w:eastAsia="Times New Roman"/>
          <w:iCs/>
          <w:color w:val="1A1A1A"/>
          <w:shd w:val="clear" w:color="auto" w:fill="FFFFFF"/>
        </w:rPr>
        <w:t>Department of Political Science, Nijmegen School of Management, Radboud University</w:t>
      </w:r>
      <w:r w:rsidRPr="00523BDD">
        <w:rPr>
          <w:rFonts w:eastAsia="Times New Roman"/>
          <w:iCs/>
        </w:rPr>
        <w:t>,</w:t>
      </w:r>
      <w:r w:rsidRPr="00523BDD">
        <w:rPr>
          <w:rFonts w:eastAsia="Times New Roman"/>
          <w:iCs/>
          <w:color w:val="1A1A1A"/>
          <w:shd w:val="clear" w:color="auto" w:fill="FFFFFF"/>
        </w:rPr>
        <w:t xml:space="preserve"> Nijmegen, Netherlands, </w:t>
      </w:r>
      <w:r w:rsidRPr="00523BDD">
        <w:rPr>
          <w:rFonts w:eastAsia="Times New Roman"/>
          <w:iCs/>
          <w:color w:val="1A1A1A"/>
          <w:shd w:val="clear" w:color="auto" w:fill="FFFFFF"/>
          <w:vertAlign w:val="superscript"/>
        </w:rPr>
        <w:t>2</w:t>
      </w:r>
      <w:r w:rsidRPr="00523BDD">
        <w:rPr>
          <w:lang w:val="en-US"/>
        </w:rPr>
        <w:t xml:space="preserve">Maurits J. Meijers </w:t>
      </w:r>
      <w:r w:rsidRPr="00523BDD">
        <w:rPr>
          <w:rFonts w:eastAsia="Times New Roman"/>
          <w:iCs/>
          <w:color w:val="1A1A1A"/>
          <w:shd w:val="clear" w:color="auto" w:fill="FFFFFF"/>
        </w:rPr>
        <w:t>Department of Political Science, Nijmegen School of Management, Radboud University</w:t>
      </w:r>
      <w:r w:rsidRPr="00523BDD">
        <w:rPr>
          <w:rFonts w:eastAsia="Times New Roman"/>
          <w:iCs/>
        </w:rPr>
        <w:t>,</w:t>
      </w:r>
      <w:r w:rsidRPr="00523BDD">
        <w:rPr>
          <w:rFonts w:eastAsia="Times New Roman"/>
          <w:iCs/>
          <w:color w:val="1A1A1A"/>
          <w:shd w:val="clear" w:color="auto" w:fill="FFFFFF"/>
        </w:rPr>
        <w:t xml:space="preserve"> Nijmegen, Netherlands, and </w:t>
      </w:r>
      <w:r w:rsidRPr="00523BDD">
        <w:rPr>
          <w:rFonts w:eastAsia="Times New Roman"/>
          <w:iCs/>
          <w:color w:val="1A1A1A"/>
          <w:shd w:val="clear" w:color="auto" w:fill="FFFFFF"/>
          <w:vertAlign w:val="superscript"/>
        </w:rPr>
        <w:t>3</w:t>
      </w:r>
      <w:r w:rsidRPr="00523BDD">
        <w:t xml:space="preserve">André Krouwel, Department of Communication Science, Vrije Universiteit Amsterdam, Amsterdam, Netherlands </w:t>
      </w:r>
    </w:p>
    <w:p w:rsidR="00B64F3E" w:rsidRPr="00523BDD" w:rsidRDefault="00B64F3E" w:rsidP="00B64F3E">
      <w:pPr>
        <w:spacing w:before="100" w:beforeAutospacing="1" w:after="100" w:afterAutospacing="1" w:line="240" w:lineRule="auto"/>
        <w:rPr>
          <w:rFonts w:eastAsia="Times New Roman"/>
          <w:iCs/>
          <w:color w:val="1A1A1A"/>
          <w:shd w:val="clear" w:color="auto" w:fill="FFFFFF"/>
          <w:lang w:val="en-US"/>
        </w:rPr>
      </w:pPr>
      <w:r w:rsidRPr="00523BDD">
        <w:rPr>
          <w:lang w:val="en-US"/>
        </w:rPr>
        <w:t xml:space="preserve">* Corresponding author. Email: </w:t>
      </w:r>
      <w:hyperlink r:id="rId4" w:history="1">
        <w:r w:rsidRPr="00523BDD">
          <w:rPr>
            <w:iCs/>
            <w:color w:val="0563C1" w:themeColor="hyperlink"/>
            <w:u w:val="single"/>
            <w:shd w:val="clear" w:color="auto" w:fill="FFFFFF"/>
            <w:lang w:val="en-US"/>
          </w:rPr>
          <w:t>m.meijers@fm.ru.nl</w:t>
        </w:r>
      </w:hyperlink>
      <w:r w:rsidRPr="00523BDD">
        <w:rPr>
          <w:rFonts w:eastAsia="Times New Roman"/>
          <w:iCs/>
          <w:color w:val="1A1A1A"/>
          <w:shd w:val="clear" w:color="auto" w:fill="FFFFFF"/>
          <w:lang w:val="en-US"/>
        </w:rPr>
        <w:t xml:space="preserve">  </w:t>
      </w:r>
    </w:p>
    <w:p w:rsidR="00B64F3E" w:rsidRPr="00523BDD" w:rsidRDefault="00B64F3E" w:rsidP="00B64F3E">
      <w:pPr>
        <w:spacing w:before="100" w:beforeAutospacing="1" w:after="100" w:afterAutospacing="1" w:line="240" w:lineRule="auto"/>
        <w:rPr>
          <w:rFonts w:eastAsia="Times New Roman"/>
          <w:iCs/>
          <w:color w:val="1A1A1A"/>
          <w:shd w:val="clear" w:color="auto" w:fill="FFFFFF"/>
          <w:lang w:val="en-US"/>
        </w:rPr>
      </w:pPr>
      <w:r w:rsidRPr="00523BDD">
        <w:rPr>
          <w:rFonts w:eastAsia="Times New Roman"/>
          <w:iCs/>
          <w:color w:val="1A1A1A"/>
          <w:shd w:val="clear" w:color="auto" w:fill="FFFFFF"/>
          <w:lang w:val="en-US"/>
        </w:rPr>
        <w:t xml:space="preserve">Published in </w:t>
      </w:r>
      <w:r w:rsidRPr="00523BDD">
        <w:rPr>
          <w:rFonts w:eastAsia="Times New Roman"/>
          <w:i/>
          <w:iCs/>
          <w:color w:val="1A1A1A"/>
          <w:shd w:val="clear" w:color="auto" w:fill="FFFFFF"/>
          <w:lang w:val="en-US"/>
        </w:rPr>
        <w:t>Government &amp; Opposition</w:t>
      </w:r>
      <w:r w:rsidR="00736A0E" w:rsidRPr="00F6703D">
        <w:rPr>
          <w:i/>
          <w:iCs/>
        </w:rPr>
        <w:t>: An International Journal of Comparative Politics</w:t>
      </w:r>
      <w:r w:rsidRPr="00523BDD">
        <w:rPr>
          <w:rFonts w:eastAsia="Times New Roman"/>
          <w:iCs/>
          <w:color w:val="1A1A1A"/>
          <w:shd w:val="clear" w:color="auto" w:fill="FFFFFF"/>
          <w:lang w:val="en-US"/>
        </w:rPr>
        <w:t xml:space="preserve">, </w:t>
      </w:r>
      <w:r w:rsidR="00EE0841">
        <w:rPr>
          <w:rFonts w:eastAsia="Times New Roman"/>
          <w:iCs/>
          <w:color w:val="1A1A1A"/>
          <w:shd w:val="clear" w:color="auto" w:fill="FFFFFF"/>
          <w:lang w:val="en-US"/>
        </w:rPr>
        <w:t xml:space="preserve">Accepted in </w:t>
      </w:r>
      <w:r w:rsidRPr="00523BDD">
        <w:rPr>
          <w:rFonts w:eastAsia="Times New Roman"/>
          <w:iCs/>
          <w:color w:val="1A1A1A"/>
          <w:shd w:val="clear" w:color="auto" w:fill="FFFFFF"/>
          <w:lang w:val="en-US"/>
        </w:rPr>
        <w:t>2019.</w:t>
      </w:r>
    </w:p>
    <w:p w:rsidR="00B64F3E" w:rsidRPr="00523BDD" w:rsidRDefault="00B64F3E" w:rsidP="00B64F3E">
      <w:pPr>
        <w:spacing w:before="100" w:beforeAutospacing="1" w:after="100" w:afterAutospacing="1" w:line="240" w:lineRule="auto"/>
        <w:rPr>
          <w:rFonts w:eastAsia="Times New Roman"/>
          <w:iCs/>
          <w:color w:val="1A1A1A"/>
          <w:shd w:val="clear" w:color="auto" w:fill="FFFFFF"/>
          <w:lang w:val="en-US"/>
        </w:rPr>
      </w:pPr>
    </w:p>
    <w:p w:rsidR="00431405" w:rsidRPr="00523BDD" w:rsidRDefault="00431405">
      <w:pPr>
        <w:rPr>
          <w:lang w:val="en-US"/>
        </w:rPr>
      </w:pPr>
    </w:p>
    <w:p w:rsidR="00FF61AE" w:rsidRPr="00523BDD" w:rsidRDefault="00431405" w:rsidP="00431405">
      <w:pPr>
        <w:jc w:val="both"/>
        <w:rPr>
          <w:b/>
          <w:sz w:val="28"/>
        </w:rPr>
      </w:pPr>
      <w:r w:rsidRPr="00523BDD">
        <w:br w:type="column"/>
      </w:r>
      <w:r w:rsidR="00FF61AE" w:rsidRPr="00523BDD">
        <w:rPr>
          <w:b/>
          <w:sz w:val="28"/>
        </w:rPr>
        <w:lastRenderedPageBreak/>
        <w:t>Appendix 1</w:t>
      </w:r>
    </w:p>
    <w:p w:rsidR="00431405" w:rsidRPr="00523BDD" w:rsidRDefault="00431405" w:rsidP="003B3195">
      <w:pPr>
        <w:pStyle w:val="NoSpacing"/>
      </w:pPr>
      <w:r w:rsidRPr="00523BDD">
        <w:rPr>
          <w:b/>
        </w:rPr>
        <w:t xml:space="preserve">Figure A1: </w:t>
      </w:r>
      <w:r w:rsidRPr="00523BDD">
        <w:t>Histogram of the number of parties selected in the AB</w:t>
      </w:r>
      <w:r w:rsidR="00F8074F" w:rsidRPr="00523BDD">
        <w:t>.</w:t>
      </w:r>
    </w:p>
    <w:p w:rsidR="00431405" w:rsidRPr="00523BDD" w:rsidRDefault="00431405" w:rsidP="00431405">
      <w:pPr>
        <w:jc w:val="both"/>
      </w:pPr>
      <w:r w:rsidRPr="00523BDD">
        <w:rPr>
          <w:bCs/>
          <w:noProof/>
          <w:szCs w:val="20"/>
        </w:rPr>
        <w:drawing>
          <wp:inline distT="0" distB="0" distL="0" distR="0">
            <wp:extent cx="5760720" cy="3837306"/>
            <wp:effectExtent l="0" t="0" r="0" b="0"/>
            <wp:docPr id="1" name="Picture 1" descr="C:\Users\u569160\AppData\Local\Microsoft\Windows\INetCache\Content.Word\Histogram Numer of par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569160\AppData\Local\Microsoft\Windows\INetCache\Content.Word\Histogram Numer of parties.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3837306"/>
                    </a:xfrm>
                    <a:prstGeom prst="rect">
                      <a:avLst/>
                    </a:prstGeom>
                    <a:noFill/>
                    <a:ln>
                      <a:noFill/>
                    </a:ln>
                  </pic:spPr>
                </pic:pic>
              </a:graphicData>
            </a:graphic>
          </wp:inline>
        </w:drawing>
      </w:r>
    </w:p>
    <w:p w:rsidR="004857AB" w:rsidRPr="00523BDD" w:rsidRDefault="006A1CED" w:rsidP="004857AB">
      <w:pPr>
        <w:rPr>
          <w:rFonts w:eastAsia="Times New Roman"/>
          <w:b/>
          <w:bCs/>
          <w:sz w:val="28"/>
          <w:szCs w:val="28"/>
        </w:rPr>
      </w:pPr>
      <w:r w:rsidRPr="00523BDD">
        <w:rPr>
          <w:b/>
        </w:rPr>
        <w:br w:type="column"/>
      </w:r>
      <w:r w:rsidR="004857AB" w:rsidRPr="00523BDD">
        <w:rPr>
          <w:rFonts w:eastAsiaTheme="minorEastAsia"/>
          <w:b/>
          <w:szCs w:val="22"/>
          <w:lang w:val="en-US" w:eastAsia="ja-JP"/>
        </w:rPr>
        <w:lastRenderedPageBreak/>
        <w:t>Table A1</w:t>
      </w:r>
      <w:r w:rsidR="004857AB" w:rsidRPr="00523BDD">
        <w:rPr>
          <w:rFonts w:eastAsiaTheme="minorEastAsia"/>
          <w:szCs w:val="22"/>
          <w:lang w:val="en-US" w:eastAsia="ja-JP"/>
        </w:rPr>
        <w:t>: Party placements on the econom</w:t>
      </w:r>
      <w:r w:rsidR="00736A0E">
        <w:rPr>
          <w:rFonts w:eastAsiaTheme="minorEastAsia"/>
          <w:szCs w:val="22"/>
          <w:lang w:val="en-US" w:eastAsia="ja-JP"/>
        </w:rPr>
        <w:t>ic and cultural dimensions (0–</w:t>
      </w:r>
      <w:r w:rsidR="004857AB" w:rsidRPr="00523BDD">
        <w:rPr>
          <w:rFonts w:eastAsiaTheme="minorEastAsia"/>
          <w:szCs w:val="22"/>
          <w:lang w:val="en-US" w:eastAsia="ja-JP"/>
        </w:rPr>
        <w:t>10).</w:t>
      </w:r>
    </w:p>
    <w:tbl>
      <w:tblPr>
        <w:tblW w:w="6597" w:type="dxa"/>
        <w:jc w:val="center"/>
        <w:tblLook w:val="04A0"/>
      </w:tblPr>
      <w:tblGrid>
        <w:gridCol w:w="2199"/>
        <w:gridCol w:w="2199"/>
        <w:gridCol w:w="2199"/>
      </w:tblGrid>
      <w:tr w:rsidR="004857AB" w:rsidRPr="00523BDD" w:rsidTr="002C7958">
        <w:trPr>
          <w:trHeight w:val="270"/>
          <w:jc w:val="center"/>
        </w:trPr>
        <w:tc>
          <w:tcPr>
            <w:tcW w:w="2199" w:type="dxa"/>
            <w:tcBorders>
              <w:top w:val="single" w:sz="4" w:space="0" w:color="auto"/>
              <w:left w:val="nil"/>
              <w:bottom w:val="single" w:sz="4" w:space="0" w:color="auto"/>
              <w:right w:val="nil"/>
            </w:tcBorders>
            <w:vAlign w:val="center"/>
            <w:hideMark/>
          </w:tcPr>
          <w:p w:rsidR="004857AB" w:rsidRPr="00523BDD" w:rsidRDefault="004857AB" w:rsidP="004857AB">
            <w:pPr>
              <w:spacing w:line="240" w:lineRule="auto"/>
              <w:rPr>
                <w:rFonts w:eastAsia="Yu Gothic"/>
                <w:b/>
                <w:lang w:val="nl-NL" w:eastAsia="ja-JP"/>
              </w:rPr>
            </w:pPr>
            <w:r w:rsidRPr="00523BDD">
              <w:rPr>
                <w:rFonts w:eastAsia="Yu Gothic"/>
                <w:b/>
                <w:bCs/>
                <w:szCs w:val="22"/>
                <w:lang w:val="en-US" w:eastAsia="ja-JP"/>
              </w:rPr>
              <w:t>Party</w:t>
            </w:r>
          </w:p>
        </w:tc>
        <w:tc>
          <w:tcPr>
            <w:tcW w:w="2199" w:type="dxa"/>
            <w:tcBorders>
              <w:top w:val="single" w:sz="4" w:space="0" w:color="auto"/>
              <w:left w:val="nil"/>
              <w:bottom w:val="single" w:sz="4" w:space="0" w:color="auto"/>
              <w:right w:val="nil"/>
            </w:tcBorders>
            <w:vAlign w:val="center"/>
            <w:hideMark/>
          </w:tcPr>
          <w:p w:rsidR="004857AB" w:rsidRPr="00523BDD" w:rsidRDefault="004857AB" w:rsidP="004857AB">
            <w:pPr>
              <w:spacing w:line="240" w:lineRule="auto"/>
              <w:jc w:val="center"/>
              <w:rPr>
                <w:rFonts w:eastAsia="Yu Gothic"/>
                <w:b/>
                <w:lang w:val="nl-NL" w:eastAsia="ja-JP"/>
              </w:rPr>
            </w:pPr>
            <w:r w:rsidRPr="00523BDD">
              <w:rPr>
                <w:rFonts w:eastAsia="Yu Gothic"/>
                <w:b/>
                <w:szCs w:val="22"/>
                <w:lang w:val="en-US" w:eastAsia="ja-JP"/>
              </w:rPr>
              <w:t>Economic Dimension</w:t>
            </w:r>
          </w:p>
        </w:tc>
        <w:tc>
          <w:tcPr>
            <w:tcW w:w="2199" w:type="dxa"/>
            <w:tcBorders>
              <w:top w:val="single" w:sz="4" w:space="0" w:color="auto"/>
              <w:left w:val="nil"/>
              <w:bottom w:val="single" w:sz="4" w:space="0" w:color="auto"/>
              <w:right w:val="nil"/>
            </w:tcBorders>
            <w:vAlign w:val="center"/>
            <w:hideMark/>
          </w:tcPr>
          <w:p w:rsidR="004857AB" w:rsidRPr="00523BDD" w:rsidRDefault="004857AB" w:rsidP="004857AB">
            <w:pPr>
              <w:spacing w:line="240" w:lineRule="auto"/>
              <w:jc w:val="center"/>
              <w:rPr>
                <w:rFonts w:eastAsia="Yu Gothic"/>
                <w:b/>
                <w:lang w:val="nl-NL" w:eastAsia="ja-JP"/>
              </w:rPr>
            </w:pPr>
            <w:r w:rsidRPr="00523BDD">
              <w:rPr>
                <w:rFonts w:eastAsia="Yu Gothic"/>
                <w:b/>
                <w:szCs w:val="22"/>
                <w:lang w:val="nl-NL" w:eastAsia="ja-JP"/>
              </w:rPr>
              <w:t xml:space="preserve">Cultural </w:t>
            </w:r>
            <w:r w:rsidRPr="00523BDD">
              <w:rPr>
                <w:rFonts w:eastAsia="Yu Gothic"/>
                <w:b/>
                <w:szCs w:val="22"/>
                <w:lang w:val="nl-NL" w:eastAsia="ja-JP"/>
              </w:rPr>
              <w:br/>
              <w:t>Dimension</w:t>
            </w:r>
          </w:p>
        </w:tc>
      </w:tr>
      <w:tr w:rsidR="004857AB" w:rsidRPr="00523BDD" w:rsidTr="002C7958">
        <w:trPr>
          <w:trHeight w:val="270"/>
          <w:jc w:val="center"/>
        </w:trPr>
        <w:tc>
          <w:tcPr>
            <w:tcW w:w="2199" w:type="dxa"/>
            <w:tcBorders>
              <w:top w:val="single" w:sz="4" w:space="0" w:color="auto"/>
            </w:tcBorders>
            <w:vAlign w:val="center"/>
            <w:hideMark/>
          </w:tcPr>
          <w:p w:rsidR="004857AB" w:rsidRPr="00523BDD" w:rsidRDefault="004857AB" w:rsidP="004857AB">
            <w:pPr>
              <w:spacing w:line="240" w:lineRule="auto"/>
              <w:rPr>
                <w:rFonts w:eastAsia="Yu Gothic"/>
                <w:lang w:val="nl-NL" w:eastAsia="ja-JP"/>
              </w:rPr>
            </w:pPr>
            <w:r w:rsidRPr="00523BDD">
              <w:rPr>
                <w:rFonts w:eastAsia="Yu Gothic"/>
                <w:szCs w:val="22"/>
                <w:lang w:val="nl-NL" w:eastAsia="ja-JP"/>
              </w:rPr>
              <w:t>50PLUS</w:t>
            </w:r>
          </w:p>
        </w:tc>
        <w:tc>
          <w:tcPr>
            <w:tcW w:w="2199" w:type="dxa"/>
            <w:tcBorders>
              <w:top w:val="single" w:sz="4" w:space="0" w:color="auto"/>
            </w:tcBorders>
            <w:vAlign w:val="center"/>
            <w:hideMark/>
          </w:tcPr>
          <w:p w:rsidR="004857AB" w:rsidRPr="00523BDD" w:rsidRDefault="004857AB" w:rsidP="004857AB">
            <w:pPr>
              <w:spacing w:line="240" w:lineRule="auto"/>
              <w:jc w:val="center"/>
              <w:rPr>
                <w:rFonts w:eastAsia="Yu Gothic"/>
                <w:lang w:val="nl-NL" w:eastAsia="ja-JP"/>
              </w:rPr>
            </w:pPr>
            <w:r w:rsidRPr="00523BDD">
              <w:rPr>
                <w:rFonts w:eastAsia="Yu Gothic"/>
                <w:szCs w:val="22"/>
                <w:lang w:val="nl-NL" w:eastAsia="ja-JP"/>
              </w:rPr>
              <w:t>2</w:t>
            </w:r>
          </w:p>
        </w:tc>
        <w:tc>
          <w:tcPr>
            <w:tcW w:w="2199" w:type="dxa"/>
            <w:tcBorders>
              <w:top w:val="single" w:sz="4" w:space="0" w:color="auto"/>
            </w:tcBorders>
            <w:vAlign w:val="center"/>
            <w:hideMark/>
          </w:tcPr>
          <w:p w:rsidR="004857AB" w:rsidRPr="00523BDD" w:rsidRDefault="004857AB" w:rsidP="004857AB">
            <w:pPr>
              <w:spacing w:line="240" w:lineRule="auto"/>
              <w:jc w:val="center"/>
              <w:rPr>
                <w:rFonts w:eastAsia="Yu Gothic"/>
                <w:lang w:val="nl-NL" w:eastAsia="ja-JP"/>
              </w:rPr>
            </w:pPr>
            <w:r w:rsidRPr="00523BDD">
              <w:rPr>
                <w:rFonts w:eastAsia="Yu Gothic"/>
                <w:color w:val="000000"/>
                <w:szCs w:val="22"/>
                <w:lang w:val="nl-NL" w:eastAsia="ja-JP"/>
              </w:rPr>
              <w:t>3.2</w:t>
            </w:r>
          </w:p>
        </w:tc>
      </w:tr>
      <w:tr w:rsidR="004857AB" w:rsidRPr="00523BDD" w:rsidTr="002C7958">
        <w:trPr>
          <w:trHeight w:val="270"/>
          <w:jc w:val="center"/>
        </w:trPr>
        <w:tc>
          <w:tcPr>
            <w:tcW w:w="2199" w:type="dxa"/>
            <w:vAlign w:val="center"/>
            <w:hideMark/>
          </w:tcPr>
          <w:p w:rsidR="004857AB" w:rsidRPr="00523BDD" w:rsidRDefault="004857AB" w:rsidP="004857AB">
            <w:pPr>
              <w:spacing w:line="240" w:lineRule="auto"/>
              <w:rPr>
                <w:rFonts w:eastAsia="Yu Gothic"/>
                <w:lang w:val="nl-NL" w:eastAsia="ja-JP"/>
              </w:rPr>
            </w:pPr>
            <w:r w:rsidRPr="00523BDD">
              <w:rPr>
                <w:rFonts w:eastAsia="Yu Gothic"/>
                <w:szCs w:val="22"/>
                <w:lang w:val="nl-NL" w:eastAsia="ja-JP"/>
              </w:rPr>
              <w:t>CDA</w:t>
            </w:r>
          </w:p>
        </w:tc>
        <w:tc>
          <w:tcPr>
            <w:tcW w:w="2199" w:type="dxa"/>
            <w:vAlign w:val="center"/>
            <w:hideMark/>
          </w:tcPr>
          <w:p w:rsidR="004857AB" w:rsidRPr="00523BDD" w:rsidRDefault="004857AB" w:rsidP="004857AB">
            <w:pPr>
              <w:spacing w:line="240" w:lineRule="auto"/>
              <w:jc w:val="center"/>
              <w:rPr>
                <w:rFonts w:eastAsia="Yu Gothic"/>
                <w:lang w:val="nl-NL" w:eastAsia="ja-JP"/>
              </w:rPr>
            </w:pPr>
            <w:r w:rsidRPr="00523BDD">
              <w:rPr>
                <w:rFonts w:eastAsia="Yu Gothic"/>
                <w:szCs w:val="22"/>
                <w:lang w:val="nl-NL" w:eastAsia="ja-JP"/>
              </w:rPr>
              <w:t>5.6</w:t>
            </w:r>
          </w:p>
        </w:tc>
        <w:tc>
          <w:tcPr>
            <w:tcW w:w="2199" w:type="dxa"/>
            <w:vAlign w:val="center"/>
            <w:hideMark/>
          </w:tcPr>
          <w:p w:rsidR="004857AB" w:rsidRPr="00523BDD" w:rsidRDefault="004857AB" w:rsidP="004857AB">
            <w:pPr>
              <w:spacing w:line="240" w:lineRule="auto"/>
              <w:jc w:val="center"/>
              <w:rPr>
                <w:rFonts w:eastAsia="Yu Gothic"/>
                <w:lang w:val="nl-NL" w:eastAsia="ja-JP"/>
              </w:rPr>
            </w:pPr>
            <w:r w:rsidRPr="00523BDD">
              <w:rPr>
                <w:rFonts w:eastAsia="Yu Gothic"/>
                <w:color w:val="000000"/>
                <w:szCs w:val="22"/>
                <w:lang w:val="nl-NL" w:eastAsia="ja-JP"/>
              </w:rPr>
              <w:t>6.6</w:t>
            </w:r>
          </w:p>
        </w:tc>
      </w:tr>
      <w:tr w:rsidR="004857AB" w:rsidRPr="00523BDD" w:rsidTr="002C7958">
        <w:trPr>
          <w:trHeight w:val="270"/>
          <w:jc w:val="center"/>
        </w:trPr>
        <w:tc>
          <w:tcPr>
            <w:tcW w:w="2199" w:type="dxa"/>
            <w:vAlign w:val="center"/>
            <w:hideMark/>
          </w:tcPr>
          <w:p w:rsidR="004857AB" w:rsidRPr="00523BDD" w:rsidRDefault="004857AB" w:rsidP="004857AB">
            <w:pPr>
              <w:spacing w:line="240" w:lineRule="auto"/>
              <w:rPr>
                <w:rFonts w:eastAsia="Yu Gothic"/>
                <w:lang w:val="nl-NL" w:eastAsia="ja-JP"/>
              </w:rPr>
            </w:pPr>
            <w:r w:rsidRPr="00523BDD">
              <w:rPr>
                <w:rFonts w:eastAsia="Yu Gothic"/>
                <w:szCs w:val="22"/>
                <w:lang w:val="nl-NL" w:eastAsia="ja-JP"/>
              </w:rPr>
              <w:t>CU</w:t>
            </w:r>
          </w:p>
        </w:tc>
        <w:tc>
          <w:tcPr>
            <w:tcW w:w="2199" w:type="dxa"/>
            <w:vAlign w:val="center"/>
            <w:hideMark/>
          </w:tcPr>
          <w:p w:rsidR="004857AB" w:rsidRPr="00523BDD" w:rsidRDefault="004857AB" w:rsidP="004857AB">
            <w:pPr>
              <w:spacing w:line="240" w:lineRule="auto"/>
              <w:jc w:val="center"/>
              <w:rPr>
                <w:rFonts w:eastAsia="Yu Gothic"/>
                <w:lang w:val="nl-NL" w:eastAsia="ja-JP"/>
              </w:rPr>
            </w:pPr>
            <w:r w:rsidRPr="00523BDD">
              <w:rPr>
                <w:rFonts w:eastAsia="Yu Gothic"/>
                <w:szCs w:val="22"/>
                <w:lang w:val="nl-NL" w:eastAsia="ja-JP"/>
              </w:rPr>
              <w:t>4.8</w:t>
            </w:r>
          </w:p>
        </w:tc>
        <w:tc>
          <w:tcPr>
            <w:tcW w:w="2199" w:type="dxa"/>
            <w:vAlign w:val="center"/>
            <w:hideMark/>
          </w:tcPr>
          <w:p w:rsidR="004857AB" w:rsidRPr="00523BDD" w:rsidRDefault="004857AB" w:rsidP="004857AB">
            <w:pPr>
              <w:spacing w:line="240" w:lineRule="auto"/>
              <w:jc w:val="center"/>
              <w:rPr>
                <w:rFonts w:eastAsia="Yu Gothic"/>
                <w:lang w:val="nl-NL" w:eastAsia="ja-JP"/>
              </w:rPr>
            </w:pPr>
            <w:r w:rsidRPr="00523BDD">
              <w:rPr>
                <w:rFonts w:eastAsia="Yu Gothic"/>
                <w:color w:val="000000"/>
                <w:szCs w:val="22"/>
                <w:lang w:val="nl-NL" w:eastAsia="ja-JP"/>
              </w:rPr>
              <w:t>4.3</w:t>
            </w:r>
          </w:p>
        </w:tc>
      </w:tr>
      <w:tr w:rsidR="004857AB" w:rsidRPr="00523BDD" w:rsidTr="002C7958">
        <w:trPr>
          <w:trHeight w:val="270"/>
          <w:jc w:val="center"/>
        </w:trPr>
        <w:tc>
          <w:tcPr>
            <w:tcW w:w="2199" w:type="dxa"/>
            <w:vAlign w:val="center"/>
            <w:hideMark/>
          </w:tcPr>
          <w:p w:rsidR="004857AB" w:rsidRPr="00523BDD" w:rsidRDefault="004857AB" w:rsidP="004857AB">
            <w:pPr>
              <w:spacing w:line="240" w:lineRule="auto"/>
              <w:rPr>
                <w:rFonts w:eastAsia="Yu Gothic"/>
                <w:lang w:val="nl-NL" w:eastAsia="ja-JP"/>
              </w:rPr>
            </w:pPr>
            <w:r w:rsidRPr="00523BDD">
              <w:rPr>
                <w:rFonts w:eastAsia="Yu Gothic"/>
                <w:szCs w:val="22"/>
                <w:lang w:val="nl-NL" w:eastAsia="ja-JP"/>
              </w:rPr>
              <w:t>D66</w:t>
            </w:r>
          </w:p>
        </w:tc>
        <w:tc>
          <w:tcPr>
            <w:tcW w:w="2199" w:type="dxa"/>
            <w:vAlign w:val="center"/>
            <w:hideMark/>
          </w:tcPr>
          <w:p w:rsidR="004857AB" w:rsidRPr="00523BDD" w:rsidRDefault="004857AB" w:rsidP="004857AB">
            <w:pPr>
              <w:spacing w:line="240" w:lineRule="auto"/>
              <w:jc w:val="center"/>
              <w:rPr>
                <w:rFonts w:eastAsia="Yu Gothic"/>
                <w:lang w:val="nl-NL" w:eastAsia="ja-JP"/>
              </w:rPr>
            </w:pPr>
            <w:r w:rsidRPr="00523BDD">
              <w:rPr>
                <w:rFonts w:eastAsia="Yu Gothic"/>
                <w:szCs w:val="22"/>
                <w:lang w:val="nl-NL" w:eastAsia="ja-JP"/>
              </w:rPr>
              <w:t>5.2</w:t>
            </w:r>
          </w:p>
        </w:tc>
        <w:tc>
          <w:tcPr>
            <w:tcW w:w="2199" w:type="dxa"/>
            <w:vAlign w:val="center"/>
            <w:hideMark/>
          </w:tcPr>
          <w:p w:rsidR="004857AB" w:rsidRPr="00523BDD" w:rsidRDefault="004857AB" w:rsidP="004857AB">
            <w:pPr>
              <w:spacing w:line="240" w:lineRule="auto"/>
              <w:jc w:val="center"/>
              <w:rPr>
                <w:rFonts w:eastAsia="Yu Gothic"/>
                <w:lang w:val="nl-NL" w:eastAsia="ja-JP"/>
              </w:rPr>
            </w:pPr>
            <w:r w:rsidRPr="00523BDD">
              <w:rPr>
                <w:rFonts w:eastAsia="Yu Gothic"/>
                <w:color w:val="000000"/>
                <w:szCs w:val="22"/>
                <w:lang w:val="nl-NL" w:eastAsia="ja-JP"/>
              </w:rPr>
              <w:t>0.7</w:t>
            </w:r>
          </w:p>
        </w:tc>
      </w:tr>
      <w:tr w:rsidR="004857AB" w:rsidRPr="00523BDD" w:rsidTr="002C7958">
        <w:trPr>
          <w:trHeight w:val="270"/>
          <w:jc w:val="center"/>
        </w:trPr>
        <w:tc>
          <w:tcPr>
            <w:tcW w:w="2199" w:type="dxa"/>
            <w:vAlign w:val="center"/>
            <w:hideMark/>
          </w:tcPr>
          <w:p w:rsidR="004857AB" w:rsidRPr="00523BDD" w:rsidRDefault="004857AB" w:rsidP="004857AB">
            <w:pPr>
              <w:spacing w:line="240" w:lineRule="auto"/>
              <w:rPr>
                <w:rFonts w:eastAsia="Yu Gothic"/>
                <w:lang w:val="nl-NL" w:eastAsia="ja-JP"/>
              </w:rPr>
            </w:pPr>
            <w:r w:rsidRPr="00523BDD">
              <w:rPr>
                <w:rFonts w:eastAsia="Yu Gothic"/>
                <w:szCs w:val="22"/>
                <w:lang w:val="nl-NL" w:eastAsia="ja-JP"/>
              </w:rPr>
              <w:t>DENK</w:t>
            </w:r>
          </w:p>
        </w:tc>
        <w:tc>
          <w:tcPr>
            <w:tcW w:w="2199" w:type="dxa"/>
            <w:vAlign w:val="center"/>
            <w:hideMark/>
          </w:tcPr>
          <w:p w:rsidR="004857AB" w:rsidRPr="00523BDD" w:rsidRDefault="004857AB" w:rsidP="004857AB">
            <w:pPr>
              <w:spacing w:line="240" w:lineRule="auto"/>
              <w:jc w:val="center"/>
              <w:rPr>
                <w:rFonts w:eastAsia="Yu Gothic"/>
                <w:lang w:val="nl-NL" w:eastAsia="ja-JP"/>
              </w:rPr>
            </w:pPr>
            <w:r w:rsidRPr="00523BDD">
              <w:rPr>
                <w:rFonts w:eastAsia="Yu Gothic"/>
                <w:szCs w:val="22"/>
                <w:lang w:val="nl-NL" w:eastAsia="ja-JP"/>
              </w:rPr>
              <w:t>2.3</w:t>
            </w:r>
          </w:p>
        </w:tc>
        <w:tc>
          <w:tcPr>
            <w:tcW w:w="2199" w:type="dxa"/>
            <w:vAlign w:val="center"/>
            <w:hideMark/>
          </w:tcPr>
          <w:p w:rsidR="004857AB" w:rsidRPr="00523BDD" w:rsidRDefault="004857AB" w:rsidP="004857AB">
            <w:pPr>
              <w:spacing w:line="240" w:lineRule="auto"/>
              <w:jc w:val="center"/>
              <w:rPr>
                <w:rFonts w:eastAsia="Yu Gothic"/>
                <w:lang w:val="nl-NL" w:eastAsia="ja-JP"/>
              </w:rPr>
            </w:pPr>
            <w:r w:rsidRPr="00523BDD">
              <w:rPr>
                <w:rFonts w:eastAsia="Yu Gothic"/>
                <w:color w:val="000000"/>
                <w:szCs w:val="22"/>
                <w:lang w:val="nl-NL" w:eastAsia="ja-JP"/>
              </w:rPr>
              <w:t>1.5</w:t>
            </w:r>
          </w:p>
        </w:tc>
      </w:tr>
      <w:tr w:rsidR="004857AB" w:rsidRPr="00523BDD" w:rsidTr="002C7958">
        <w:trPr>
          <w:trHeight w:val="270"/>
          <w:jc w:val="center"/>
        </w:trPr>
        <w:tc>
          <w:tcPr>
            <w:tcW w:w="2199" w:type="dxa"/>
            <w:vAlign w:val="center"/>
            <w:hideMark/>
          </w:tcPr>
          <w:p w:rsidR="004857AB" w:rsidRPr="00523BDD" w:rsidRDefault="004857AB" w:rsidP="004857AB">
            <w:pPr>
              <w:spacing w:line="240" w:lineRule="auto"/>
              <w:rPr>
                <w:rFonts w:eastAsia="Yu Gothic"/>
                <w:lang w:val="nl-NL" w:eastAsia="ja-JP"/>
              </w:rPr>
            </w:pPr>
            <w:r w:rsidRPr="00523BDD">
              <w:rPr>
                <w:rFonts w:eastAsia="Yu Gothic"/>
                <w:szCs w:val="22"/>
                <w:lang w:val="nl-NL" w:eastAsia="ja-JP"/>
              </w:rPr>
              <w:t>Groen Links</w:t>
            </w:r>
          </w:p>
        </w:tc>
        <w:tc>
          <w:tcPr>
            <w:tcW w:w="2199" w:type="dxa"/>
            <w:vAlign w:val="center"/>
            <w:hideMark/>
          </w:tcPr>
          <w:p w:rsidR="004857AB" w:rsidRPr="00523BDD" w:rsidRDefault="004857AB" w:rsidP="004857AB">
            <w:pPr>
              <w:spacing w:line="240" w:lineRule="auto"/>
              <w:jc w:val="center"/>
              <w:rPr>
                <w:rFonts w:eastAsia="Yu Gothic"/>
                <w:lang w:val="nl-NL" w:eastAsia="ja-JP"/>
              </w:rPr>
            </w:pPr>
            <w:r w:rsidRPr="00523BDD">
              <w:rPr>
                <w:rFonts w:eastAsia="Yu Gothic"/>
                <w:szCs w:val="22"/>
                <w:lang w:val="nl-NL" w:eastAsia="ja-JP"/>
              </w:rPr>
              <w:t>2.7</w:t>
            </w:r>
          </w:p>
        </w:tc>
        <w:tc>
          <w:tcPr>
            <w:tcW w:w="2199" w:type="dxa"/>
            <w:vAlign w:val="center"/>
            <w:hideMark/>
          </w:tcPr>
          <w:p w:rsidR="004857AB" w:rsidRPr="00523BDD" w:rsidRDefault="004857AB" w:rsidP="004857AB">
            <w:pPr>
              <w:spacing w:line="240" w:lineRule="auto"/>
              <w:jc w:val="center"/>
              <w:rPr>
                <w:rFonts w:eastAsia="Yu Gothic"/>
                <w:lang w:val="nl-NL" w:eastAsia="ja-JP"/>
              </w:rPr>
            </w:pPr>
            <w:r w:rsidRPr="00523BDD">
              <w:rPr>
                <w:rFonts w:eastAsia="Yu Gothic"/>
                <w:color w:val="000000"/>
                <w:szCs w:val="22"/>
                <w:lang w:val="nl-NL" w:eastAsia="ja-JP"/>
              </w:rPr>
              <w:t>0.7</w:t>
            </w:r>
          </w:p>
        </w:tc>
      </w:tr>
      <w:tr w:rsidR="004857AB" w:rsidRPr="00523BDD" w:rsidTr="002C7958">
        <w:trPr>
          <w:trHeight w:val="270"/>
          <w:jc w:val="center"/>
        </w:trPr>
        <w:tc>
          <w:tcPr>
            <w:tcW w:w="2199" w:type="dxa"/>
            <w:vAlign w:val="center"/>
            <w:hideMark/>
          </w:tcPr>
          <w:p w:rsidR="004857AB" w:rsidRPr="00523BDD" w:rsidRDefault="004857AB" w:rsidP="004857AB">
            <w:pPr>
              <w:spacing w:line="240" w:lineRule="auto"/>
              <w:rPr>
                <w:rFonts w:eastAsia="Yu Gothic"/>
                <w:lang w:val="nl-NL" w:eastAsia="ja-JP"/>
              </w:rPr>
            </w:pPr>
            <w:r w:rsidRPr="00523BDD">
              <w:rPr>
                <w:rFonts w:eastAsia="Yu Gothic"/>
                <w:szCs w:val="22"/>
                <w:lang w:val="nl-NL" w:eastAsia="ja-JP"/>
              </w:rPr>
              <w:t>PvdA</w:t>
            </w:r>
          </w:p>
        </w:tc>
        <w:tc>
          <w:tcPr>
            <w:tcW w:w="2199" w:type="dxa"/>
            <w:vAlign w:val="center"/>
            <w:hideMark/>
          </w:tcPr>
          <w:p w:rsidR="004857AB" w:rsidRPr="00523BDD" w:rsidRDefault="004857AB" w:rsidP="004857AB">
            <w:pPr>
              <w:spacing w:line="240" w:lineRule="auto"/>
              <w:jc w:val="center"/>
              <w:rPr>
                <w:rFonts w:eastAsia="Yu Gothic"/>
                <w:lang w:val="nl-NL" w:eastAsia="ja-JP"/>
              </w:rPr>
            </w:pPr>
            <w:r w:rsidRPr="00523BDD">
              <w:rPr>
                <w:rFonts w:eastAsia="Yu Gothic"/>
                <w:szCs w:val="22"/>
                <w:lang w:val="nl-NL" w:eastAsia="ja-JP"/>
              </w:rPr>
              <w:t>2.9</w:t>
            </w:r>
          </w:p>
        </w:tc>
        <w:tc>
          <w:tcPr>
            <w:tcW w:w="2199" w:type="dxa"/>
            <w:vAlign w:val="center"/>
            <w:hideMark/>
          </w:tcPr>
          <w:p w:rsidR="004857AB" w:rsidRPr="00523BDD" w:rsidRDefault="004857AB" w:rsidP="004857AB">
            <w:pPr>
              <w:spacing w:line="240" w:lineRule="auto"/>
              <w:jc w:val="center"/>
              <w:rPr>
                <w:rFonts w:eastAsia="Yu Gothic"/>
                <w:lang w:val="nl-NL" w:eastAsia="ja-JP"/>
              </w:rPr>
            </w:pPr>
            <w:r w:rsidRPr="00523BDD">
              <w:rPr>
                <w:rFonts w:eastAsia="Yu Gothic"/>
                <w:color w:val="000000"/>
                <w:szCs w:val="22"/>
                <w:lang w:val="nl-NL" w:eastAsia="ja-JP"/>
              </w:rPr>
              <w:t>1.9</w:t>
            </w:r>
          </w:p>
        </w:tc>
      </w:tr>
      <w:tr w:rsidR="004857AB" w:rsidRPr="00523BDD" w:rsidTr="002C7958">
        <w:trPr>
          <w:trHeight w:val="270"/>
          <w:jc w:val="center"/>
        </w:trPr>
        <w:tc>
          <w:tcPr>
            <w:tcW w:w="2199" w:type="dxa"/>
            <w:vAlign w:val="center"/>
            <w:hideMark/>
          </w:tcPr>
          <w:p w:rsidR="004857AB" w:rsidRPr="00523BDD" w:rsidRDefault="004857AB" w:rsidP="004857AB">
            <w:pPr>
              <w:spacing w:line="240" w:lineRule="auto"/>
              <w:rPr>
                <w:rFonts w:eastAsia="Yu Gothic"/>
                <w:lang w:val="nl-NL" w:eastAsia="ja-JP"/>
              </w:rPr>
            </w:pPr>
            <w:r w:rsidRPr="00523BDD">
              <w:rPr>
                <w:rFonts w:eastAsia="Yu Gothic"/>
                <w:szCs w:val="22"/>
                <w:lang w:val="nl-NL" w:eastAsia="ja-JP"/>
              </w:rPr>
              <w:t>PvdD</w:t>
            </w:r>
          </w:p>
        </w:tc>
        <w:tc>
          <w:tcPr>
            <w:tcW w:w="2199" w:type="dxa"/>
            <w:vAlign w:val="center"/>
            <w:hideMark/>
          </w:tcPr>
          <w:p w:rsidR="004857AB" w:rsidRPr="00523BDD" w:rsidRDefault="004857AB" w:rsidP="004857AB">
            <w:pPr>
              <w:spacing w:line="240" w:lineRule="auto"/>
              <w:jc w:val="center"/>
              <w:rPr>
                <w:rFonts w:eastAsia="Yu Gothic"/>
                <w:lang w:val="nl-NL" w:eastAsia="ja-JP"/>
              </w:rPr>
            </w:pPr>
            <w:r w:rsidRPr="00523BDD">
              <w:rPr>
                <w:rFonts w:eastAsia="Yu Gothic"/>
                <w:szCs w:val="22"/>
                <w:lang w:val="nl-NL" w:eastAsia="ja-JP"/>
              </w:rPr>
              <w:t>0.6</w:t>
            </w:r>
          </w:p>
        </w:tc>
        <w:tc>
          <w:tcPr>
            <w:tcW w:w="2199" w:type="dxa"/>
            <w:vAlign w:val="center"/>
            <w:hideMark/>
          </w:tcPr>
          <w:p w:rsidR="004857AB" w:rsidRPr="00523BDD" w:rsidRDefault="004857AB" w:rsidP="004857AB">
            <w:pPr>
              <w:spacing w:line="240" w:lineRule="auto"/>
              <w:jc w:val="center"/>
              <w:rPr>
                <w:rFonts w:eastAsia="Yu Gothic"/>
                <w:lang w:val="nl-NL" w:eastAsia="ja-JP"/>
              </w:rPr>
            </w:pPr>
            <w:r w:rsidRPr="00523BDD">
              <w:rPr>
                <w:rFonts w:eastAsia="Yu Gothic"/>
                <w:color w:val="000000"/>
                <w:szCs w:val="22"/>
                <w:lang w:val="nl-NL" w:eastAsia="ja-JP"/>
              </w:rPr>
              <w:t>1.6</w:t>
            </w:r>
          </w:p>
        </w:tc>
      </w:tr>
      <w:tr w:rsidR="004857AB" w:rsidRPr="00523BDD" w:rsidTr="002C7958">
        <w:trPr>
          <w:trHeight w:val="270"/>
          <w:jc w:val="center"/>
        </w:trPr>
        <w:tc>
          <w:tcPr>
            <w:tcW w:w="2199" w:type="dxa"/>
            <w:vAlign w:val="center"/>
            <w:hideMark/>
          </w:tcPr>
          <w:p w:rsidR="004857AB" w:rsidRPr="00523BDD" w:rsidRDefault="004857AB" w:rsidP="004857AB">
            <w:pPr>
              <w:spacing w:line="240" w:lineRule="auto"/>
              <w:rPr>
                <w:rFonts w:eastAsia="Yu Gothic"/>
                <w:lang w:val="nl-NL" w:eastAsia="ja-JP"/>
              </w:rPr>
            </w:pPr>
            <w:r w:rsidRPr="00523BDD">
              <w:rPr>
                <w:rFonts w:eastAsia="Yu Gothic"/>
                <w:szCs w:val="22"/>
                <w:lang w:val="nl-NL" w:eastAsia="ja-JP"/>
              </w:rPr>
              <w:t>PVV</w:t>
            </w:r>
          </w:p>
        </w:tc>
        <w:tc>
          <w:tcPr>
            <w:tcW w:w="2199" w:type="dxa"/>
            <w:vAlign w:val="center"/>
            <w:hideMark/>
          </w:tcPr>
          <w:p w:rsidR="004857AB" w:rsidRPr="00523BDD" w:rsidRDefault="004857AB" w:rsidP="004857AB">
            <w:pPr>
              <w:spacing w:line="240" w:lineRule="auto"/>
              <w:jc w:val="center"/>
              <w:rPr>
                <w:rFonts w:eastAsia="Yu Gothic"/>
                <w:lang w:val="nl-NL" w:eastAsia="ja-JP"/>
              </w:rPr>
            </w:pPr>
            <w:r w:rsidRPr="00523BDD">
              <w:rPr>
                <w:rFonts w:eastAsia="Yu Gothic"/>
                <w:szCs w:val="22"/>
                <w:lang w:val="nl-NL" w:eastAsia="ja-JP"/>
              </w:rPr>
              <w:t>6</w:t>
            </w:r>
          </w:p>
        </w:tc>
        <w:tc>
          <w:tcPr>
            <w:tcW w:w="2199" w:type="dxa"/>
            <w:vAlign w:val="center"/>
            <w:hideMark/>
          </w:tcPr>
          <w:p w:rsidR="004857AB" w:rsidRPr="00523BDD" w:rsidRDefault="004857AB" w:rsidP="004857AB">
            <w:pPr>
              <w:spacing w:line="240" w:lineRule="auto"/>
              <w:jc w:val="center"/>
              <w:rPr>
                <w:rFonts w:eastAsia="Yu Gothic"/>
                <w:lang w:val="nl-NL" w:eastAsia="ja-JP"/>
              </w:rPr>
            </w:pPr>
            <w:r w:rsidRPr="00523BDD">
              <w:rPr>
                <w:rFonts w:eastAsia="Yu Gothic"/>
                <w:color w:val="000000"/>
                <w:szCs w:val="22"/>
                <w:lang w:val="nl-NL" w:eastAsia="ja-JP"/>
              </w:rPr>
              <w:t>7.5</w:t>
            </w:r>
          </w:p>
        </w:tc>
      </w:tr>
      <w:tr w:rsidR="004857AB" w:rsidRPr="00523BDD" w:rsidTr="002C7958">
        <w:trPr>
          <w:trHeight w:val="270"/>
          <w:jc w:val="center"/>
        </w:trPr>
        <w:tc>
          <w:tcPr>
            <w:tcW w:w="2199" w:type="dxa"/>
            <w:vAlign w:val="center"/>
            <w:hideMark/>
          </w:tcPr>
          <w:p w:rsidR="004857AB" w:rsidRPr="00523BDD" w:rsidRDefault="004857AB" w:rsidP="004857AB">
            <w:pPr>
              <w:spacing w:line="240" w:lineRule="auto"/>
              <w:rPr>
                <w:rFonts w:eastAsia="Yu Gothic"/>
                <w:lang w:val="nl-NL" w:eastAsia="ja-JP"/>
              </w:rPr>
            </w:pPr>
            <w:r w:rsidRPr="00523BDD">
              <w:rPr>
                <w:rFonts w:eastAsia="Yu Gothic"/>
                <w:szCs w:val="22"/>
                <w:lang w:val="en-US" w:eastAsia="ja-JP"/>
              </w:rPr>
              <w:t>SGP</w:t>
            </w:r>
          </w:p>
        </w:tc>
        <w:tc>
          <w:tcPr>
            <w:tcW w:w="2199" w:type="dxa"/>
            <w:vAlign w:val="center"/>
            <w:hideMark/>
          </w:tcPr>
          <w:p w:rsidR="004857AB" w:rsidRPr="00523BDD" w:rsidRDefault="004857AB" w:rsidP="004857AB">
            <w:pPr>
              <w:spacing w:line="240" w:lineRule="auto"/>
              <w:jc w:val="center"/>
              <w:rPr>
                <w:rFonts w:eastAsia="Yu Gothic"/>
                <w:lang w:val="nl-NL" w:eastAsia="ja-JP"/>
              </w:rPr>
            </w:pPr>
            <w:r w:rsidRPr="00523BDD">
              <w:rPr>
                <w:rFonts w:eastAsia="Yu Gothic"/>
                <w:szCs w:val="22"/>
                <w:lang w:val="en-US" w:eastAsia="ja-JP"/>
              </w:rPr>
              <w:t>6.3</w:t>
            </w:r>
          </w:p>
        </w:tc>
        <w:tc>
          <w:tcPr>
            <w:tcW w:w="2199" w:type="dxa"/>
            <w:vAlign w:val="center"/>
            <w:hideMark/>
          </w:tcPr>
          <w:p w:rsidR="004857AB" w:rsidRPr="00523BDD" w:rsidRDefault="004857AB" w:rsidP="004857AB">
            <w:pPr>
              <w:spacing w:line="240" w:lineRule="auto"/>
              <w:jc w:val="center"/>
              <w:rPr>
                <w:rFonts w:eastAsia="Yu Gothic"/>
                <w:lang w:val="nl-NL" w:eastAsia="ja-JP"/>
              </w:rPr>
            </w:pPr>
            <w:r w:rsidRPr="00523BDD">
              <w:rPr>
                <w:rFonts w:eastAsia="Yu Gothic"/>
                <w:color w:val="000000"/>
                <w:szCs w:val="22"/>
                <w:lang w:val="nl-NL" w:eastAsia="ja-JP"/>
              </w:rPr>
              <w:t>6.6</w:t>
            </w:r>
          </w:p>
        </w:tc>
      </w:tr>
      <w:tr w:rsidR="004857AB" w:rsidRPr="00523BDD" w:rsidTr="002C7958">
        <w:trPr>
          <w:trHeight w:val="270"/>
          <w:jc w:val="center"/>
        </w:trPr>
        <w:tc>
          <w:tcPr>
            <w:tcW w:w="2199" w:type="dxa"/>
            <w:vAlign w:val="center"/>
            <w:hideMark/>
          </w:tcPr>
          <w:p w:rsidR="004857AB" w:rsidRPr="00523BDD" w:rsidRDefault="004857AB" w:rsidP="004857AB">
            <w:pPr>
              <w:spacing w:line="240" w:lineRule="auto"/>
              <w:rPr>
                <w:rFonts w:eastAsia="Yu Gothic"/>
                <w:lang w:val="nl-NL" w:eastAsia="ja-JP"/>
              </w:rPr>
            </w:pPr>
            <w:r w:rsidRPr="00523BDD">
              <w:rPr>
                <w:rFonts w:eastAsia="Yu Gothic"/>
                <w:szCs w:val="22"/>
                <w:lang w:val="en-US" w:eastAsia="ja-JP"/>
              </w:rPr>
              <w:t>SP</w:t>
            </w:r>
          </w:p>
        </w:tc>
        <w:tc>
          <w:tcPr>
            <w:tcW w:w="2199" w:type="dxa"/>
            <w:vAlign w:val="center"/>
            <w:hideMark/>
          </w:tcPr>
          <w:p w:rsidR="004857AB" w:rsidRPr="00523BDD" w:rsidRDefault="004857AB" w:rsidP="004857AB">
            <w:pPr>
              <w:spacing w:line="240" w:lineRule="auto"/>
              <w:jc w:val="center"/>
              <w:rPr>
                <w:rFonts w:eastAsia="Yu Gothic"/>
                <w:lang w:val="nl-NL" w:eastAsia="ja-JP"/>
              </w:rPr>
            </w:pPr>
            <w:r w:rsidRPr="00523BDD">
              <w:rPr>
                <w:rFonts w:eastAsia="Yu Gothic"/>
                <w:szCs w:val="22"/>
                <w:lang w:val="en-US" w:eastAsia="ja-JP"/>
              </w:rPr>
              <w:t>0.4</w:t>
            </w:r>
          </w:p>
        </w:tc>
        <w:tc>
          <w:tcPr>
            <w:tcW w:w="2199" w:type="dxa"/>
            <w:vAlign w:val="center"/>
            <w:hideMark/>
          </w:tcPr>
          <w:p w:rsidR="004857AB" w:rsidRPr="00523BDD" w:rsidRDefault="004857AB" w:rsidP="004857AB">
            <w:pPr>
              <w:spacing w:line="240" w:lineRule="auto"/>
              <w:jc w:val="center"/>
              <w:rPr>
                <w:rFonts w:eastAsia="Yu Gothic"/>
                <w:lang w:val="nl-NL" w:eastAsia="ja-JP"/>
              </w:rPr>
            </w:pPr>
            <w:r w:rsidRPr="00523BDD">
              <w:rPr>
                <w:rFonts w:eastAsia="Yu Gothic"/>
                <w:color w:val="000000"/>
                <w:szCs w:val="22"/>
                <w:lang w:val="nl-NL" w:eastAsia="ja-JP"/>
              </w:rPr>
              <w:t>2.1</w:t>
            </w:r>
          </w:p>
        </w:tc>
      </w:tr>
      <w:tr w:rsidR="004857AB" w:rsidRPr="00523BDD" w:rsidTr="002C7958">
        <w:trPr>
          <w:trHeight w:val="270"/>
          <w:jc w:val="center"/>
        </w:trPr>
        <w:tc>
          <w:tcPr>
            <w:tcW w:w="2199" w:type="dxa"/>
            <w:vAlign w:val="center"/>
            <w:hideMark/>
          </w:tcPr>
          <w:p w:rsidR="004857AB" w:rsidRPr="00523BDD" w:rsidRDefault="004857AB" w:rsidP="004857AB">
            <w:pPr>
              <w:spacing w:line="240" w:lineRule="auto"/>
              <w:rPr>
                <w:rFonts w:eastAsia="Yu Gothic"/>
                <w:lang w:val="nl-NL" w:eastAsia="ja-JP"/>
              </w:rPr>
            </w:pPr>
            <w:r w:rsidRPr="00523BDD">
              <w:rPr>
                <w:rFonts w:eastAsia="Yu Gothic"/>
                <w:szCs w:val="22"/>
                <w:lang w:val="en-US" w:eastAsia="ja-JP"/>
              </w:rPr>
              <w:t>VNL</w:t>
            </w:r>
          </w:p>
        </w:tc>
        <w:tc>
          <w:tcPr>
            <w:tcW w:w="2199" w:type="dxa"/>
            <w:vAlign w:val="center"/>
            <w:hideMark/>
          </w:tcPr>
          <w:p w:rsidR="004857AB" w:rsidRPr="00523BDD" w:rsidRDefault="004857AB" w:rsidP="004857AB">
            <w:pPr>
              <w:spacing w:line="240" w:lineRule="auto"/>
              <w:jc w:val="center"/>
              <w:rPr>
                <w:rFonts w:eastAsia="Yu Gothic"/>
                <w:lang w:val="nl-NL" w:eastAsia="ja-JP"/>
              </w:rPr>
            </w:pPr>
            <w:r w:rsidRPr="00523BDD">
              <w:rPr>
                <w:rFonts w:eastAsia="Yu Gothic"/>
                <w:szCs w:val="22"/>
                <w:lang w:val="en-US" w:eastAsia="ja-JP"/>
              </w:rPr>
              <w:t>6.9</w:t>
            </w:r>
          </w:p>
        </w:tc>
        <w:tc>
          <w:tcPr>
            <w:tcW w:w="2199" w:type="dxa"/>
            <w:vAlign w:val="center"/>
            <w:hideMark/>
          </w:tcPr>
          <w:p w:rsidR="004857AB" w:rsidRPr="00523BDD" w:rsidRDefault="004857AB" w:rsidP="004857AB">
            <w:pPr>
              <w:spacing w:line="240" w:lineRule="auto"/>
              <w:jc w:val="center"/>
              <w:rPr>
                <w:rFonts w:eastAsia="Yu Gothic"/>
                <w:lang w:val="nl-NL" w:eastAsia="ja-JP"/>
              </w:rPr>
            </w:pPr>
            <w:r w:rsidRPr="00523BDD">
              <w:rPr>
                <w:rFonts w:eastAsia="Yu Gothic"/>
                <w:color w:val="000000"/>
                <w:szCs w:val="22"/>
                <w:lang w:val="nl-NL" w:eastAsia="ja-JP"/>
              </w:rPr>
              <w:t>6.4</w:t>
            </w:r>
          </w:p>
        </w:tc>
      </w:tr>
      <w:tr w:rsidR="004857AB" w:rsidRPr="00523BDD" w:rsidTr="002C7958">
        <w:trPr>
          <w:trHeight w:val="270"/>
          <w:jc w:val="center"/>
        </w:trPr>
        <w:tc>
          <w:tcPr>
            <w:tcW w:w="2199" w:type="dxa"/>
            <w:tcBorders>
              <w:top w:val="nil"/>
              <w:left w:val="nil"/>
              <w:bottom w:val="single" w:sz="4" w:space="0" w:color="auto"/>
              <w:right w:val="nil"/>
            </w:tcBorders>
            <w:vAlign w:val="center"/>
            <w:hideMark/>
          </w:tcPr>
          <w:p w:rsidR="004857AB" w:rsidRPr="00523BDD" w:rsidRDefault="004857AB" w:rsidP="004857AB">
            <w:pPr>
              <w:spacing w:line="240" w:lineRule="auto"/>
              <w:rPr>
                <w:rFonts w:eastAsia="Yu Gothic"/>
                <w:lang w:val="nl-NL" w:eastAsia="ja-JP"/>
              </w:rPr>
            </w:pPr>
            <w:r w:rsidRPr="00523BDD">
              <w:rPr>
                <w:rFonts w:eastAsia="Yu Gothic"/>
                <w:szCs w:val="22"/>
                <w:lang w:val="en-US" w:eastAsia="ja-JP"/>
              </w:rPr>
              <w:t>VVD</w:t>
            </w:r>
          </w:p>
        </w:tc>
        <w:tc>
          <w:tcPr>
            <w:tcW w:w="2199" w:type="dxa"/>
            <w:tcBorders>
              <w:top w:val="nil"/>
              <w:left w:val="nil"/>
              <w:bottom w:val="single" w:sz="4" w:space="0" w:color="auto"/>
              <w:right w:val="nil"/>
            </w:tcBorders>
            <w:vAlign w:val="center"/>
            <w:hideMark/>
          </w:tcPr>
          <w:p w:rsidR="004857AB" w:rsidRPr="00523BDD" w:rsidRDefault="004857AB" w:rsidP="004857AB">
            <w:pPr>
              <w:spacing w:line="240" w:lineRule="auto"/>
              <w:jc w:val="center"/>
              <w:rPr>
                <w:rFonts w:eastAsia="Yu Gothic"/>
                <w:lang w:val="nl-NL" w:eastAsia="ja-JP"/>
              </w:rPr>
            </w:pPr>
            <w:r w:rsidRPr="00523BDD">
              <w:rPr>
                <w:rFonts w:eastAsia="Yu Gothic"/>
                <w:szCs w:val="22"/>
                <w:lang w:val="en-US" w:eastAsia="ja-JP"/>
              </w:rPr>
              <w:t>8.7</w:t>
            </w:r>
          </w:p>
        </w:tc>
        <w:tc>
          <w:tcPr>
            <w:tcW w:w="2199" w:type="dxa"/>
            <w:tcBorders>
              <w:top w:val="nil"/>
              <w:left w:val="nil"/>
              <w:bottom w:val="single" w:sz="4" w:space="0" w:color="auto"/>
              <w:right w:val="nil"/>
            </w:tcBorders>
            <w:vAlign w:val="center"/>
            <w:hideMark/>
          </w:tcPr>
          <w:p w:rsidR="004857AB" w:rsidRPr="00523BDD" w:rsidRDefault="004857AB" w:rsidP="004857AB">
            <w:pPr>
              <w:spacing w:line="240" w:lineRule="auto"/>
              <w:jc w:val="center"/>
              <w:rPr>
                <w:rFonts w:eastAsia="Yu Gothic"/>
                <w:lang w:val="nl-NL" w:eastAsia="ja-JP"/>
              </w:rPr>
            </w:pPr>
            <w:r w:rsidRPr="00523BDD">
              <w:rPr>
                <w:rFonts w:eastAsia="Yu Gothic"/>
                <w:color w:val="000000"/>
                <w:szCs w:val="22"/>
                <w:lang w:val="nl-NL" w:eastAsia="ja-JP"/>
              </w:rPr>
              <w:t>7.1</w:t>
            </w:r>
          </w:p>
        </w:tc>
      </w:tr>
    </w:tbl>
    <w:p w:rsidR="004857AB" w:rsidRPr="00523BDD" w:rsidRDefault="004857AB" w:rsidP="004857AB">
      <w:pPr>
        <w:spacing w:line="240" w:lineRule="auto"/>
        <w:rPr>
          <w:rFonts w:eastAsia="Times New Roman"/>
          <w:color w:val="000000"/>
          <w:sz w:val="24"/>
          <w:lang w:val="nl-NL" w:eastAsia="ja-JP"/>
        </w:rPr>
      </w:pPr>
    </w:p>
    <w:p w:rsidR="003B3195" w:rsidRPr="00523BDD" w:rsidRDefault="004857AB" w:rsidP="003B3195">
      <w:pPr>
        <w:spacing w:after="160" w:line="276" w:lineRule="auto"/>
        <w:ind w:left="480" w:hanging="480"/>
        <w:jc w:val="both"/>
      </w:pPr>
      <w:r w:rsidRPr="00523BDD">
        <w:rPr>
          <w:b/>
        </w:rPr>
        <w:br w:type="column"/>
      </w:r>
      <w:r w:rsidRPr="00523BDD">
        <w:rPr>
          <w:b/>
        </w:rPr>
        <w:lastRenderedPageBreak/>
        <w:t>Table A2</w:t>
      </w:r>
      <w:r w:rsidR="003B3195" w:rsidRPr="00523BDD">
        <w:rPr>
          <w:b/>
        </w:rPr>
        <w:t>:</w:t>
      </w:r>
      <w:r w:rsidR="003B3195" w:rsidRPr="00523BDD">
        <w:t xml:space="preserve"> Descriptive statistics</w:t>
      </w:r>
      <w:r w:rsidR="00F8074F" w:rsidRPr="00523BDD">
        <w:t>.</w:t>
      </w:r>
      <w:r w:rsidR="003B3195" w:rsidRPr="00523BDD">
        <w:t xml:space="preserve"> </w:t>
      </w:r>
    </w:p>
    <w:p w:rsidR="003B3195" w:rsidRPr="00523BDD" w:rsidRDefault="003B3195" w:rsidP="003B3195">
      <w:pPr>
        <w:spacing w:line="276" w:lineRule="auto"/>
        <w:ind w:left="480" w:hanging="480"/>
        <w:jc w:val="both"/>
      </w:pPr>
    </w:p>
    <w:tbl>
      <w:tblPr>
        <w:tblW w:w="8789" w:type="dxa"/>
        <w:tblLayout w:type="fixed"/>
        <w:tblLook w:val="0000"/>
      </w:tblPr>
      <w:tblGrid>
        <w:gridCol w:w="3061"/>
        <w:gridCol w:w="1134"/>
        <w:gridCol w:w="1134"/>
        <w:gridCol w:w="1134"/>
        <w:gridCol w:w="1134"/>
        <w:gridCol w:w="1134"/>
        <w:gridCol w:w="58"/>
      </w:tblGrid>
      <w:tr w:rsidR="003B3195" w:rsidRPr="00523BDD" w:rsidTr="00D071AB">
        <w:trPr>
          <w:gridAfter w:val="1"/>
          <w:wAfter w:w="58" w:type="dxa"/>
          <w:trHeight w:val="208"/>
        </w:trPr>
        <w:tc>
          <w:tcPr>
            <w:tcW w:w="3061" w:type="dxa"/>
            <w:tcBorders>
              <w:top w:val="single" w:sz="4" w:space="0" w:color="auto"/>
              <w:left w:val="nil"/>
              <w:bottom w:val="single" w:sz="10" w:space="0" w:color="auto"/>
              <w:right w:val="nil"/>
            </w:tcBorders>
          </w:tcPr>
          <w:p w:rsidR="003B3195" w:rsidRPr="00523BDD" w:rsidRDefault="003B3195" w:rsidP="003B3195">
            <w:pPr>
              <w:widowControl w:val="0"/>
              <w:autoSpaceDE w:val="0"/>
              <w:autoSpaceDN w:val="0"/>
              <w:adjustRightInd w:val="0"/>
              <w:spacing w:line="240" w:lineRule="auto"/>
              <w:rPr>
                <w:rFonts w:eastAsiaTheme="minorEastAsia"/>
                <w:sz w:val="20"/>
                <w:szCs w:val="20"/>
                <w:lang w:val="en-US" w:eastAsia="ja-JP"/>
              </w:rPr>
            </w:pPr>
            <w:r w:rsidRPr="00523BDD">
              <w:rPr>
                <w:rFonts w:eastAsiaTheme="minorEastAsia"/>
                <w:sz w:val="20"/>
                <w:szCs w:val="20"/>
                <w:lang w:val="en-US" w:eastAsia="ja-JP"/>
              </w:rPr>
              <w:t>Variable</w:t>
            </w:r>
          </w:p>
        </w:tc>
        <w:tc>
          <w:tcPr>
            <w:tcW w:w="1134" w:type="dxa"/>
            <w:tcBorders>
              <w:top w:val="single" w:sz="4" w:space="0" w:color="auto"/>
              <w:left w:val="nil"/>
              <w:bottom w:val="single" w:sz="10" w:space="0" w:color="auto"/>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 xml:space="preserve"> </w:t>
            </w:r>
            <w:proofErr w:type="spellStart"/>
            <w:r w:rsidRPr="00523BDD">
              <w:rPr>
                <w:rFonts w:eastAsiaTheme="minorEastAsia"/>
                <w:sz w:val="20"/>
                <w:szCs w:val="20"/>
                <w:lang w:val="en-US" w:eastAsia="ja-JP"/>
              </w:rPr>
              <w:t>Obs</w:t>
            </w:r>
            <w:proofErr w:type="spellEnd"/>
          </w:p>
        </w:tc>
        <w:tc>
          <w:tcPr>
            <w:tcW w:w="1134" w:type="dxa"/>
            <w:tcBorders>
              <w:top w:val="single" w:sz="4" w:space="0" w:color="auto"/>
              <w:left w:val="nil"/>
              <w:bottom w:val="single" w:sz="10" w:space="0" w:color="auto"/>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 xml:space="preserve"> Mean</w:t>
            </w:r>
          </w:p>
        </w:tc>
        <w:tc>
          <w:tcPr>
            <w:tcW w:w="1134" w:type="dxa"/>
            <w:tcBorders>
              <w:top w:val="single" w:sz="4" w:space="0" w:color="auto"/>
              <w:left w:val="nil"/>
              <w:bottom w:val="single" w:sz="10" w:space="0" w:color="auto"/>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 xml:space="preserve"> </w:t>
            </w:r>
            <w:proofErr w:type="spellStart"/>
            <w:r w:rsidRPr="00523BDD">
              <w:rPr>
                <w:rFonts w:eastAsiaTheme="minorEastAsia"/>
                <w:sz w:val="20"/>
                <w:szCs w:val="20"/>
                <w:lang w:val="en-US" w:eastAsia="ja-JP"/>
              </w:rPr>
              <w:t>Std.Dev</w:t>
            </w:r>
            <w:proofErr w:type="spellEnd"/>
            <w:r w:rsidRPr="00523BDD">
              <w:rPr>
                <w:rFonts w:eastAsiaTheme="minorEastAsia"/>
                <w:sz w:val="20"/>
                <w:szCs w:val="20"/>
                <w:lang w:val="en-US" w:eastAsia="ja-JP"/>
              </w:rPr>
              <w:t>.</w:t>
            </w:r>
          </w:p>
        </w:tc>
        <w:tc>
          <w:tcPr>
            <w:tcW w:w="1134" w:type="dxa"/>
            <w:tcBorders>
              <w:top w:val="single" w:sz="4" w:space="0" w:color="auto"/>
              <w:left w:val="nil"/>
              <w:bottom w:val="single" w:sz="10" w:space="0" w:color="auto"/>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 xml:space="preserve"> Min</w:t>
            </w:r>
          </w:p>
        </w:tc>
        <w:tc>
          <w:tcPr>
            <w:tcW w:w="1134" w:type="dxa"/>
            <w:tcBorders>
              <w:top w:val="single" w:sz="4" w:space="0" w:color="auto"/>
              <w:left w:val="nil"/>
              <w:bottom w:val="single" w:sz="10" w:space="0" w:color="auto"/>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 xml:space="preserve"> Max</w:t>
            </w:r>
          </w:p>
        </w:tc>
      </w:tr>
      <w:tr w:rsidR="003B3195" w:rsidRPr="00523BDD" w:rsidTr="00D071AB">
        <w:trPr>
          <w:gridAfter w:val="1"/>
          <w:wAfter w:w="58" w:type="dxa"/>
          <w:trHeight w:val="847"/>
        </w:trPr>
        <w:tc>
          <w:tcPr>
            <w:tcW w:w="3061"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rPr>
                <w:rFonts w:eastAsiaTheme="minorEastAsia"/>
                <w:sz w:val="20"/>
                <w:szCs w:val="20"/>
                <w:lang w:val="en-US" w:eastAsia="ja-JP"/>
              </w:rPr>
            </w:pPr>
            <w:r w:rsidRPr="00523BDD">
              <w:rPr>
                <w:rFonts w:eastAsiaTheme="minorEastAsia"/>
                <w:sz w:val="20"/>
                <w:szCs w:val="20"/>
                <w:lang w:val="en-US" w:eastAsia="ja-JP"/>
              </w:rPr>
              <w:t xml:space="preserve"> Ideological Congruence (Economic Dimension)</w:t>
            </w:r>
          </w:p>
        </w:tc>
        <w:tc>
          <w:tcPr>
            <w:tcW w:w="113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13403</w:t>
            </w:r>
          </w:p>
        </w:tc>
        <w:tc>
          <w:tcPr>
            <w:tcW w:w="113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-1.428</w:t>
            </w:r>
          </w:p>
        </w:tc>
        <w:tc>
          <w:tcPr>
            <w:tcW w:w="113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1.166</w:t>
            </w:r>
          </w:p>
        </w:tc>
        <w:tc>
          <w:tcPr>
            <w:tcW w:w="113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-9.375</w:t>
            </w:r>
          </w:p>
        </w:tc>
        <w:tc>
          <w:tcPr>
            <w:tcW w:w="113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0</w:t>
            </w:r>
          </w:p>
        </w:tc>
      </w:tr>
      <w:tr w:rsidR="003B3195" w:rsidRPr="00523BDD" w:rsidTr="00D071AB">
        <w:trPr>
          <w:gridAfter w:val="1"/>
          <w:wAfter w:w="58" w:type="dxa"/>
          <w:trHeight w:val="847"/>
        </w:trPr>
        <w:tc>
          <w:tcPr>
            <w:tcW w:w="3061"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rPr>
                <w:rFonts w:eastAsiaTheme="minorEastAsia"/>
                <w:sz w:val="20"/>
                <w:szCs w:val="20"/>
                <w:lang w:val="en-US" w:eastAsia="ja-JP"/>
              </w:rPr>
            </w:pPr>
            <w:r w:rsidRPr="00523BDD">
              <w:rPr>
                <w:rFonts w:eastAsiaTheme="minorEastAsia"/>
                <w:sz w:val="20"/>
                <w:szCs w:val="20"/>
                <w:lang w:val="en-US" w:eastAsia="ja-JP"/>
              </w:rPr>
              <w:t xml:space="preserve"> Ideological Congruence </w:t>
            </w:r>
          </w:p>
          <w:p w:rsidR="003B3195" w:rsidRPr="00523BDD" w:rsidRDefault="003B3195" w:rsidP="003B3195">
            <w:pPr>
              <w:widowControl w:val="0"/>
              <w:autoSpaceDE w:val="0"/>
              <w:autoSpaceDN w:val="0"/>
              <w:adjustRightInd w:val="0"/>
              <w:spacing w:line="240" w:lineRule="auto"/>
              <w:rPr>
                <w:rFonts w:eastAsiaTheme="minorEastAsia"/>
                <w:sz w:val="20"/>
                <w:szCs w:val="20"/>
                <w:lang w:val="en-US" w:eastAsia="ja-JP"/>
              </w:rPr>
            </w:pPr>
            <w:r w:rsidRPr="00523BDD">
              <w:rPr>
                <w:rFonts w:eastAsiaTheme="minorEastAsia"/>
                <w:sz w:val="20"/>
                <w:szCs w:val="20"/>
                <w:lang w:val="en-US" w:eastAsia="ja-JP"/>
              </w:rPr>
              <w:t>(Cultural Dimension)</w:t>
            </w:r>
          </w:p>
        </w:tc>
        <w:tc>
          <w:tcPr>
            <w:tcW w:w="113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13401</w:t>
            </w:r>
          </w:p>
        </w:tc>
        <w:tc>
          <w:tcPr>
            <w:tcW w:w="113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-1.73</w:t>
            </w:r>
          </w:p>
        </w:tc>
        <w:tc>
          <w:tcPr>
            <w:tcW w:w="113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1.432</w:t>
            </w:r>
          </w:p>
        </w:tc>
        <w:tc>
          <w:tcPr>
            <w:tcW w:w="113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-9</w:t>
            </w:r>
          </w:p>
        </w:tc>
        <w:tc>
          <w:tcPr>
            <w:tcW w:w="113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0</w:t>
            </w:r>
          </w:p>
        </w:tc>
      </w:tr>
      <w:tr w:rsidR="003B3195" w:rsidRPr="00523BDD" w:rsidTr="00D071AB">
        <w:trPr>
          <w:gridAfter w:val="1"/>
          <w:wAfter w:w="58" w:type="dxa"/>
          <w:trHeight w:val="221"/>
        </w:trPr>
        <w:tc>
          <w:tcPr>
            <w:tcW w:w="3061"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rPr>
                <w:rFonts w:eastAsiaTheme="minorEastAsia"/>
                <w:sz w:val="20"/>
                <w:szCs w:val="20"/>
                <w:lang w:val="en-US" w:eastAsia="ja-JP"/>
              </w:rPr>
            </w:pPr>
            <w:r w:rsidRPr="00523BDD">
              <w:rPr>
                <w:rFonts w:eastAsiaTheme="minorEastAsia"/>
                <w:sz w:val="20"/>
                <w:szCs w:val="20"/>
                <w:lang w:val="en-US" w:eastAsia="ja-JP"/>
              </w:rPr>
              <w:t xml:space="preserve"> Ballot Type</w:t>
            </w:r>
          </w:p>
        </w:tc>
        <w:tc>
          <w:tcPr>
            <w:tcW w:w="113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13529</w:t>
            </w:r>
          </w:p>
        </w:tc>
        <w:tc>
          <w:tcPr>
            <w:tcW w:w="113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.41</w:t>
            </w:r>
          </w:p>
        </w:tc>
        <w:tc>
          <w:tcPr>
            <w:tcW w:w="113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.492</w:t>
            </w:r>
          </w:p>
        </w:tc>
        <w:tc>
          <w:tcPr>
            <w:tcW w:w="113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0</w:t>
            </w:r>
          </w:p>
        </w:tc>
        <w:tc>
          <w:tcPr>
            <w:tcW w:w="113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1</w:t>
            </w:r>
          </w:p>
        </w:tc>
      </w:tr>
      <w:tr w:rsidR="003B3195" w:rsidRPr="00523BDD" w:rsidTr="00D071AB">
        <w:trPr>
          <w:gridAfter w:val="1"/>
          <w:wAfter w:w="58" w:type="dxa"/>
          <w:trHeight w:val="625"/>
        </w:trPr>
        <w:tc>
          <w:tcPr>
            <w:tcW w:w="3061"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rPr>
                <w:rFonts w:eastAsiaTheme="minorEastAsia"/>
                <w:sz w:val="20"/>
                <w:szCs w:val="20"/>
                <w:lang w:val="en-US" w:eastAsia="ja-JP"/>
              </w:rPr>
            </w:pPr>
            <w:r w:rsidRPr="00523BDD">
              <w:rPr>
                <w:rFonts w:eastAsiaTheme="minorEastAsia"/>
                <w:sz w:val="20"/>
                <w:szCs w:val="20"/>
                <w:lang w:val="en-US" w:eastAsia="ja-JP"/>
              </w:rPr>
              <w:t xml:space="preserve"> Self-Placement (Economic Dimension)</w:t>
            </w:r>
          </w:p>
        </w:tc>
        <w:tc>
          <w:tcPr>
            <w:tcW w:w="113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13403</w:t>
            </w:r>
          </w:p>
        </w:tc>
        <w:tc>
          <w:tcPr>
            <w:tcW w:w="113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5.326</w:t>
            </w:r>
          </w:p>
        </w:tc>
        <w:tc>
          <w:tcPr>
            <w:tcW w:w="113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2.266</w:t>
            </w:r>
          </w:p>
        </w:tc>
        <w:tc>
          <w:tcPr>
            <w:tcW w:w="113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1</w:t>
            </w:r>
          </w:p>
        </w:tc>
        <w:tc>
          <w:tcPr>
            <w:tcW w:w="113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11</w:t>
            </w:r>
          </w:p>
        </w:tc>
      </w:tr>
      <w:tr w:rsidR="003B3195" w:rsidRPr="00523BDD" w:rsidTr="00D071AB">
        <w:trPr>
          <w:gridAfter w:val="1"/>
          <w:wAfter w:w="58" w:type="dxa"/>
          <w:trHeight w:val="638"/>
        </w:trPr>
        <w:tc>
          <w:tcPr>
            <w:tcW w:w="3061"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rPr>
                <w:rFonts w:eastAsiaTheme="minorEastAsia"/>
                <w:sz w:val="20"/>
                <w:szCs w:val="20"/>
                <w:lang w:val="en-US" w:eastAsia="ja-JP"/>
              </w:rPr>
            </w:pPr>
            <w:r w:rsidRPr="00523BDD">
              <w:rPr>
                <w:rFonts w:eastAsiaTheme="minorEastAsia"/>
                <w:sz w:val="20"/>
                <w:szCs w:val="20"/>
                <w:lang w:val="en-US" w:eastAsia="ja-JP"/>
              </w:rPr>
              <w:t xml:space="preserve"> Self-Placement (Cultural Dimension)</w:t>
            </w:r>
          </w:p>
        </w:tc>
        <w:tc>
          <w:tcPr>
            <w:tcW w:w="113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13401</w:t>
            </w:r>
          </w:p>
        </w:tc>
        <w:tc>
          <w:tcPr>
            <w:tcW w:w="113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4.403</w:t>
            </w:r>
          </w:p>
        </w:tc>
        <w:tc>
          <w:tcPr>
            <w:tcW w:w="113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1.99</w:t>
            </w:r>
          </w:p>
        </w:tc>
        <w:tc>
          <w:tcPr>
            <w:tcW w:w="113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1</w:t>
            </w:r>
          </w:p>
        </w:tc>
        <w:tc>
          <w:tcPr>
            <w:tcW w:w="113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11</w:t>
            </w:r>
          </w:p>
        </w:tc>
      </w:tr>
      <w:tr w:rsidR="003B3195" w:rsidRPr="00523BDD" w:rsidTr="00D071AB">
        <w:trPr>
          <w:gridAfter w:val="1"/>
          <w:wAfter w:w="58" w:type="dxa"/>
          <w:trHeight w:val="638"/>
        </w:trPr>
        <w:tc>
          <w:tcPr>
            <w:tcW w:w="3061"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rPr>
                <w:rFonts w:eastAsiaTheme="minorEastAsia"/>
                <w:sz w:val="20"/>
                <w:szCs w:val="20"/>
                <w:lang w:val="en-US" w:eastAsia="ja-JP"/>
              </w:rPr>
            </w:pPr>
            <w:r w:rsidRPr="00523BDD">
              <w:rPr>
                <w:rFonts w:eastAsiaTheme="minorEastAsia"/>
                <w:sz w:val="20"/>
                <w:szCs w:val="20"/>
                <w:lang w:val="en-US" w:eastAsia="ja-JP"/>
              </w:rPr>
              <w:t xml:space="preserve"> </w:t>
            </w:r>
            <w:r w:rsidRPr="00523BDD">
              <w:rPr>
                <w:rFonts w:eastAsia="Calibri"/>
                <w:sz w:val="20"/>
                <w:szCs w:val="20"/>
                <w:lang w:val="en-US"/>
              </w:rPr>
              <w:t>Seat Proportion Largest Party (AB)</w:t>
            </w:r>
          </w:p>
        </w:tc>
        <w:tc>
          <w:tcPr>
            <w:tcW w:w="113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5545</w:t>
            </w:r>
          </w:p>
        </w:tc>
        <w:tc>
          <w:tcPr>
            <w:tcW w:w="113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.344</w:t>
            </w:r>
          </w:p>
        </w:tc>
        <w:tc>
          <w:tcPr>
            <w:tcW w:w="113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.15</w:t>
            </w:r>
          </w:p>
        </w:tc>
        <w:tc>
          <w:tcPr>
            <w:tcW w:w="113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.12</w:t>
            </w:r>
          </w:p>
        </w:tc>
        <w:tc>
          <w:tcPr>
            <w:tcW w:w="113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1</w:t>
            </w:r>
          </w:p>
        </w:tc>
      </w:tr>
      <w:tr w:rsidR="003B3195" w:rsidRPr="00523BDD" w:rsidTr="00D071AB">
        <w:trPr>
          <w:gridAfter w:val="1"/>
          <w:wAfter w:w="58" w:type="dxa"/>
          <w:trHeight w:val="221"/>
        </w:trPr>
        <w:tc>
          <w:tcPr>
            <w:tcW w:w="3061" w:type="dxa"/>
            <w:tcBorders>
              <w:top w:val="nil"/>
              <w:left w:val="nil"/>
              <w:bottom w:val="nil"/>
              <w:right w:val="nil"/>
            </w:tcBorders>
          </w:tcPr>
          <w:p w:rsidR="003B3195" w:rsidRPr="00523BDD" w:rsidRDefault="003B3195" w:rsidP="003B3195">
            <w:pPr>
              <w:spacing w:line="240" w:lineRule="auto"/>
              <w:jc w:val="both"/>
              <w:rPr>
                <w:rFonts w:eastAsia="Times New Roman"/>
                <w:sz w:val="20"/>
                <w:szCs w:val="20"/>
                <w:lang w:eastAsia="en-US"/>
              </w:rPr>
            </w:pPr>
            <w:r w:rsidRPr="00523BDD">
              <w:rPr>
                <w:rFonts w:eastAsia="Times New Roman"/>
                <w:sz w:val="20"/>
                <w:szCs w:val="20"/>
                <w:lang w:eastAsia="en-US"/>
              </w:rPr>
              <w:t>Political Interest</w:t>
            </w:r>
          </w:p>
        </w:tc>
        <w:tc>
          <w:tcPr>
            <w:tcW w:w="113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9376</w:t>
            </w:r>
          </w:p>
        </w:tc>
        <w:tc>
          <w:tcPr>
            <w:tcW w:w="113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7.742</w:t>
            </w:r>
          </w:p>
        </w:tc>
        <w:tc>
          <w:tcPr>
            <w:tcW w:w="113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2.013</w:t>
            </w:r>
          </w:p>
        </w:tc>
        <w:tc>
          <w:tcPr>
            <w:tcW w:w="113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1</w:t>
            </w:r>
          </w:p>
        </w:tc>
        <w:tc>
          <w:tcPr>
            <w:tcW w:w="113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10</w:t>
            </w:r>
          </w:p>
        </w:tc>
      </w:tr>
      <w:tr w:rsidR="003B3195" w:rsidRPr="00523BDD" w:rsidTr="00D071AB">
        <w:trPr>
          <w:gridAfter w:val="1"/>
          <w:wAfter w:w="58" w:type="dxa"/>
          <w:trHeight w:val="208"/>
        </w:trPr>
        <w:tc>
          <w:tcPr>
            <w:tcW w:w="3061"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rPr>
                <w:rFonts w:eastAsiaTheme="minorEastAsia"/>
                <w:sz w:val="20"/>
                <w:szCs w:val="20"/>
                <w:lang w:val="en-US" w:eastAsia="ja-JP"/>
              </w:rPr>
            </w:pPr>
            <w:r w:rsidRPr="00523BDD">
              <w:rPr>
                <w:rFonts w:eastAsiaTheme="minorEastAsia"/>
                <w:sz w:val="20"/>
                <w:szCs w:val="20"/>
                <w:lang w:val="en-US" w:eastAsia="ja-JP"/>
              </w:rPr>
              <w:t xml:space="preserve"> Sex</w:t>
            </w:r>
          </w:p>
        </w:tc>
        <w:tc>
          <w:tcPr>
            <w:tcW w:w="113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13340</w:t>
            </w:r>
          </w:p>
        </w:tc>
        <w:tc>
          <w:tcPr>
            <w:tcW w:w="113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.675</w:t>
            </w:r>
          </w:p>
        </w:tc>
        <w:tc>
          <w:tcPr>
            <w:tcW w:w="113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.468</w:t>
            </w:r>
          </w:p>
        </w:tc>
        <w:tc>
          <w:tcPr>
            <w:tcW w:w="113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0</w:t>
            </w:r>
          </w:p>
        </w:tc>
        <w:tc>
          <w:tcPr>
            <w:tcW w:w="113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1</w:t>
            </w:r>
          </w:p>
        </w:tc>
      </w:tr>
      <w:tr w:rsidR="003B3195" w:rsidRPr="00523BDD" w:rsidTr="00D071AB">
        <w:trPr>
          <w:gridAfter w:val="1"/>
          <w:wAfter w:w="58" w:type="dxa"/>
          <w:trHeight w:val="208"/>
        </w:trPr>
        <w:tc>
          <w:tcPr>
            <w:tcW w:w="3061"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rPr>
                <w:rFonts w:eastAsiaTheme="minorEastAsia"/>
                <w:sz w:val="20"/>
                <w:szCs w:val="20"/>
                <w:lang w:val="en-US" w:eastAsia="ja-JP"/>
              </w:rPr>
            </w:pPr>
            <w:r w:rsidRPr="00523BDD">
              <w:rPr>
                <w:rFonts w:eastAsiaTheme="minorEastAsia"/>
                <w:sz w:val="20"/>
                <w:szCs w:val="20"/>
                <w:lang w:val="en-US" w:eastAsia="ja-JP"/>
              </w:rPr>
              <w:t xml:space="preserve"> Age</w:t>
            </w:r>
          </w:p>
        </w:tc>
        <w:tc>
          <w:tcPr>
            <w:tcW w:w="113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13334</w:t>
            </w:r>
          </w:p>
        </w:tc>
        <w:tc>
          <w:tcPr>
            <w:tcW w:w="113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54.909</w:t>
            </w:r>
          </w:p>
        </w:tc>
        <w:tc>
          <w:tcPr>
            <w:tcW w:w="113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16.54</w:t>
            </w:r>
          </w:p>
        </w:tc>
        <w:tc>
          <w:tcPr>
            <w:tcW w:w="113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14</w:t>
            </w:r>
          </w:p>
        </w:tc>
        <w:tc>
          <w:tcPr>
            <w:tcW w:w="113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108</w:t>
            </w:r>
          </w:p>
        </w:tc>
      </w:tr>
      <w:tr w:rsidR="003B3195" w:rsidRPr="00523BDD" w:rsidTr="00D071AB">
        <w:trPr>
          <w:gridAfter w:val="1"/>
          <w:wAfter w:w="58" w:type="dxa"/>
          <w:trHeight w:val="221"/>
        </w:trPr>
        <w:tc>
          <w:tcPr>
            <w:tcW w:w="3061"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rPr>
                <w:rFonts w:eastAsiaTheme="minorEastAsia"/>
                <w:sz w:val="20"/>
                <w:szCs w:val="20"/>
                <w:lang w:val="en-US" w:eastAsia="ja-JP"/>
              </w:rPr>
            </w:pPr>
            <w:r w:rsidRPr="00523BDD">
              <w:rPr>
                <w:rFonts w:eastAsiaTheme="minorEastAsia"/>
                <w:sz w:val="20"/>
                <w:szCs w:val="20"/>
                <w:lang w:val="en-US" w:eastAsia="ja-JP"/>
              </w:rPr>
              <w:t xml:space="preserve"> Education </w:t>
            </w:r>
          </w:p>
        </w:tc>
        <w:tc>
          <w:tcPr>
            <w:tcW w:w="113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13346</w:t>
            </w:r>
          </w:p>
        </w:tc>
        <w:tc>
          <w:tcPr>
            <w:tcW w:w="113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2.241</w:t>
            </w:r>
          </w:p>
        </w:tc>
        <w:tc>
          <w:tcPr>
            <w:tcW w:w="113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1.231</w:t>
            </w:r>
          </w:p>
        </w:tc>
        <w:tc>
          <w:tcPr>
            <w:tcW w:w="113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1</w:t>
            </w:r>
          </w:p>
        </w:tc>
        <w:tc>
          <w:tcPr>
            <w:tcW w:w="113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right"/>
              <w:rPr>
                <w:rFonts w:eastAsiaTheme="minorEastAsia"/>
                <w:sz w:val="20"/>
                <w:szCs w:val="20"/>
                <w:lang w:val="en-US" w:eastAsia="ja-JP"/>
              </w:rPr>
            </w:pPr>
            <w:r w:rsidRPr="00523BDD">
              <w:rPr>
                <w:rFonts w:eastAsiaTheme="minorEastAsia"/>
                <w:sz w:val="20"/>
                <w:szCs w:val="20"/>
                <w:lang w:val="en-US" w:eastAsia="ja-JP"/>
              </w:rPr>
              <w:t>7</w:t>
            </w:r>
          </w:p>
        </w:tc>
      </w:tr>
      <w:tr w:rsidR="003B3195" w:rsidRPr="00523BDD" w:rsidTr="00D071AB">
        <w:trPr>
          <w:trHeight w:val="208"/>
        </w:trPr>
        <w:tc>
          <w:tcPr>
            <w:tcW w:w="8789" w:type="dxa"/>
            <w:gridSpan w:val="7"/>
            <w:tcBorders>
              <w:top w:val="nil"/>
              <w:left w:val="nil"/>
              <w:bottom w:val="single" w:sz="6" w:space="0" w:color="auto"/>
              <w:right w:val="nil"/>
            </w:tcBorders>
          </w:tcPr>
          <w:p w:rsidR="003B3195" w:rsidRPr="00523BDD" w:rsidRDefault="003B3195" w:rsidP="003B3195">
            <w:pPr>
              <w:widowControl w:val="0"/>
              <w:autoSpaceDE w:val="0"/>
              <w:autoSpaceDN w:val="0"/>
              <w:adjustRightInd w:val="0"/>
              <w:spacing w:line="240" w:lineRule="auto"/>
              <w:rPr>
                <w:rFonts w:eastAsiaTheme="minorEastAsia"/>
                <w:sz w:val="20"/>
                <w:szCs w:val="20"/>
                <w:lang w:val="en-US" w:eastAsia="ja-JP"/>
              </w:rPr>
            </w:pPr>
          </w:p>
        </w:tc>
      </w:tr>
    </w:tbl>
    <w:p w:rsidR="003B3195" w:rsidRPr="00523BDD" w:rsidRDefault="003B3195" w:rsidP="003B3195">
      <w:pPr>
        <w:spacing w:line="276" w:lineRule="auto"/>
        <w:ind w:left="480" w:hanging="480"/>
        <w:jc w:val="both"/>
      </w:pPr>
    </w:p>
    <w:p w:rsidR="00F8074F" w:rsidRPr="00523BDD" w:rsidRDefault="00F8074F" w:rsidP="00F8074F">
      <w:pPr>
        <w:jc w:val="center"/>
        <w:rPr>
          <w:sz w:val="20"/>
          <w:szCs w:val="20"/>
        </w:rPr>
      </w:pPr>
      <w:r w:rsidRPr="00523BDD">
        <w:rPr>
          <w:sz w:val="20"/>
          <w:szCs w:val="20"/>
        </w:rPr>
        <w:t>Source: Election Compass Survey Dutch Elections March 2017.</w:t>
      </w:r>
    </w:p>
    <w:p w:rsidR="003B3195" w:rsidRPr="00523BDD" w:rsidRDefault="003B3195" w:rsidP="003B3195">
      <w:pPr>
        <w:spacing w:line="276" w:lineRule="auto"/>
        <w:ind w:left="480" w:hanging="480"/>
        <w:jc w:val="both"/>
        <w:rPr>
          <w:b/>
        </w:rPr>
      </w:pPr>
    </w:p>
    <w:p w:rsidR="003B3195" w:rsidRPr="00523BDD" w:rsidRDefault="006A1CED" w:rsidP="003B3195">
      <w:pPr>
        <w:spacing w:after="160" w:line="259" w:lineRule="auto"/>
        <w:rPr>
          <w:szCs w:val="20"/>
        </w:rPr>
      </w:pPr>
      <w:r w:rsidRPr="00523BDD">
        <w:rPr>
          <w:b/>
          <w:szCs w:val="20"/>
        </w:rPr>
        <w:br w:type="column"/>
      </w:r>
      <w:r w:rsidR="003B3195" w:rsidRPr="00523BDD">
        <w:rPr>
          <w:b/>
          <w:szCs w:val="20"/>
        </w:rPr>
        <w:lastRenderedPageBreak/>
        <w:t>Table A</w:t>
      </w:r>
      <w:r w:rsidR="004857AB" w:rsidRPr="00523BDD">
        <w:rPr>
          <w:b/>
          <w:szCs w:val="20"/>
        </w:rPr>
        <w:t>3</w:t>
      </w:r>
      <w:r w:rsidR="003B3195" w:rsidRPr="00523BDD">
        <w:rPr>
          <w:b/>
          <w:szCs w:val="20"/>
        </w:rPr>
        <w:t xml:space="preserve">: </w:t>
      </w:r>
      <w:r w:rsidR="00781470" w:rsidRPr="00523BDD">
        <w:rPr>
          <w:szCs w:val="20"/>
        </w:rPr>
        <w:t>OLS</w:t>
      </w:r>
      <w:r w:rsidR="003B3195" w:rsidRPr="00523BDD">
        <w:rPr>
          <w:szCs w:val="20"/>
        </w:rPr>
        <w:t xml:space="preserve"> regression </w:t>
      </w:r>
      <w:r w:rsidR="00781470" w:rsidRPr="00523BDD">
        <w:rPr>
          <w:szCs w:val="20"/>
        </w:rPr>
        <w:t xml:space="preserve">models </w:t>
      </w:r>
      <w:r w:rsidR="003B3195" w:rsidRPr="00523BDD">
        <w:rPr>
          <w:szCs w:val="20"/>
        </w:rPr>
        <w:t xml:space="preserve">of ideological congruence </w:t>
      </w:r>
      <w:r w:rsidR="00781470" w:rsidRPr="00523BDD">
        <w:rPr>
          <w:szCs w:val="20"/>
        </w:rPr>
        <w:t>per dimension.</w:t>
      </w:r>
    </w:p>
    <w:tbl>
      <w:tblPr>
        <w:tblW w:w="7484" w:type="dxa"/>
        <w:jc w:val="center"/>
        <w:tblLayout w:type="fixed"/>
        <w:tblLook w:val="0000"/>
      </w:tblPr>
      <w:tblGrid>
        <w:gridCol w:w="2724"/>
        <w:gridCol w:w="2379"/>
        <w:gridCol w:w="2381"/>
      </w:tblGrid>
      <w:tr w:rsidR="003B3195" w:rsidRPr="00523BDD" w:rsidTr="00D071AB">
        <w:trPr>
          <w:trHeight w:val="245"/>
          <w:jc w:val="center"/>
        </w:trPr>
        <w:tc>
          <w:tcPr>
            <w:tcW w:w="2724" w:type="dxa"/>
            <w:tcBorders>
              <w:top w:val="single" w:sz="4" w:space="0" w:color="auto"/>
              <w:left w:val="nil"/>
              <w:bottom w:val="nil"/>
              <w:right w:val="nil"/>
            </w:tcBorders>
          </w:tcPr>
          <w:p w:rsidR="003B3195" w:rsidRPr="00523BDD" w:rsidRDefault="003B3195" w:rsidP="003B3195">
            <w:pPr>
              <w:widowControl w:val="0"/>
              <w:autoSpaceDE w:val="0"/>
              <w:autoSpaceDN w:val="0"/>
              <w:adjustRightInd w:val="0"/>
              <w:spacing w:line="240" w:lineRule="auto"/>
              <w:jc w:val="center"/>
              <w:rPr>
                <w:rFonts w:eastAsiaTheme="minorEastAsia"/>
                <w:sz w:val="20"/>
                <w:szCs w:val="20"/>
                <w:lang w:val="en-US" w:eastAsia="ja-JP"/>
              </w:rPr>
            </w:pPr>
          </w:p>
        </w:tc>
        <w:tc>
          <w:tcPr>
            <w:tcW w:w="2379" w:type="dxa"/>
            <w:tcBorders>
              <w:top w:val="single" w:sz="4" w:space="0" w:color="auto"/>
              <w:left w:val="nil"/>
              <w:bottom w:val="nil"/>
              <w:right w:val="nil"/>
            </w:tcBorders>
          </w:tcPr>
          <w:p w:rsidR="003B3195" w:rsidRPr="00523BDD" w:rsidRDefault="003B3195" w:rsidP="003B3195">
            <w:pPr>
              <w:widowControl w:val="0"/>
              <w:autoSpaceDE w:val="0"/>
              <w:autoSpaceDN w:val="0"/>
              <w:adjustRightInd w:val="0"/>
              <w:spacing w:line="240" w:lineRule="auto"/>
              <w:jc w:val="center"/>
              <w:rPr>
                <w:rFonts w:eastAsiaTheme="minorEastAsia"/>
                <w:sz w:val="20"/>
                <w:szCs w:val="20"/>
                <w:lang w:val="en-US" w:eastAsia="ja-JP"/>
              </w:rPr>
            </w:pPr>
            <w:r w:rsidRPr="00523BDD">
              <w:rPr>
                <w:rFonts w:eastAsiaTheme="minorEastAsia"/>
                <w:sz w:val="20"/>
                <w:szCs w:val="20"/>
                <w:lang w:val="en-US" w:eastAsia="ja-JP"/>
              </w:rPr>
              <w:t>(1)</w:t>
            </w:r>
          </w:p>
        </w:tc>
        <w:tc>
          <w:tcPr>
            <w:tcW w:w="2381" w:type="dxa"/>
            <w:tcBorders>
              <w:top w:val="single" w:sz="4" w:space="0" w:color="auto"/>
              <w:left w:val="nil"/>
              <w:bottom w:val="nil"/>
              <w:right w:val="nil"/>
            </w:tcBorders>
          </w:tcPr>
          <w:p w:rsidR="003B3195" w:rsidRPr="00523BDD" w:rsidRDefault="003B3195" w:rsidP="003B3195">
            <w:pPr>
              <w:widowControl w:val="0"/>
              <w:autoSpaceDE w:val="0"/>
              <w:autoSpaceDN w:val="0"/>
              <w:adjustRightInd w:val="0"/>
              <w:spacing w:line="240" w:lineRule="auto"/>
              <w:jc w:val="center"/>
              <w:rPr>
                <w:rFonts w:eastAsiaTheme="minorEastAsia"/>
                <w:sz w:val="20"/>
                <w:szCs w:val="20"/>
                <w:lang w:val="en-US" w:eastAsia="ja-JP"/>
              </w:rPr>
            </w:pPr>
            <w:r w:rsidRPr="00523BDD">
              <w:rPr>
                <w:rFonts w:eastAsiaTheme="minorEastAsia"/>
                <w:sz w:val="20"/>
                <w:szCs w:val="20"/>
                <w:lang w:val="en-US" w:eastAsia="ja-JP"/>
              </w:rPr>
              <w:t>(2)</w:t>
            </w:r>
          </w:p>
        </w:tc>
      </w:tr>
      <w:tr w:rsidR="003B3195" w:rsidRPr="00523BDD" w:rsidTr="00D071AB">
        <w:trPr>
          <w:trHeight w:val="765"/>
          <w:jc w:val="center"/>
        </w:trPr>
        <w:tc>
          <w:tcPr>
            <w:tcW w:w="272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center"/>
              <w:rPr>
                <w:rFonts w:eastAsiaTheme="minorEastAsia"/>
                <w:sz w:val="20"/>
                <w:szCs w:val="20"/>
                <w:lang w:val="en-US" w:eastAsia="ja-JP"/>
              </w:rPr>
            </w:pPr>
          </w:p>
        </w:tc>
        <w:tc>
          <w:tcPr>
            <w:tcW w:w="2379"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center"/>
              <w:rPr>
                <w:rFonts w:eastAsiaTheme="minorEastAsia"/>
                <w:sz w:val="20"/>
                <w:szCs w:val="20"/>
                <w:lang w:val="en-US" w:eastAsia="ja-JP"/>
              </w:rPr>
            </w:pPr>
            <w:r w:rsidRPr="00523BDD">
              <w:rPr>
                <w:rFonts w:eastAsiaTheme="minorEastAsia"/>
                <w:sz w:val="20"/>
                <w:szCs w:val="20"/>
                <w:lang w:val="en-US" w:eastAsia="ja-JP"/>
              </w:rPr>
              <w:t>Congruence Economic Dimension</w:t>
            </w:r>
          </w:p>
        </w:tc>
        <w:tc>
          <w:tcPr>
            <w:tcW w:w="2381"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center"/>
              <w:rPr>
                <w:rFonts w:eastAsiaTheme="minorEastAsia"/>
                <w:sz w:val="20"/>
                <w:szCs w:val="20"/>
                <w:lang w:val="en-US" w:eastAsia="ja-JP"/>
              </w:rPr>
            </w:pPr>
            <w:r w:rsidRPr="00523BDD">
              <w:rPr>
                <w:rFonts w:eastAsiaTheme="minorEastAsia"/>
                <w:sz w:val="20"/>
                <w:szCs w:val="20"/>
                <w:lang w:val="en-US" w:eastAsia="ja-JP"/>
              </w:rPr>
              <w:t>Congruence Cultural Dimension</w:t>
            </w:r>
          </w:p>
        </w:tc>
      </w:tr>
      <w:tr w:rsidR="003B3195" w:rsidRPr="00523BDD" w:rsidTr="00D071AB">
        <w:trPr>
          <w:trHeight w:val="826"/>
          <w:jc w:val="center"/>
        </w:trPr>
        <w:tc>
          <w:tcPr>
            <w:tcW w:w="2724"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center"/>
              <w:rPr>
                <w:rFonts w:eastAsiaTheme="minorEastAsia"/>
                <w:sz w:val="20"/>
                <w:szCs w:val="20"/>
                <w:lang w:val="en-US" w:eastAsia="ja-JP"/>
              </w:rPr>
            </w:pPr>
            <w:r w:rsidRPr="00523BDD">
              <w:rPr>
                <w:rFonts w:eastAsia="Times New Roman"/>
                <w:sz w:val="20"/>
                <w:szCs w:val="20"/>
                <w:lang w:eastAsia="ja-JP"/>
              </w:rPr>
              <w:t xml:space="preserve">Assembly Ballot </w:t>
            </w:r>
            <w:r w:rsidRPr="00523BDD">
              <w:rPr>
                <w:rFonts w:eastAsia="Times New Roman"/>
                <w:sz w:val="20"/>
                <w:szCs w:val="20"/>
                <w:lang w:eastAsia="ja-JP"/>
              </w:rPr>
              <w:br/>
            </w:r>
            <w:r w:rsidRPr="00523BDD">
              <w:rPr>
                <w:rFonts w:eastAsia="Times New Roman"/>
                <w:i/>
                <w:sz w:val="20"/>
                <w:szCs w:val="20"/>
                <w:lang w:eastAsia="ja-JP"/>
              </w:rPr>
              <w:t>(Baseline is Closed List Ballot)</w:t>
            </w:r>
          </w:p>
        </w:tc>
        <w:tc>
          <w:tcPr>
            <w:tcW w:w="2379"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center"/>
              <w:rPr>
                <w:rFonts w:eastAsiaTheme="minorEastAsia"/>
                <w:sz w:val="20"/>
                <w:szCs w:val="20"/>
                <w:lang w:val="en-US" w:eastAsia="ja-JP"/>
              </w:rPr>
            </w:pPr>
            <w:r w:rsidRPr="00523BDD">
              <w:rPr>
                <w:rFonts w:eastAsiaTheme="minorEastAsia"/>
                <w:sz w:val="20"/>
                <w:szCs w:val="20"/>
                <w:lang w:val="en-US" w:eastAsia="ja-JP"/>
              </w:rPr>
              <w:t>0.157</w:t>
            </w:r>
            <w:r w:rsidRPr="00523BDD">
              <w:rPr>
                <w:rFonts w:eastAsiaTheme="minorEastAsia"/>
                <w:sz w:val="20"/>
                <w:szCs w:val="20"/>
                <w:vertAlign w:val="superscript"/>
                <w:lang w:val="en-US" w:eastAsia="ja-JP"/>
              </w:rPr>
              <w:t>***</w:t>
            </w:r>
            <w:r w:rsidRPr="00523BDD">
              <w:rPr>
                <w:rFonts w:eastAsiaTheme="minorEastAsia"/>
                <w:sz w:val="20"/>
                <w:szCs w:val="20"/>
                <w:lang w:val="en-US" w:eastAsia="ja-JP"/>
              </w:rPr>
              <w:br/>
              <w:t>(0.0204)</w:t>
            </w:r>
          </w:p>
        </w:tc>
        <w:tc>
          <w:tcPr>
            <w:tcW w:w="2381" w:type="dxa"/>
            <w:tcBorders>
              <w:top w:val="nil"/>
              <w:left w:val="nil"/>
              <w:bottom w:val="nil"/>
              <w:right w:val="nil"/>
            </w:tcBorders>
          </w:tcPr>
          <w:p w:rsidR="003B3195" w:rsidRPr="00523BDD" w:rsidRDefault="003B3195" w:rsidP="003B3195">
            <w:pPr>
              <w:widowControl w:val="0"/>
              <w:autoSpaceDE w:val="0"/>
              <w:autoSpaceDN w:val="0"/>
              <w:adjustRightInd w:val="0"/>
              <w:spacing w:line="240" w:lineRule="auto"/>
              <w:jc w:val="center"/>
              <w:rPr>
                <w:rFonts w:eastAsiaTheme="minorEastAsia"/>
                <w:sz w:val="20"/>
                <w:szCs w:val="20"/>
                <w:lang w:val="en-US" w:eastAsia="ja-JP"/>
              </w:rPr>
            </w:pPr>
            <w:r w:rsidRPr="00523BDD">
              <w:rPr>
                <w:rFonts w:eastAsiaTheme="minorEastAsia"/>
                <w:sz w:val="20"/>
                <w:szCs w:val="20"/>
                <w:lang w:val="en-US" w:eastAsia="ja-JP"/>
              </w:rPr>
              <w:t>0.278</w:t>
            </w:r>
            <w:r w:rsidRPr="00523BDD">
              <w:rPr>
                <w:rFonts w:eastAsiaTheme="minorEastAsia"/>
                <w:sz w:val="20"/>
                <w:szCs w:val="20"/>
                <w:vertAlign w:val="superscript"/>
                <w:lang w:val="en-US" w:eastAsia="ja-JP"/>
              </w:rPr>
              <w:t>***</w:t>
            </w:r>
            <w:r w:rsidRPr="00523BDD">
              <w:rPr>
                <w:rFonts w:eastAsiaTheme="minorEastAsia"/>
                <w:sz w:val="20"/>
                <w:szCs w:val="20"/>
                <w:lang w:val="en-US" w:eastAsia="ja-JP"/>
              </w:rPr>
              <w:br/>
              <w:t>(0.0250)</w:t>
            </w:r>
          </w:p>
        </w:tc>
      </w:tr>
      <w:tr w:rsidR="003B3195" w:rsidRPr="00523BDD" w:rsidTr="00D071AB">
        <w:trPr>
          <w:trHeight w:val="505"/>
          <w:jc w:val="center"/>
        </w:trPr>
        <w:tc>
          <w:tcPr>
            <w:tcW w:w="2724" w:type="dxa"/>
            <w:tcBorders>
              <w:top w:val="nil"/>
              <w:left w:val="nil"/>
              <w:bottom w:val="single" w:sz="4" w:space="0" w:color="auto"/>
              <w:right w:val="nil"/>
            </w:tcBorders>
          </w:tcPr>
          <w:p w:rsidR="003B3195" w:rsidRPr="00523BDD" w:rsidRDefault="003B3195" w:rsidP="003B3195">
            <w:pPr>
              <w:widowControl w:val="0"/>
              <w:autoSpaceDE w:val="0"/>
              <w:autoSpaceDN w:val="0"/>
              <w:adjustRightInd w:val="0"/>
              <w:spacing w:line="240" w:lineRule="auto"/>
              <w:jc w:val="center"/>
              <w:rPr>
                <w:rFonts w:eastAsiaTheme="minorEastAsia"/>
                <w:sz w:val="20"/>
                <w:szCs w:val="20"/>
                <w:lang w:val="en-US" w:eastAsia="ja-JP"/>
              </w:rPr>
            </w:pPr>
            <w:r w:rsidRPr="00523BDD">
              <w:rPr>
                <w:rFonts w:eastAsiaTheme="minorEastAsia"/>
                <w:sz w:val="20"/>
                <w:szCs w:val="20"/>
                <w:lang w:val="en-US" w:eastAsia="ja-JP"/>
              </w:rPr>
              <w:t>Constant</w:t>
            </w:r>
          </w:p>
        </w:tc>
        <w:tc>
          <w:tcPr>
            <w:tcW w:w="2379" w:type="dxa"/>
            <w:tcBorders>
              <w:top w:val="nil"/>
              <w:left w:val="nil"/>
              <w:bottom w:val="single" w:sz="4" w:space="0" w:color="auto"/>
              <w:right w:val="nil"/>
            </w:tcBorders>
          </w:tcPr>
          <w:p w:rsidR="003B3195" w:rsidRPr="00523BDD" w:rsidRDefault="00736A0E" w:rsidP="003B3195">
            <w:pPr>
              <w:widowControl w:val="0"/>
              <w:autoSpaceDE w:val="0"/>
              <w:autoSpaceDN w:val="0"/>
              <w:adjustRightInd w:val="0"/>
              <w:spacing w:line="240" w:lineRule="auto"/>
              <w:jc w:val="center"/>
              <w:rPr>
                <w:rFonts w:eastAsiaTheme="minorEastAsia"/>
                <w:sz w:val="20"/>
                <w:szCs w:val="20"/>
                <w:lang w:val="en-US" w:eastAsia="ja-JP"/>
              </w:rPr>
            </w:pPr>
            <w:r>
              <w:rPr>
                <w:rFonts w:eastAsiaTheme="minorEastAsia"/>
                <w:sz w:val="20"/>
                <w:szCs w:val="20"/>
                <w:lang w:val="en-US" w:eastAsia="ja-JP"/>
              </w:rPr>
              <w:t>−</w:t>
            </w:r>
            <w:r w:rsidR="003B3195" w:rsidRPr="00523BDD">
              <w:rPr>
                <w:rFonts w:eastAsiaTheme="minorEastAsia"/>
                <w:sz w:val="20"/>
                <w:szCs w:val="20"/>
                <w:lang w:val="en-US" w:eastAsia="ja-JP"/>
              </w:rPr>
              <w:t>1.493</w:t>
            </w:r>
            <w:r w:rsidR="003B3195" w:rsidRPr="00523BDD">
              <w:rPr>
                <w:rFonts w:eastAsiaTheme="minorEastAsia"/>
                <w:sz w:val="20"/>
                <w:szCs w:val="20"/>
                <w:vertAlign w:val="superscript"/>
                <w:lang w:val="en-US" w:eastAsia="ja-JP"/>
              </w:rPr>
              <w:t>***</w:t>
            </w:r>
            <w:r w:rsidR="003B3195" w:rsidRPr="00523BDD">
              <w:rPr>
                <w:rFonts w:eastAsiaTheme="minorEastAsia"/>
                <w:sz w:val="20"/>
                <w:szCs w:val="20"/>
                <w:lang w:val="en-US" w:eastAsia="ja-JP"/>
              </w:rPr>
              <w:br/>
              <w:t>(0.0131)</w:t>
            </w:r>
          </w:p>
        </w:tc>
        <w:tc>
          <w:tcPr>
            <w:tcW w:w="2381" w:type="dxa"/>
            <w:tcBorders>
              <w:top w:val="nil"/>
              <w:left w:val="nil"/>
              <w:bottom w:val="single" w:sz="4" w:space="0" w:color="auto"/>
              <w:right w:val="nil"/>
            </w:tcBorders>
          </w:tcPr>
          <w:p w:rsidR="003B3195" w:rsidRPr="00523BDD" w:rsidRDefault="00736A0E" w:rsidP="003B3195">
            <w:pPr>
              <w:widowControl w:val="0"/>
              <w:autoSpaceDE w:val="0"/>
              <w:autoSpaceDN w:val="0"/>
              <w:adjustRightInd w:val="0"/>
              <w:spacing w:line="240" w:lineRule="auto"/>
              <w:jc w:val="center"/>
              <w:rPr>
                <w:rFonts w:eastAsiaTheme="minorEastAsia"/>
                <w:sz w:val="20"/>
                <w:szCs w:val="20"/>
                <w:lang w:val="en-US" w:eastAsia="ja-JP"/>
              </w:rPr>
            </w:pPr>
            <w:r>
              <w:rPr>
                <w:rFonts w:eastAsiaTheme="minorEastAsia"/>
                <w:sz w:val="20"/>
                <w:szCs w:val="20"/>
                <w:lang w:val="en-US" w:eastAsia="ja-JP"/>
              </w:rPr>
              <w:t>−</w:t>
            </w:r>
            <w:r w:rsidR="003B3195" w:rsidRPr="00523BDD">
              <w:rPr>
                <w:rFonts w:eastAsiaTheme="minorEastAsia"/>
                <w:sz w:val="20"/>
                <w:szCs w:val="20"/>
                <w:lang w:val="en-US" w:eastAsia="ja-JP"/>
              </w:rPr>
              <w:t>1.844</w:t>
            </w:r>
            <w:r w:rsidR="003B3195" w:rsidRPr="00523BDD">
              <w:rPr>
                <w:rFonts w:eastAsiaTheme="minorEastAsia"/>
                <w:sz w:val="20"/>
                <w:szCs w:val="20"/>
                <w:vertAlign w:val="superscript"/>
                <w:lang w:val="en-US" w:eastAsia="ja-JP"/>
              </w:rPr>
              <w:t>***</w:t>
            </w:r>
            <w:r w:rsidR="003B3195" w:rsidRPr="00523BDD">
              <w:rPr>
                <w:rFonts w:eastAsiaTheme="minorEastAsia"/>
                <w:sz w:val="20"/>
                <w:szCs w:val="20"/>
                <w:lang w:val="en-US" w:eastAsia="ja-JP"/>
              </w:rPr>
              <w:br/>
              <w:t>(0.0160)</w:t>
            </w:r>
          </w:p>
        </w:tc>
      </w:tr>
      <w:tr w:rsidR="003B3195" w:rsidRPr="00523BDD" w:rsidTr="00D071AB">
        <w:trPr>
          <w:trHeight w:val="260"/>
          <w:jc w:val="center"/>
        </w:trPr>
        <w:tc>
          <w:tcPr>
            <w:tcW w:w="2724" w:type="dxa"/>
            <w:tcBorders>
              <w:top w:val="single" w:sz="4" w:space="0" w:color="auto"/>
              <w:left w:val="nil"/>
              <w:bottom w:val="nil"/>
              <w:right w:val="nil"/>
            </w:tcBorders>
          </w:tcPr>
          <w:p w:rsidR="003B3195" w:rsidRPr="00523BDD" w:rsidRDefault="003B3195" w:rsidP="003B3195">
            <w:pPr>
              <w:widowControl w:val="0"/>
              <w:autoSpaceDE w:val="0"/>
              <w:autoSpaceDN w:val="0"/>
              <w:adjustRightInd w:val="0"/>
              <w:spacing w:line="240" w:lineRule="auto"/>
              <w:jc w:val="center"/>
              <w:rPr>
                <w:rFonts w:eastAsiaTheme="minorEastAsia"/>
                <w:sz w:val="20"/>
                <w:szCs w:val="20"/>
                <w:lang w:val="en-US" w:eastAsia="ja-JP"/>
              </w:rPr>
            </w:pPr>
            <w:r w:rsidRPr="00523BDD">
              <w:rPr>
                <w:rFonts w:eastAsiaTheme="minorEastAsia"/>
                <w:i/>
                <w:iCs/>
                <w:sz w:val="20"/>
                <w:szCs w:val="20"/>
                <w:lang w:val="en-US" w:eastAsia="ja-JP"/>
              </w:rPr>
              <w:t>N</w:t>
            </w:r>
          </w:p>
        </w:tc>
        <w:tc>
          <w:tcPr>
            <w:tcW w:w="2379" w:type="dxa"/>
            <w:tcBorders>
              <w:top w:val="single" w:sz="4" w:space="0" w:color="auto"/>
              <w:left w:val="nil"/>
              <w:bottom w:val="nil"/>
              <w:right w:val="nil"/>
            </w:tcBorders>
          </w:tcPr>
          <w:p w:rsidR="003B3195" w:rsidRPr="00523BDD" w:rsidRDefault="003B3195" w:rsidP="003B3195">
            <w:pPr>
              <w:widowControl w:val="0"/>
              <w:autoSpaceDE w:val="0"/>
              <w:autoSpaceDN w:val="0"/>
              <w:adjustRightInd w:val="0"/>
              <w:spacing w:line="240" w:lineRule="auto"/>
              <w:jc w:val="center"/>
              <w:rPr>
                <w:rFonts w:eastAsiaTheme="minorEastAsia"/>
                <w:sz w:val="20"/>
                <w:szCs w:val="20"/>
                <w:lang w:val="en-US" w:eastAsia="ja-JP"/>
              </w:rPr>
            </w:pPr>
            <w:r w:rsidRPr="00523BDD">
              <w:rPr>
                <w:rFonts w:eastAsiaTheme="minorEastAsia"/>
                <w:sz w:val="20"/>
                <w:szCs w:val="20"/>
                <w:lang w:val="en-US" w:eastAsia="ja-JP"/>
              </w:rPr>
              <w:t>13403</w:t>
            </w:r>
          </w:p>
        </w:tc>
        <w:tc>
          <w:tcPr>
            <w:tcW w:w="2381" w:type="dxa"/>
            <w:tcBorders>
              <w:top w:val="single" w:sz="4" w:space="0" w:color="auto"/>
              <w:left w:val="nil"/>
              <w:bottom w:val="nil"/>
              <w:right w:val="nil"/>
            </w:tcBorders>
          </w:tcPr>
          <w:p w:rsidR="003B3195" w:rsidRPr="00523BDD" w:rsidRDefault="003B3195" w:rsidP="003B3195">
            <w:pPr>
              <w:widowControl w:val="0"/>
              <w:autoSpaceDE w:val="0"/>
              <w:autoSpaceDN w:val="0"/>
              <w:adjustRightInd w:val="0"/>
              <w:spacing w:line="240" w:lineRule="auto"/>
              <w:jc w:val="center"/>
              <w:rPr>
                <w:rFonts w:eastAsiaTheme="minorEastAsia"/>
                <w:sz w:val="20"/>
                <w:szCs w:val="20"/>
                <w:lang w:val="en-US" w:eastAsia="ja-JP"/>
              </w:rPr>
            </w:pPr>
            <w:r w:rsidRPr="00523BDD">
              <w:rPr>
                <w:rFonts w:eastAsiaTheme="minorEastAsia"/>
                <w:sz w:val="20"/>
                <w:szCs w:val="20"/>
                <w:lang w:val="en-US" w:eastAsia="ja-JP"/>
              </w:rPr>
              <w:t>13401</w:t>
            </w:r>
          </w:p>
        </w:tc>
      </w:tr>
      <w:tr w:rsidR="003B3195" w:rsidRPr="00523BDD" w:rsidTr="00D071AB">
        <w:trPr>
          <w:trHeight w:val="245"/>
          <w:jc w:val="center"/>
        </w:trPr>
        <w:tc>
          <w:tcPr>
            <w:tcW w:w="2724" w:type="dxa"/>
            <w:tcBorders>
              <w:top w:val="nil"/>
              <w:left w:val="nil"/>
              <w:bottom w:val="single" w:sz="4" w:space="0" w:color="auto"/>
              <w:right w:val="nil"/>
            </w:tcBorders>
          </w:tcPr>
          <w:p w:rsidR="003B3195" w:rsidRPr="00523BDD" w:rsidRDefault="003B3195" w:rsidP="003B3195">
            <w:pPr>
              <w:widowControl w:val="0"/>
              <w:autoSpaceDE w:val="0"/>
              <w:autoSpaceDN w:val="0"/>
              <w:adjustRightInd w:val="0"/>
              <w:spacing w:line="240" w:lineRule="auto"/>
              <w:jc w:val="center"/>
              <w:rPr>
                <w:rFonts w:eastAsiaTheme="minorEastAsia"/>
                <w:sz w:val="20"/>
                <w:szCs w:val="20"/>
                <w:lang w:val="en-US" w:eastAsia="ja-JP"/>
              </w:rPr>
            </w:pPr>
            <w:r w:rsidRPr="00523BDD">
              <w:rPr>
                <w:rFonts w:eastAsiaTheme="minorEastAsia"/>
                <w:i/>
                <w:iCs/>
                <w:sz w:val="20"/>
                <w:szCs w:val="20"/>
                <w:lang w:val="en-US" w:eastAsia="ja-JP"/>
              </w:rPr>
              <w:t>R</w:t>
            </w:r>
            <w:r w:rsidRPr="00523BDD">
              <w:rPr>
                <w:rFonts w:eastAsiaTheme="minorEastAsia"/>
                <w:sz w:val="20"/>
                <w:szCs w:val="20"/>
                <w:vertAlign w:val="superscript"/>
                <w:lang w:val="en-US" w:eastAsia="ja-JP"/>
              </w:rPr>
              <w:t>2</w:t>
            </w:r>
          </w:p>
        </w:tc>
        <w:tc>
          <w:tcPr>
            <w:tcW w:w="2379" w:type="dxa"/>
            <w:tcBorders>
              <w:top w:val="nil"/>
              <w:left w:val="nil"/>
              <w:bottom w:val="single" w:sz="4" w:space="0" w:color="auto"/>
              <w:right w:val="nil"/>
            </w:tcBorders>
          </w:tcPr>
          <w:p w:rsidR="003B3195" w:rsidRPr="00523BDD" w:rsidRDefault="003B3195" w:rsidP="003B3195">
            <w:pPr>
              <w:widowControl w:val="0"/>
              <w:autoSpaceDE w:val="0"/>
              <w:autoSpaceDN w:val="0"/>
              <w:adjustRightInd w:val="0"/>
              <w:spacing w:line="240" w:lineRule="auto"/>
              <w:jc w:val="center"/>
              <w:rPr>
                <w:rFonts w:eastAsiaTheme="minorEastAsia"/>
                <w:sz w:val="20"/>
                <w:szCs w:val="20"/>
                <w:lang w:val="en-US" w:eastAsia="ja-JP"/>
              </w:rPr>
            </w:pPr>
            <w:r w:rsidRPr="00523BDD">
              <w:rPr>
                <w:rFonts w:eastAsiaTheme="minorEastAsia"/>
                <w:sz w:val="20"/>
                <w:szCs w:val="20"/>
                <w:lang w:val="en-US" w:eastAsia="ja-JP"/>
              </w:rPr>
              <w:t>0.004</w:t>
            </w:r>
          </w:p>
        </w:tc>
        <w:tc>
          <w:tcPr>
            <w:tcW w:w="2381" w:type="dxa"/>
            <w:tcBorders>
              <w:top w:val="nil"/>
              <w:left w:val="nil"/>
              <w:bottom w:val="single" w:sz="4" w:space="0" w:color="auto"/>
              <w:right w:val="nil"/>
            </w:tcBorders>
          </w:tcPr>
          <w:p w:rsidR="003B3195" w:rsidRPr="00523BDD" w:rsidRDefault="003B3195" w:rsidP="003B3195">
            <w:pPr>
              <w:widowControl w:val="0"/>
              <w:autoSpaceDE w:val="0"/>
              <w:autoSpaceDN w:val="0"/>
              <w:adjustRightInd w:val="0"/>
              <w:spacing w:line="240" w:lineRule="auto"/>
              <w:jc w:val="center"/>
              <w:rPr>
                <w:rFonts w:eastAsiaTheme="minorEastAsia"/>
                <w:sz w:val="20"/>
                <w:szCs w:val="20"/>
                <w:lang w:val="en-US" w:eastAsia="ja-JP"/>
              </w:rPr>
            </w:pPr>
            <w:r w:rsidRPr="00523BDD">
              <w:rPr>
                <w:rFonts w:eastAsiaTheme="minorEastAsia"/>
                <w:sz w:val="20"/>
                <w:szCs w:val="20"/>
                <w:lang w:val="en-US" w:eastAsia="ja-JP"/>
              </w:rPr>
              <w:t>0.009</w:t>
            </w:r>
          </w:p>
        </w:tc>
      </w:tr>
    </w:tbl>
    <w:p w:rsidR="003B3195" w:rsidRPr="00523BDD" w:rsidRDefault="003B3195" w:rsidP="003B3195">
      <w:pPr>
        <w:widowControl w:val="0"/>
        <w:autoSpaceDE w:val="0"/>
        <w:autoSpaceDN w:val="0"/>
        <w:adjustRightInd w:val="0"/>
        <w:spacing w:line="240" w:lineRule="auto"/>
        <w:jc w:val="center"/>
        <w:rPr>
          <w:sz w:val="20"/>
          <w:szCs w:val="20"/>
        </w:rPr>
      </w:pPr>
      <w:r w:rsidRPr="00523BDD">
        <w:rPr>
          <w:sz w:val="20"/>
          <w:szCs w:val="20"/>
          <w:lang w:val="en-US"/>
        </w:rPr>
        <w:t xml:space="preserve">Standard errors in parentheses </w:t>
      </w:r>
      <w:r w:rsidRPr="00523BDD">
        <w:rPr>
          <w:sz w:val="20"/>
          <w:szCs w:val="20"/>
        </w:rPr>
        <w:t>+ p &lt; 0.10, * p &lt; 0.05, ** p &lt; 0.01, *** p &lt; 0.001; (two-tailed)</w:t>
      </w:r>
    </w:p>
    <w:p w:rsidR="003B3195" w:rsidRPr="00523BDD" w:rsidRDefault="003B3195" w:rsidP="003B3195">
      <w:pPr>
        <w:jc w:val="center"/>
      </w:pPr>
      <w:r w:rsidRPr="00523BDD">
        <w:rPr>
          <w:sz w:val="20"/>
          <w:szCs w:val="20"/>
        </w:rPr>
        <w:t>Source: Election Compass Survey Dutch Elections March 2017.</w:t>
      </w:r>
    </w:p>
    <w:p w:rsidR="003B3195" w:rsidRPr="00523BDD" w:rsidRDefault="003B3195" w:rsidP="003B3195">
      <w:pPr>
        <w:rPr>
          <w:szCs w:val="22"/>
        </w:rPr>
      </w:pPr>
      <w:r w:rsidRPr="00523BDD">
        <w:rPr>
          <w:b/>
        </w:rPr>
        <w:br w:type="column"/>
      </w:r>
      <w:r w:rsidRPr="00523BDD">
        <w:rPr>
          <w:b/>
          <w:szCs w:val="20"/>
        </w:rPr>
        <w:lastRenderedPageBreak/>
        <w:t>Table A</w:t>
      </w:r>
      <w:r w:rsidR="004857AB" w:rsidRPr="00523BDD">
        <w:rPr>
          <w:b/>
          <w:szCs w:val="20"/>
        </w:rPr>
        <w:t>4</w:t>
      </w:r>
      <w:r w:rsidRPr="00523BDD">
        <w:rPr>
          <w:b/>
          <w:szCs w:val="20"/>
        </w:rPr>
        <w:t xml:space="preserve">: </w:t>
      </w:r>
      <w:r w:rsidR="00781470" w:rsidRPr="00523BDD">
        <w:rPr>
          <w:szCs w:val="20"/>
        </w:rPr>
        <w:t>OLS</w:t>
      </w:r>
      <w:r w:rsidRPr="00523BDD">
        <w:rPr>
          <w:szCs w:val="20"/>
        </w:rPr>
        <w:t xml:space="preserve"> regression </w:t>
      </w:r>
      <w:r w:rsidR="00781470" w:rsidRPr="00523BDD">
        <w:rPr>
          <w:szCs w:val="20"/>
        </w:rPr>
        <w:t xml:space="preserve">models </w:t>
      </w:r>
      <w:r w:rsidRPr="00523BDD">
        <w:rPr>
          <w:szCs w:val="20"/>
        </w:rPr>
        <w:t xml:space="preserve">of ideological congruence </w:t>
      </w:r>
      <w:r w:rsidR="00781470" w:rsidRPr="00523BDD">
        <w:rPr>
          <w:szCs w:val="20"/>
        </w:rPr>
        <w:t>per dimension</w:t>
      </w:r>
      <w:r w:rsidRPr="00523BDD">
        <w:rPr>
          <w:szCs w:val="20"/>
        </w:rPr>
        <w:t xml:space="preserve"> including individual-level controls</w:t>
      </w:r>
      <w:r w:rsidR="00F8074F" w:rsidRPr="00523BDD">
        <w:rPr>
          <w:szCs w:val="20"/>
        </w:rPr>
        <w:t>.</w:t>
      </w:r>
    </w:p>
    <w:tbl>
      <w:tblPr>
        <w:tblW w:w="8222" w:type="dxa"/>
        <w:tblLook w:val="01E0"/>
      </w:tblPr>
      <w:tblGrid>
        <w:gridCol w:w="4410"/>
        <w:gridCol w:w="1969"/>
        <w:gridCol w:w="1843"/>
      </w:tblGrid>
      <w:tr w:rsidR="003B3195" w:rsidRPr="00523BDD" w:rsidTr="00D071AB">
        <w:trPr>
          <w:trHeight w:val="48"/>
        </w:trPr>
        <w:tc>
          <w:tcPr>
            <w:tcW w:w="4410" w:type="dxa"/>
            <w:tcBorders>
              <w:top w:val="single" w:sz="4" w:space="0" w:color="auto"/>
            </w:tcBorders>
          </w:tcPr>
          <w:p w:rsidR="003B3195" w:rsidRPr="00523BDD" w:rsidRDefault="003B3195" w:rsidP="003B3195">
            <w:pPr>
              <w:spacing w:line="240" w:lineRule="auto"/>
              <w:jc w:val="both"/>
              <w:rPr>
                <w:rFonts w:eastAsia="Times New Roman"/>
                <w:sz w:val="20"/>
                <w:szCs w:val="20"/>
                <w:lang w:eastAsia="en-US"/>
              </w:rPr>
            </w:pPr>
          </w:p>
        </w:tc>
        <w:tc>
          <w:tcPr>
            <w:tcW w:w="1969" w:type="dxa"/>
            <w:tcBorders>
              <w:top w:val="single" w:sz="4" w:space="0" w:color="auto"/>
            </w:tcBorders>
          </w:tcPr>
          <w:p w:rsidR="003B3195" w:rsidRPr="00523BDD" w:rsidRDefault="003B3195" w:rsidP="003B3195">
            <w:pPr>
              <w:spacing w:line="240" w:lineRule="auto"/>
              <w:jc w:val="center"/>
              <w:rPr>
                <w:rFonts w:eastAsia="Times New Roman"/>
                <w:iCs/>
                <w:sz w:val="20"/>
                <w:szCs w:val="20"/>
                <w:lang w:eastAsia="en-US"/>
              </w:rPr>
            </w:pPr>
            <w:r w:rsidRPr="00523BDD">
              <w:rPr>
                <w:rFonts w:eastAsia="Times New Roman"/>
                <w:iCs/>
                <w:sz w:val="20"/>
                <w:szCs w:val="20"/>
                <w:lang w:eastAsia="en-US"/>
              </w:rPr>
              <w:t>Model 1</w:t>
            </w:r>
          </w:p>
          <w:p w:rsidR="003B3195" w:rsidRPr="00523BDD" w:rsidRDefault="003B3195" w:rsidP="003B3195">
            <w:pPr>
              <w:spacing w:line="240" w:lineRule="auto"/>
              <w:jc w:val="center"/>
              <w:rPr>
                <w:rFonts w:eastAsia="Times New Roman"/>
                <w:iCs/>
                <w:sz w:val="20"/>
                <w:szCs w:val="20"/>
                <w:lang w:eastAsia="en-US"/>
              </w:rPr>
            </w:pPr>
            <w:r w:rsidRPr="00523BDD">
              <w:rPr>
                <w:rFonts w:eastAsia="Times New Roman"/>
                <w:iCs/>
                <w:sz w:val="20"/>
                <w:szCs w:val="20"/>
                <w:lang w:eastAsia="en-US"/>
              </w:rPr>
              <w:t>Congruence Economic Dimension</w:t>
            </w:r>
          </w:p>
        </w:tc>
        <w:tc>
          <w:tcPr>
            <w:tcW w:w="1843" w:type="dxa"/>
            <w:tcBorders>
              <w:top w:val="single" w:sz="4" w:space="0" w:color="auto"/>
            </w:tcBorders>
          </w:tcPr>
          <w:p w:rsidR="003B3195" w:rsidRPr="00523BDD" w:rsidRDefault="003B3195" w:rsidP="003B3195">
            <w:pPr>
              <w:spacing w:line="240" w:lineRule="auto"/>
              <w:jc w:val="center"/>
              <w:rPr>
                <w:rFonts w:eastAsia="Times New Roman"/>
                <w:iCs/>
                <w:sz w:val="20"/>
                <w:szCs w:val="20"/>
                <w:lang w:eastAsia="en-US"/>
              </w:rPr>
            </w:pPr>
            <w:r w:rsidRPr="00523BDD">
              <w:rPr>
                <w:rFonts w:eastAsia="Times New Roman"/>
                <w:iCs/>
                <w:sz w:val="20"/>
                <w:szCs w:val="20"/>
                <w:lang w:eastAsia="en-US"/>
              </w:rPr>
              <w:t>Model 2</w:t>
            </w:r>
          </w:p>
          <w:p w:rsidR="003B3195" w:rsidRPr="00523BDD" w:rsidRDefault="003B3195" w:rsidP="003B3195">
            <w:pPr>
              <w:spacing w:line="240" w:lineRule="auto"/>
              <w:jc w:val="center"/>
              <w:rPr>
                <w:rFonts w:eastAsia="Times New Roman"/>
                <w:iCs/>
                <w:sz w:val="20"/>
                <w:szCs w:val="20"/>
                <w:lang w:eastAsia="en-US"/>
              </w:rPr>
            </w:pPr>
            <w:r w:rsidRPr="00523BDD">
              <w:rPr>
                <w:rFonts w:eastAsia="Times New Roman"/>
                <w:iCs/>
                <w:sz w:val="20"/>
                <w:szCs w:val="20"/>
                <w:lang w:eastAsia="en-US"/>
              </w:rPr>
              <w:t>Congruence Cultural Dimension</w:t>
            </w:r>
          </w:p>
        </w:tc>
      </w:tr>
      <w:tr w:rsidR="003B3195" w:rsidRPr="00523BDD" w:rsidTr="00D071AB">
        <w:trPr>
          <w:trHeight w:val="48"/>
        </w:trPr>
        <w:tc>
          <w:tcPr>
            <w:tcW w:w="4410" w:type="dxa"/>
            <w:tcBorders>
              <w:top w:val="single" w:sz="4" w:space="0" w:color="auto"/>
            </w:tcBorders>
          </w:tcPr>
          <w:p w:rsidR="003B3195" w:rsidRPr="00523BDD" w:rsidRDefault="003B3195" w:rsidP="003B3195">
            <w:pPr>
              <w:spacing w:line="240" w:lineRule="auto"/>
              <w:rPr>
                <w:rFonts w:eastAsia="Times New Roman"/>
                <w:sz w:val="20"/>
                <w:szCs w:val="20"/>
                <w:lang w:eastAsia="en-US"/>
              </w:rPr>
            </w:pPr>
            <w:r w:rsidRPr="00523BDD">
              <w:rPr>
                <w:rFonts w:eastAsia="Times New Roman"/>
                <w:sz w:val="20"/>
                <w:szCs w:val="20"/>
                <w:lang w:eastAsia="en-US"/>
              </w:rPr>
              <w:t xml:space="preserve">Assembly Ballot </w:t>
            </w:r>
            <w:r w:rsidRPr="00523BDD">
              <w:rPr>
                <w:rFonts w:eastAsia="Times New Roman"/>
                <w:sz w:val="20"/>
                <w:szCs w:val="20"/>
                <w:lang w:eastAsia="en-US"/>
              </w:rPr>
              <w:br/>
            </w:r>
            <w:r w:rsidRPr="008E5020">
              <w:rPr>
                <w:rFonts w:eastAsia="Times New Roman"/>
                <w:sz w:val="20"/>
                <w:szCs w:val="20"/>
                <w:lang w:eastAsia="en-US"/>
              </w:rPr>
              <w:t>(</w:t>
            </w:r>
            <w:r w:rsidRPr="00523BDD">
              <w:rPr>
                <w:rFonts w:eastAsia="Times New Roman"/>
                <w:i/>
                <w:sz w:val="20"/>
                <w:szCs w:val="20"/>
                <w:lang w:eastAsia="en-US"/>
              </w:rPr>
              <w:t>Baseline is Closed List Ballot</w:t>
            </w:r>
            <w:r w:rsidRPr="008E5020">
              <w:rPr>
                <w:rFonts w:eastAsia="Times New Roman"/>
                <w:sz w:val="20"/>
                <w:szCs w:val="20"/>
                <w:lang w:eastAsia="en-US"/>
              </w:rPr>
              <w:t>)</w:t>
            </w:r>
          </w:p>
        </w:tc>
        <w:tc>
          <w:tcPr>
            <w:tcW w:w="1969" w:type="dxa"/>
            <w:tcBorders>
              <w:top w:val="single" w:sz="4" w:space="0" w:color="auto"/>
            </w:tcBorders>
          </w:tcPr>
          <w:p w:rsidR="003B3195" w:rsidRPr="00523BDD" w:rsidRDefault="003B3195" w:rsidP="003B3195">
            <w:pPr>
              <w:spacing w:line="240" w:lineRule="auto"/>
              <w:jc w:val="center"/>
              <w:rPr>
                <w:rFonts w:eastAsia="Times New Roman"/>
                <w:sz w:val="20"/>
                <w:szCs w:val="20"/>
                <w:lang w:eastAsia="en-US"/>
              </w:rPr>
            </w:pPr>
            <w:r w:rsidRPr="00523BDD">
              <w:rPr>
                <w:rFonts w:eastAsia="Times New Roman"/>
                <w:sz w:val="20"/>
                <w:szCs w:val="20"/>
                <w:lang w:val="en-US" w:eastAsia="en-US"/>
              </w:rPr>
              <w:t>0.137</w:t>
            </w:r>
            <w:r w:rsidRPr="00523BDD">
              <w:rPr>
                <w:rFonts w:eastAsia="Times New Roman"/>
                <w:sz w:val="20"/>
                <w:szCs w:val="20"/>
                <w:vertAlign w:val="superscript"/>
                <w:lang w:val="en-US" w:eastAsia="en-US"/>
              </w:rPr>
              <w:t>***</w:t>
            </w:r>
            <w:r w:rsidRPr="00523BDD">
              <w:rPr>
                <w:rFonts w:eastAsia="Times New Roman"/>
                <w:sz w:val="20"/>
                <w:szCs w:val="20"/>
                <w:lang w:val="en-US" w:eastAsia="en-US"/>
              </w:rPr>
              <w:br/>
              <w:t>(0.0233)</w:t>
            </w:r>
          </w:p>
        </w:tc>
        <w:tc>
          <w:tcPr>
            <w:tcW w:w="1843" w:type="dxa"/>
            <w:tcBorders>
              <w:top w:val="single" w:sz="4" w:space="0" w:color="auto"/>
            </w:tcBorders>
          </w:tcPr>
          <w:p w:rsidR="003B3195" w:rsidRPr="00523BDD" w:rsidRDefault="003B3195" w:rsidP="003B3195">
            <w:pPr>
              <w:spacing w:line="240" w:lineRule="auto"/>
              <w:jc w:val="center"/>
              <w:rPr>
                <w:rFonts w:eastAsia="Times New Roman"/>
                <w:sz w:val="20"/>
                <w:szCs w:val="20"/>
                <w:lang w:eastAsia="en-US"/>
              </w:rPr>
            </w:pPr>
            <w:r w:rsidRPr="00523BDD">
              <w:rPr>
                <w:rFonts w:eastAsia="Times New Roman"/>
                <w:sz w:val="20"/>
                <w:szCs w:val="20"/>
                <w:lang w:val="en-US" w:eastAsia="en-US"/>
              </w:rPr>
              <w:t>0.292</w:t>
            </w:r>
            <w:r w:rsidRPr="00523BDD">
              <w:rPr>
                <w:rFonts w:eastAsia="Times New Roman"/>
                <w:sz w:val="20"/>
                <w:szCs w:val="20"/>
                <w:vertAlign w:val="superscript"/>
                <w:lang w:val="en-US" w:eastAsia="en-US"/>
              </w:rPr>
              <w:t>***</w:t>
            </w:r>
            <w:r w:rsidRPr="00523BDD">
              <w:rPr>
                <w:rFonts w:eastAsia="Times New Roman"/>
                <w:sz w:val="20"/>
                <w:szCs w:val="20"/>
                <w:lang w:val="en-US" w:eastAsia="en-US"/>
              </w:rPr>
              <w:br/>
              <w:t>(0.0284)</w:t>
            </w:r>
          </w:p>
        </w:tc>
      </w:tr>
      <w:tr w:rsidR="003B3195" w:rsidRPr="00523BDD" w:rsidTr="00D071AB">
        <w:trPr>
          <w:trHeight w:val="334"/>
        </w:trPr>
        <w:tc>
          <w:tcPr>
            <w:tcW w:w="4410" w:type="dxa"/>
          </w:tcPr>
          <w:p w:rsidR="003B3195" w:rsidRPr="00523BDD" w:rsidRDefault="00781470" w:rsidP="003B3195">
            <w:pPr>
              <w:spacing w:line="240" w:lineRule="auto"/>
              <w:jc w:val="both"/>
              <w:rPr>
                <w:rFonts w:eastAsia="Times New Roman"/>
                <w:sz w:val="20"/>
                <w:szCs w:val="20"/>
                <w:lang w:eastAsia="en-US"/>
              </w:rPr>
            </w:pPr>
            <w:r w:rsidRPr="00523BDD">
              <w:rPr>
                <w:rFonts w:eastAsia="Times New Roman"/>
                <w:sz w:val="20"/>
                <w:szCs w:val="20"/>
                <w:lang w:eastAsia="en-US"/>
              </w:rPr>
              <w:t>Economic</w:t>
            </w:r>
            <w:r w:rsidR="003B3195" w:rsidRPr="00523BDD">
              <w:rPr>
                <w:rFonts w:eastAsia="Times New Roman"/>
                <w:sz w:val="20"/>
                <w:szCs w:val="20"/>
                <w:lang w:eastAsia="en-US"/>
              </w:rPr>
              <w:t xml:space="preserve"> Self-Placement</w:t>
            </w:r>
          </w:p>
        </w:tc>
        <w:tc>
          <w:tcPr>
            <w:tcW w:w="1969" w:type="dxa"/>
          </w:tcPr>
          <w:p w:rsidR="003B3195" w:rsidRPr="00523BDD" w:rsidRDefault="00736A0E" w:rsidP="003B3195">
            <w:pPr>
              <w:spacing w:line="240" w:lineRule="auto"/>
              <w:jc w:val="center"/>
              <w:rPr>
                <w:rFonts w:eastAsia="Times New Roman"/>
                <w:sz w:val="20"/>
                <w:szCs w:val="20"/>
                <w:lang w:eastAsia="en-US"/>
              </w:rPr>
            </w:pPr>
            <w:r>
              <w:rPr>
                <w:rFonts w:eastAsia="Times New Roman"/>
                <w:sz w:val="20"/>
                <w:szCs w:val="20"/>
                <w:lang w:val="en-US" w:eastAsia="en-US"/>
              </w:rPr>
              <w:t>−</w:t>
            </w:r>
            <w:r w:rsidR="003B3195" w:rsidRPr="00523BDD">
              <w:rPr>
                <w:rFonts w:eastAsia="Times New Roman"/>
                <w:sz w:val="20"/>
                <w:szCs w:val="20"/>
                <w:lang w:val="en-US" w:eastAsia="en-US"/>
              </w:rPr>
              <w:t>0.0762</w:t>
            </w:r>
            <w:r w:rsidR="003B3195" w:rsidRPr="00523BDD">
              <w:rPr>
                <w:rFonts w:eastAsia="Times New Roman"/>
                <w:sz w:val="20"/>
                <w:szCs w:val="20"/>
                <w:vertAlign w:val="superscript"/>
                <w:lang w:val="en-US" w:eastAsia="en-US"/>
              </w:rPr>
              <w:t>***</w:t>
            </w:r>
            <w:r w:rsidR="003B3195" w:rsidRPr="00523BDD">
              <w:rPr>
                <w:rFonts w:eastAsia="Times New Roman"/>
                <w:sz w:val="20"/>
                <w:szCs w:val="20"/>
                <w:lang w:val="en-US" w:eastAsia="en-US"/>
              </w:rPr>
              <w:br/>
              <w:t>(0.00602)</w:t>
            </w:r>
          </w:p>
        </w:tc>
        <w:tc>
          <w:tcPr>
            <w:tcW w:w="1843" w:type="dxa"/>
          </w:tcPr>
          <w:p w:rsidR="003B3195" w:rsidRPr="00523BDD" w:rsidRDefault="00736A0E" w:rsidP="003B3195">
            <w:pPr>
              <w:spacing w:line="240" w:lineRule="auto"/>
              <w:jc w:val="center"/>
              <w:rPr>
                <w:rFonts w:eastAsia="Times New Roman"/>
                <w:sz w:val="20"/>
                <w:szCs w:val="20"/>
                <w:lang w:eastAsia="en-US"/>
              </w:rPr>
            </w:pPr>
            <w:r>
              <w:rPr>
                <w:rFonts w:eastAsia="Times New Roman"/>
                <w:sz w:val="20"/>
                <w:szCs w:val="20"/>
                <w:lang w:val="en-US" w:eastAsia="en-US"/>
              </w:rPr>
              <w:t>−</w:t>
            </w:r>
            <w:r w:rsidR="003B3195" w:rsidRPr="00523BDD">
              <w:rPr>
                <w:rFonts w:eastAsia="Times New Roman"/>
                <w:sz w:val="20"/>
                <w:szCs w:val="20"/>
                <w:lang w:val="en-US" w:eastAsia="en-US"/>
              </w:rPr>
              <w:t>0.203</w:t>
            </w:r>
            <w:r w:rsidR="003B3195" w:rsidRPr="00523BDD">
              <w:rPr>
                <w:rFonts w:eastAsia="Times New Roman"/>
                <w:sz w:val="20"/>
                <w:szCs w:val="20"/>
                <w:vertAlign w:val="superscript"/>
                <w:lang w:val="en-US" w:eastAsia="en-US"/>
              </w:rPr>
              <w:t>***</w:t>
            </w:r>
            <w:r w:rsidR="003B3195" w:rsidRPr="00523BDD">
              <w:rPr>
                <w:rFonts w:eastAsia="Times New Roman"/>
                <w:sz w:val="20"/>
                <w:szCs w:val="20"/>
                <w:lang w:val="en-US" w:eastAsia="en-US"/>
              </w:rPr>
              <w:br/>
              <w:t>(0.00732)</w:t>
            </w:r>
          </w:p>
        </w:tc>
      </w:tr>
      <w:tr w:rsidR="003B3195" w:rsidRPr="00523BDD" w:rsidTr="00D071AB">
        <w:trPr>
          <w:trHeight w:val="347"/>
        </w:trPr>
        <w:tc>
          <w:tcPr>
            <w:tcW w:w="4410" w:type="dxa"/>
          </w:tcPr>
          <w:p w:rsidR="003B3195" w:rsidRPr="00523BDD" w:rsidRDefault="00781470" w:rsidP="003B3195">
            <w:pPr>
              <w:spacing w:line="240" w:lineRule="auto"/>
              <w:jc w:val="both"/>
              <w:rPr>
                <w:rFonts w:eastAsia="Times New Roman"/>
                <w:sz w:val="20"/>
                <w:szCs w:val="20"/>
                <w:lang w:eastAsia="en-US"/>
              </w:rPr>
            </w:pPr>
            <w:r w:rsidRPr="00523BDD">
              <w:rPr>
                <w:rFonts w:eastAsia="Times New Roman"/>
                <w:sz w:val="20"/>
                <w:szCs w:val="20"/>
                <w:lang w:eastAsia="en-US"/>
              </w:rPr>
              <w:t xml:space="preserve">Cultural </w:t>
            </w:r>
            <w:r w:rsidR="003B3195" w:rsidRPr="00523BDD">
              <w:rPr>
                <w:rFonts w:eastAsia="Times New Roman"/>
                <w:sz w:val="20"/>
                <w:szCs w:val="20"/>
                <w:lang w:eastAsia="en-US"/>
              </w:rPr>
              <w:t>Self-Placement</w:t>
            </w:r>
          </w:p>
        </w:tc>
        <w:tc>
          <w:tcPr>
            <w:tcW w:w="1969" w:type="dxa"/>
          </w:tcPr>
          <w:p w:rsidR="003B3195" w:rsidRPr="00523BDD" w:rsidRDefault="003B3195" w:rsidP="003B3195">
            <w:pPr>
              <w:spacing w:line="240" w:lineRule="auto"/>
              <w:jc w:val="center"/>
              <w:rPr>
                <w:rFonts w:eastAsia="Times New Roman"/>
                <w:sz w:val="20"/>
                <w:szCs w:val="20"/>
                <w:lang w:eastAsia="en-US"/>
              </w:rPr>
            </w:pPr>
            <w:r w:rsidRPr="00523BDD">
              <w:rPr>
                <w:rFonts w:eastAsia="Times New Roman"/>
                <w:sz w:val="20"/>
                <w:szCs w:val="20"/>
                <w:lang w:val="en-US" w:eastAsia="en-US"/>
              </w:rPr>
              <w:t>0.0142</w:t>
            </w:r>
            <w:r w:rsidRPr="00523BDD">
              <w:rPr>
                <w:rFonts w:eastAsia="Times New Roman"/>
                <w:sz w:val="20"/>
                <w:szCs w:val="20"/>
                <w:vertAlign w:val="superscript"/>
                <w:lang w:val="en-US" w:eastAsia="en-US"/>
              </w:rPr>
              <w:t>*</w:t>
            </w:r>
            <w:r w:rsidRPr="00523BDD">
              <w:rPr>
                <w:rFonts w:eastAsia="Times New Roman"/>
                <w:sz w:val="20"/>
                <w:szCs w:val="20"/>
                <w:lang w:val="en-US" w:eastAsia="en-US"/>
              </w:rPr>
              <w:br/>
              <w:t>(0.00687)</w:t>
            </w:r>
          </w:p>
        </w:tc>
        <w:tc>
          <w:tcPr>
            <w:tcW w:w="1843" w:type="dxa"/>
          </w:tcPr>
          <w:p w:rsidR="003B3195" w:rsidRPr="00523BDD" w:rsidRDefault="003B3195" w:rsidP="003B3195">
            <w:pPr>
              <w:spacing w:line="240" w:lineRule="auto"/>
              <w:jc w:val="center"/>
              <w:rPr>
                <w:rFonts w:eastAsia="Times New Roman"/>
                <w:sz w:val="20"/>
                <w:szCs w:val="20"/>
                <w:lang w:eastAsia="en-US"/>
              </w:rPr>
            </w:pPr>
            <w:r w:rsidRPr="00523BDD">
              <w:rPr>
                <w:rFonts w:eastAsia="Times New Roman"/>
                <w:sz w:val="20"/>
                <w:szCs w:val="20"/>
                <w:lang w:val="en-US" w:eastAsia="en-US"/>
              </w:rPr>
              <w:t>0.103</w:t>
            </w:r>
            <w:r w:rsidRPr="00523BDD">
              <w:rPr>
                <w:rFonts w:eastAsia="Times New Roman"/>
                <w:sz w:val="20"/>
                <w:szCs w:val="20"/>
                <w:vertAlign w:val="superscript"/>
                <w:lang w:val="en-US" w:eastAsia="en-US"/>
              </w:rPr>
              <w:t>***</w:t>
            </w:r>
            <w:r w:rsidRPr="00523BDD">
              <w:rPr>
                <w:rFonts w:eastAsia="Times New Roman"/>
                <w:sz w:val="20"/>
                <w:szCs w:val="20"/>
                <w:lang w:val="en-US" w:eastAsia="en-US"/>
              </w:rPr>
              <w:br/>
              <w:t>(0.00835)</w:t>
            </w:r>
          </w:p>
        </w:tc>
      </w:tr>
      <w:tr w:rsidR="003B3195" w:rsidRPr="00523BDD" w:rsidTr="00D071AB">
        <w:trPr>
          <w:trHeight w:val="347"/>
        </w:trPr>
        <w:tc>
          <w:tcPr>
            <w:tcW w:w="4410" w:type="dxa"/>
          </w:tcPr>
          <w:p w:rsidR="003B3195" w:rsidRPr="00523BDD" w:rsidRDefault="003B3195" w:rsidP="003B3195">
            <w:pPr>
              <w:spacing w:line="240" w:lineRule="auto"/>
              <w:jc w:val="both"/>
              <w:rPr>
                <w:rFonts w:eastAsia="Times New Roman"/>
                <w:sz w:val="20"/>
                <w:szCs w:val="20"/>
                <w:lang w:eastAsia="en-US"/>
              </w:rPr>
            </w:pPr>
            <w:r w:rsidRPr="00523BDD">
              <w:rPr>
                <w:rFonts w:eastAsia="Times New Roman"/>
                <w:sz w:val="20"/>
                <w:szCs w:val="20"/>
                <w:lang w:eastAsia="en-US"/>
              </w:rPr>
              <w:t>Political Interest</w:t>
            </w:r>
          </w:p>
        </w:tc>
        <w:tc>
          <w:tcPr>
            <w:tcW w:w="1969" w:type="dxa"/>
          </w:tcPr>
          <w:p w:rsidR="003B3195" w:rsidRPr="00523BDD" w:rsidRDefault="003B3195" w:rsidP="003B3195">
            <w:pPr>
              <w:spacing w:line="240" w:lineRule="auto"/>
              <w:jc w:val="center"/>
              <w:rPr>
                <w:rFonts w:eastAsia="Times New Roman"/>
                <w:sz w:val="20"/>
                <w:szCs w:val="20"/>
                <w:lang w:eastAsia="en-US"/>
              </w:rPr>
            </w:pPr>
            <w:r w:rsidRPr="00523BDD">
              <w:rPr>
                <w:rFonts w:eastAsia="Times New Roman"/>
                <w:sz w:val="20"/>
                <w:szCs w:val="20"/>
                <w:lang w:val="en-US" w:eastAsia="en-US"/>
              </w:rPr>
              <w:t>0.0176</w:t>
            </w:r>
            <w:r w:rsidRPr="00523BDD">
              <w:rPr>
                <w:rFonts w:eastAsia="Times New Roman"/>
                <w:sz w:val="20"/>
                <w:szCs w:val="20"/>
                <w:vertAlign w:val="superscript"/>
                <w:lang w:val="en-US" w:eastAsia="en-US"/>
              </w:rPr>
              <w:t>**</w:t>
            </w:r>
            <w:r w:rsidRPr="00523BDD">
              <w:rPr>
                <w:rFonts w:eastAsia="Times New Roman"/>
                <w:sz w:val="20"/>
                <w:szCs w:val="20"/>
                <w:lang w:val="en-US" w:eastAsia="en-US"/>
              </w:rPr>
              <w:br/>
              <w:t>(0.00580)</w:t>
            </w:r>
          </w:p>
        </w:tc>
        <w:tc>
          <w:tcPr>
            <w:tcW w:w="1843" w:type="dxa"/>
          </w:tcPr>
          <w:p w:rsidR="003B3195" w:rsidRPr="00523BDD" w:rsidRDefault="003B3195" w:rsidP="003B3195">
            <w:pPr>
              <w:spacing w:line="240" w:lineRule="auto"/>
              <w:jc w:val="center"/>
              <w:rPr>
                <w:rFonts w:eastAsia="Times New Roman"/>
                <w:sz w:val="20"/>
                <w:szCs w:val="20"/>
                <w:lang w:eastAsia="en-US"/>
              </w:rPr>
            </w:pPr>
            <w:r w:rsidRPr="00523BDD">
              <w:rPr>
                <w:rFonts w:eastAsia="Times New Roman"/>
                <w:sz w:val="20"/>
                <w:szCs w:val="20"/>
                <w:lang w:val="en-US" w:eastAsia="en-US"/>
              </w:rPr>
              <w:t>0.00896</w:t>
            </w:r>
            <w:r w:rsidRPr="00523BDD">
              <w:rPr>
                <w:rFonts w:eastAsia="Times New Roman"/>
                <w:sz w:val="20"/>
                <w:szCs w:val="20"/>
                <w:lang w:val="en-US" w:eastAsia="en-US"/>
              </w:rPr>
              <w:br/>
              <w:t>(0.00706)</w:t>
            </w:r>
          </w:p>
        </w:tc>
      </w:tr>
      <w:tr w:rsidR="003B3195" w:rsidRPr="00523BDD" w:rsidTr="00D071AB">
        <w:trPr>
          <w:trHeight w:val="347"/>
        </w:trPr>
        <w:tc>
          <w:tcPr>
            <w:tcW w:w="4410" w:type="dxa"/>
          </w:tcPr>
          <w:p w:rsidR="003B3195" w:rsidRPr="00523BDD" w:rsidRDefault="003B3195" w:rsidP="003B3195">
            <w:pPr>
              <w:spacing w:line="240" w:lineRule="auto"/>
              <w:jc w:val="both"/>
              <w:rPr>
                <w:rFonts w:eastAsia="Times New Roman"/>
                <w:sz w:val="20"/>
                <w:szCs w:val="20"/>
                <w:lang w:eastAsia="en-US"/>
              </w:rPr>
            </w:pPr>
            <w:r w:rsidRPr="00523BDD">
              <w:rPr>
                <w:rFonts w:eastAsia="Times New Roman"/>
                <w:sz w:val="20"/>
                <w:szCs w:val="20"/>
                <w:lang w:eastAsia="en-US"/>
              </w:rPr>
              <w:t xml:space="preserve">Male </w:t>
            </w:r>
            <w:r w:rsidRPr="008E5020">
              <w:rPr>
                <w:rFonts w:eastAsia="Times New Roman"/>
                <w:sz w:val="20"/>
                <w:szCs w:val="20"/>
                <w:lang w:eastAsia="en-US"/>
              </w:rPr>
              <w:t>(</w:t>
            </w:r>
            <w:r w:rsidRPr="00523BDD">
              <w:rPr>
                <w:rFonts w:eastAsia="Times New Roman"/>
                <w:i/>
                <w:sz w:val="20"/>
                <w:szCs w:val="20"/>
                <w:lang w:eastAsia="en-US"/>
              </w:rPr>
              <w:t>Baseline is Female</w:t>
            </w:r>
            <w:r w:rsidRPr="008E5020">
              <w:rPr>
                <w:rFonts w:eastAsia="Times New Roman"/>
                <w:sz w:val="20"/>
                <w:szCs w:val="20"/>
                <w:lang w:eastAsia="en-US"/>
              </w:rPr>
              <w:t>)</w:t>
            </w:r>
          </w:p>
        </w:tc>
        <w:tc>
          <w:tcPr>
            <w:tcW w:w="1969" w:type="dxa"/>
          </w:tcPr>
          <w:p w:rsidR="003B3195" w:rsidRPr="00523BDD" w:rsidRDefault="003B3195" w:rsidP="003B3195">
            <w:pPr>
              <w:spacing w:line="240" w:lineRule="auto"/>
              <w:jc w:val="center"/>
              <w:rPr>
                <w:rFonts w:eastAsia="Times New Roman"/>
                <w:sz w:val="20"/>
                <w:szCs w:val="20"/>
                <w:lang w:eastAsia="en-US"/>
              </w:rPr>
            </w:pPr>
            <w:r w:rsidRPr="00523BDD">
              <w:rPr>
                <w:rFonts w:eastAsia="Times New Roman"/>
                <w:sz w:val="20"/>
                <w:szCs w:val="20"/>
                <w:lang w:val="en-US" w:eastAsia="en-US"/>
              </w:rPr>
              <w:t>0.0151</w:t>
            </w:r>
            <w:r w:rsidRPr="00523BDD">
              <w:rPr>
                <w:rFonts w:eastAsia="Times New Roman"/>
                <w:sz w:val="20"/>
                <w:szCs w:val="20"/>
                <w:lang w:val="en-US" w:eastAsia="en-US"/>
              </w:rPr>
              <w:br/>
              <w:t>(0.0258)</w:t>
            </w:r>
          </w:p>
        </w:tc>
        <w:tc>
          <w:tcPr>
            <w:tcW w:w="1843" w:type="dxa"/>
          </w:tcPr>
          <w:p w:rsidR="003B3195" w:rsidRPr="00523BDD" w:rsidRDefault="00736A0E" w:rsidP="003B3195">
            <w:pPr>
              <w:spacing w:line="240" w:lineRule="auto"/>
              <w:jc w:val="center"/>
              <w:rPr>
                <w:rFonts w:eastAsia="Times New Roman"/>
                <w:sz w:val="20"/>
                <w:szCs w:val="20"/>
                <w:lang w:eastAsia="en-US"/>
              </w:rPr>
            </w:pPr>
            <w:r>
              <w:rPr>
                <w:rFonts w:eastAsia="Times New Roman"/>
                <w:sz w:val="20"/>
                <w:szCs w:val="20"/>
                <w:lang w:val="en-US" w:eastAsia="en-US"/>
              </w:rPr>
              <w:t>−</w:t>
            </w:r>
            <w:r w:rsidR="003B3195" w:rsidRPr="00523BDD">
              <w:rPr>
                <w:rFonts w:eastAsia="Times New Roman"/>
                <w:sz w:val="20"/>
                <w:szCs w:val="20"/>
                <w:lang w:val="en-US" w:eastAsia="en-US"/>
              </w:rPr>
              <w:t>0.0816</w:t>
            </w:r>
            <w:r w:rsidR="003B3195" w:rsidRPr="00523BDD">
              <w:rPr>
                <w:rFonts w:eastAsia="Times New Roman"/>
                <w:sz w:val="20"/>
                <w:szCs w:val="20"/>
                <w:vertAlign w:val="superscript"/>
                <w:lang w:val="en-US" w:eastAsia="en-US"/>
              </w:rPr>
              <w:t>**</w:t>
            </w:r>
            <w:r w:rsidR="003B3195" w:rsidRPr="00523BDD">
              <w:rPr>
                <w:rFonts w:eastAsia="Times New Roman"/>
                <w:sz w:val="20"/>
                <w:szCs w:val="20"/>
                <w:lang w:val="en-US" w:eastAsia="en-US"/>
              </w:rPr>
              <w:br/>
              <w:t>(0.0314)</w:t>
            </w:r>
          </w:p>
        </w:tc>
      </w:tr>
      <w:tr w:rsidR="003B3195" w:rsidRPr="00523BDD" w:rsidTr="00D071AB">
        <w:trPr>
          <w:trHeight w:val="334"/>
        </w:trPr>
        <w:tc>
          <w:tcPr>
            <w:tcW w:w="4410" w:type="dxa"/>
          </w:tcPr>
          <w:p w:rsidR="003B3195" w:rsidRPr="00523BDD" w:rsidRDefault="003B3195" w:rsidP="003B3195">
            <w:pPr>
              <w:spacing w:line="240" w:lineRule="auto"/>
              <w:jc w:val="both"/>
              <w:rPr>
                <w:rFonts w:eastAsia="Times New Roman"/>
                <w:sz w:val="20"/>
                <w:szCs w:val="20"/>
                <w:vertAlign w:val="superscript"/>
                <w:lang w:eastAsia="en-US"/>
              </w:rPr>
            </w:pPr>
            <w:r w:rsidRPr="00523BDD">
              <w:rPr>
                <w:rFonts w:eastAsia="Times New Roman"/>
                <w:sz w:val="20"/>
                <w:szCs w:val="20"/>
                <w:lang w:eastAsia="en-US"/>
              </w:rPr>
              <w:t>Age</w:t>
            </w:r>
          </w:p>
        </w:tc>
        <w:tc>
          <w:tcPr>
            <w:tcW w:w="1969" w:type="dxa"/>
          </w:tcPr>
          <w:p w:rsidR="003B3195" w:rsidRPr="00523BDD" w:rsidRDefault="00736A0E" w:rsidP="003B3195">
            <w:pPr>
              <w:spacing w:line="240" w:lineRule="auto"/>
              <w:jc w:val="center"/>
              <w:rPr>
                <w:rFonts w:eastAsia="Times New Roman"/>
                <w:sz w:val="20"/>
                <w:szCs w:val="20"/>
                <w:lang w:eastAsia="en-US"/>
              </w:rPr>
            </w:pPr>
            <w:r>
              <w:rPr>
                <w:rFonts w:eastAsia="Times New Roman"/>
                <w:sz w:val="20"/>
                <w:szCs w:val="20"/>
                <w:lang w:val="en-US" w:eastAsia="en-US"/>
              </w:rPr>
              <w:t>−</w:t>
            </w:r>
            <w:r w:rsidR="003B3195" w:rsidRPr="00523BDD">
              <w:rPr>
                <w:rFonts w:eastAsia="Times New Roman"/>
                <w:sz w:val="20"/>
                <w:szCs w:val="20"/>
                <w:lang w:val="en-US" w:eastAsia="en-US"/>
              </w:rPr>
              <w:t>0.00329</w:t>
            </w:r>
            <w:r w:rsidR="003B3195" w:rsidRPr="00523BDD">
              <w:rPr>
                <w:rFonts w:eastAsia="Times New Roman"/>
                <w:sz w:val="20"/>
                <w:szCs w:val="20"/>
                <w:vertAlign w:val="superscript"/>
                <w:lang w:val="en-US" w:eastAsia="en-US"/>
              </w:rPr>
              <w:t>***</w:t>
            </w:r>
            <w:r w:rsidR="003B3195" w:rsidRPr="00523BDD">
              <w:rPr>
                <w:rFonts w:eastAsia="Times New Roman"/>
                <w:sz w:val="20"/>
                <w:szCs w:val="20"/>
                <w:lang w:val="en-US" w:eastAsia="en-US"/>
              </w:rPr>
              <w:br/>
              <w:t>(0.000745)</w:t>
            </w:r>
          </w:p>
        </w:tc>
        <w:tc>
          <w:tcPr>
            <w:tcW w:w="1843" w:type="dxa"/>
          </w:tcPr>
          <w:p w:rsidR="003B3195" w:rsidRPr="00523BDD" w:rsidRDefault="00736A0E" w:rsidP="003B3195">
            <w:pPr>
              <w:spacing w:line="240" w:lineRule="auto"/>
              <w:jc w:val="center"/>
              <w:rPr>
                <w:rFonts w:eastAsia="Times New Roman"/>
                <w:sz w:val="20"/>
                <w:szCs w:val="20"/>
                <w:lang w:eastAsia="en-US"/>
              </w:rPr>
            </w:pPr>
            <w:r>
              <w:rPr>
                <w:rFonts w:eastAsia="Times New Roman"/>
                <w:sz w:val="20"/>
                <w:szCs w:val="20"/>
                <w:lang w:val="en-US" w:eastAsia="en-US"/>
              </w:rPr>
              <w:t>−</w:t>
            </w:r>
            <w:r w:rsidR="003B3195" w:rsidRPr="00523BDD">
              <w:rPr>
                <w:rFonts w:eastAsia="Times New Roman"/>
                <w:sz w:val="20"/>
                <w:szCs w:val="20"/>
                <w:lang w:val="en-US" w:eastAsia="en-US"/>
              </w:rPr>
              <w:t>0.00344</w:t>
            </w:r>
            <w:r w:rsidR="003B3195" w:rsidRPr="00523BDD">
              <w:rPr>
                <w:rFonts w:eastAsia="Times New Roman"/>
                <w:sz w:val="20"/>
                <w:szCs w:val="20"/>
                <w:vertAlign w:val="superscript"/>
                <w:lang w:val="en-US" w:eastAsia="en-US"/>
              </w:rPr>
              <w:t>***</w:t>
            </w:r>
            <w:r w:rsidR="003B3195" w:rsidRPr="00523BDD">
              <w:rPr>
                <w:rFonts w:eastAsia="Times New Roman"/>
                <w:sz w:val="20"/>
                <w:szCs w:val="20"/>
                <w:lang w:val="en-US" w:eastAsia="en-US"/>
              </w:rPr>
              <w:br/>
              <w:t>(0.000907)</w:t>
            </w:r>
          </w:p>
        </w:tc>
      </w:tr>
      <w:tr w:rsidR="003B3195" w:rsidRPr="00523BDD" w:rsidTr="00D071AB">
        <w:trPr>
          <w:trHeight w:val="71"/>
        </w:trPr>
        <w:tc>
          <w:tcPr>
            <w:tcW w:w="8222" w:type="dxa"/>
            <w:gridSpan w:val="3"/>
          </w:tcPr>
          <w:p w:rsidR="003B3195" w:rsidRPr="00523BDD" w:rsidRDefault="003B3195" w:rsidP="003B3195">
            <w:pPr>
              <w:spacing w:line="240" w:lineRule="auto"/>
              <w:jc w:val="both"/>
              <w:rPr>
                <w:rFonts w:eastAsia="Times New Roman"/>
                <w:sz w:val="20"/>
                <w:szCs w:val="20"/>
                <w:lang w:eastAsia="en-US"/>
              </w:rPr>
            </w:pPr>
            <w:r w:rsidRPr="00523BDD">
              <w:rPr>
                <w:rFonts w:eastAsia="Times New Roman"/>
                <w:i/>
                <w:sz w:val="20"/>
                <w:szCs w:val="20"/>
                <w:lang w:eastAsia="en-US"/>
              </w:rPr>
              <w:t xml:space="preserve">Education </w:t>
            </w:r>
            <w:r w:rsidRPr="008E5020">
              <w:rPr>
                <w:rFonts w:eastAsia="Times New Roman"/>
                <w:sz w:val="20"/>
                <w:szCs w:val="20"/>
                <w:lang w:eastAsia="en-US"/>
              </w:rPr>
              <w:t>(</w:t>
            </w:r>
            <w:r w:rsidRPr="00523BDD">
              <w:rPr>
                <w:rFonts w:eastAsia="Times New Roman"/>
                <w:i/>
                <w:sz w:val="20"/>
                <w:szCs w:val="20"/>
                <w:lang w:eastAsia="en-US"/>
              </w:rPr>
              <w:t>Baseline is PhD doctoral or Master degree</w:t>
            </w:r>
            <w:r w:rsidRPr="008E5020">
              <w:rPr>
                <w:rFonts w:eastAsia="Times New Roman"/>
                <w:sz w:val="20"/>
                <w:szCs w:val="20"/>
                <w:lang w:eastAsia="en-US"/>
              </w:rPr>
              <w:t>)</w:t>
            </w:r>
          </w:p>
        </w:tc>
      </w:tr>
      <w:tr w:rsidR="003B3195" w:rsidRPr="00523BDD" w:rsidTr="00D071AB">
        <w:trPr>
          <w:trHeight w:val="71"/>
        </w:trPr>
        <w:tc>
          <w:tcPr>
            <w:tcW w:w="4410" w:type="dxa"/>
          </w:tcPr>
          <w:p w:rsidR="003B3195" w:rsidRPr="00523BDD" w:rsidRDefault="003B3195" w:rsidP="003B3195">
            <w:pPr>
              <w:spacing w:line="240" w:lineRule="auto"/>
              <w:ind w:left="284" w:hanging="142"/>
              <w:rPr>
                <w:rFonts w:eastAsia="Times New Roman"/>
                <w:sz w:val="20"/>
                <w:szCs w:val="20"/>
                <w:lang w:eastAsia="en-US"/>
              </w:rPr>
            </w:pPr>
            <w:r w:rsidRPr="00523BDD">
              <w:rPr>
                <w:rFonts w:eastAsia="Times New Roman"/>
                <w:sz w:val="20"/>
                <w:szCs w:val="20"/>
                <w:lang w:eastAsia="en-US"/>
              </w:rPr>
              <w:t>University or College undergraduate or candidate</w:t>
            </w:r>
          </w:p>
        </w:tc>
        <w:tc>
          <w:tcPr>
            <w:tcW w:w="1969" w:type="dxa"/>
          </w:tcPr>
          <w:p w:rsidR="003B3195" w:rsidRPr="00523BDD" w:rsidRDefault="00736A0E" w:rsidP="003B3195">
            <w:pPr>
              <w:spacing w:line="240" w:lineRule="auto"/>
              <w:jc w:val="center"/>
              <w:rPr>
                <w:rFonts w:eastAsia="Times New Roman"/>
                <w:sz w:val="20"/>
                <w:szCs w:val="20"/>
                <w:lang w:eastAsia="en-US"/>
              </w:rPr>
            </w:pPr>
            <w:r>
              <w:rPr>
                <w:rFonts w:eastAsia="Times New Roman"/>
                <w:sz w:val="20"/>
                <w:szCs w:val="20"/>
                <w:lang w:val="en-US" w:eastAsia="en-US"/>
              </w:rPr>
              <w:t>−</w:t>
            </w:r>
            <w:r w:rsidR="003B3195" w:rsidRPr="00523BDD">
              <w:rPr>
                <w:rFonts w:eastAsia="Times New Roman"/>
                <w:sz w:val="20"/>
                <w:szCs w:val="20"/>
                <w:lang w:val="en-US" w:eastAsia="en-US"/>
              </w:rPr>
              <w:t>0.0713</w:t>
            </w:r>
            <w:r w:rsidR="003B3195" w:rsidRPr="00523BDD">
              <w:rPr>
                <w:rFonts w:eastAsia="Times New Roman"/>
                <w:sz w:val="20"/>
                <w:szCs w:val="20"/>
                <w:vertAlign w:val="superscript"/>
                <w:lang w:val="en-US" w:eastAsia="en-US"/>
              </w:rPr>
              <w:t>**</w:t>
            </w:r>
            <w:r w:rsidR="003B3195" w:rsidRPr="00523BDD">
              <w:rPr>
                <w:rFonts w:eastAsia="Times New Roman"/>
                <w:sz w:val="20"/>
                <w:szCs w:val="20"/>
                <w:lang w:val="en-US" w:eastAsia="en-US"/>
              </w:rPr>
              <w:br/>
              <w:t>(0.0275)</w:t>
            </w:r>
          </w:p>
        </w:tc>
        <w:tc>
          <w:tcPr>
            <w:tcW w:w="1843" w:type="dxa"/>
          </w:tcPr>
          <w:p w:rsidR="003B3195" w:rsidRPr="00523BDD" w:rsidRDefault="00736A0E" w:rsidP="003B3195">
            <w:pPr>
              <w:spacing w:line="240" w:lineRule="auto"/>
              <w:jc w:val="center"/>
              <w:rPr>
                <w:rFonts w:eastAsia="Times New Roman"/>
                <w:sz w:val="20"/>
                <w:szCs w:val="20"/>
                <w:lang w:eastAsia="en-US"/>
              </w:rPr>
            </w:pPr>
            <w:r>
              <w:rPr>
                <w:rFonts w:eastAsia="Times New Roman"/>
                <w:sz w:val="20"/>
                <w:szCs w:val="20"/>
                <w:lang w:val="en-US" w:eastAsia="en-US"/>
              </w:rPr>
              <w:t>−</w:t>
            </w:r>
            <w:r w:rsidR="003B3195" w:rsidRPr="00523BDD">
              <w:rPr>
                <w:rFonts w:eastAsia="Times New Roman"/>
                <w:sz w:val="20"/>
                <w:szCs w:val="20"/>
                <w:lang w:val="en-US" w:eastAsia="en-US"/>
              </w:rPr>
              <w:t>0.122</w:t>
            </w:r>
            <w:r w:rsidR="003B3195" w:rsidRPr="00523BDD">
              <w:rPr>
                <w:rFonts w:eastAsia="Times New Roman"/>
                <w:sz w:val="20"/>
                <w:szCs w:val="20"/>
                <w:vertAlign w:val="superscript"/>
                <w:lang w:val="en-US" w:eastAsia="en-US"/>
              </w:rPr>
              <w:t>***</w:t>
            </w:r>
            <w:r w:rsidR="003B3195" w:rsidRPr="00523BDD">
              <w:rPr>
                <w:rFonts w:eastAsia="Times New Roman"/>
                <w:sz w:val="20"/>
                <w:szCs w:val="20"/>
                <w:lang w:val="en-US" w:eastAsia="en-US"/>
              </w:rPr>
              <w:br/>
              <w:t>(0.0334)</w:t>
            </w:r>
          </w:p>
        </w:tc>
      </w:tr>
      <w:tr w:rsidR="003B3195" w:rsidRPr="00523BDD" w:rsidTr="00D071AB">
        <w:trPr>
          <w:trHeight w:val="347"/>
        </w:trPr>
        <w:tc>
          <w:tcPr>
            <w:tcW w:w="4410" w:type="dxa"/>
          </w:tcPr>
          <w:p w:rsidR="003B3195" w:rsidRPr="00523BDD" w:rsidRDefault="003B3195" w:rsidP="003B3195">
            <w:pPr>
              <w:spacing w:line="240" w:lineRule="auto"/>
              <w:ind w:left="284" w:hanging="142"/>
              <w:rPr>
                <w:rFonts w:eastAsia="Times New Roman"/>
                <w:sz w:val="20"/>
                <w:szCs w:val="20"/>
                <w:lang w:eastAsia="en-US"/>
              </w:rPr>
            </w:pPr>
            <w:r w:rsidRPr="00523BDD">
              <w:rPr>
                <w:rFonts w:eastAsia="Times New Roman"/>
                <w:sz w:val="20"/>
                <w:szCs w:val="20"/>
                <w:lang w:eastAsia="en-US"/>
              </w:rPr>
              <w:t xml:space="preserve">Senior Higher general secondary education or pre-university education </w:t>
            </w:r>
          </w:p>
        </w:tc>
        <w:tc>
          <w:tcPr>
            <w:tcW w:w="1969" w:type="dxa"/>
          </w:tcPr>
          <w:p w:rsidR="003B3195" w:rsidRPr="00523BDD" w:rsidRDefault="00736A0E" w:rsidP="003B3195">
            <w:pPr>
              <w:spacing w:line="240" w:lineRule="auto"/>
              <w:jc w:val="center"/>
              <w:rPr>
                <w:rFonts w:eastAsia="Times New Roman"/>
                <w:sz w:val="20"/>
                <w:szCs w:val="20"/>
                <w:lang w:eastAsia="en-US"/>
              </w:rPr>
            </w:pPr>
            <w:r>
              <w:rPr>
                <w:rFonts w:eastAsia="Times New Roman"/>
                <w:sz w:val="20"/>
                <w:szCs w:val="20"/>
                <w:lang w:val="en-US" w:eastAsia="en-US"/>
              </w:rPr>
              <w:t>−</w:t>
            </w:r>
            <w:r w:rsidR="003B3195" w:rsidRPr="00523BDD">
              <w:rPr>
                <w:rFonts w:eastAsia="Times New Roman"/>
                <w:sz w:val="20"/>
                <w:szCs w:val="20"/>
                <w:lang w:val="en-US" w:eastAsia="en-US"/>
              </w:rPr>
              <w:t>0.190</w:t>
            </w:r>
            <w:r w:rsidR="003B3195" w:rsidRPr="00523BDD">
              <w:rPr>
                <w:rFonts w:eastAsia="Times New Roman"/>
                <w:sz w:val="20"/>
                <w:szCs w:val="20"/>
                <w:vertAlign w:val="superscript"/>
                <w:lang w:val="en-US" w:eastAsia="en-US"/>
              </w:rPr>
              <w:t>***</w:t>
            </w:r>
            <w:r w:rsidR="003B3195" w:rsidRPr="00523BDD">
              <w:rPr>
                <w:rFonts w:eastAsia="Times New Roman"/>
                <w:sz w:val="20"/>
                <w:szCs w:val="20"/>
                <w:lang w:val="en-US" w:eastAsia="en-US"/>
              </w:rPr>
              <w:br/>
              <w:t>(0.0395)</w:t>
            </w:r>
          </w:p>
        </w:tc>
        <w:tc>
          <w:tcPr>
            <w:tcW w:w="1843" w:type="dxa"/>
          </w:tcPr>
          <w:p w:rsidR="003B3195" w:rsidRPr="00523BDD" w:rsidRDefault="00736A0E" w:rsidP="003B3195">
            <w:pPr>
              <w:spacing w:line="240" w:lineRule="auto"/>
              <w:jc w:val="center"/>
              <w:rPr>
                <w:rFonts w:eastAsia="Times New Roman"/>
                <w:sz w:val="20"/>
                <w:szCs w:val="20"/>
                <w:lang w:eastAsia="en-US"/>
              </w:rPr>
            </w:pPr>
            <w:r>
              <w:rPr>
                <w:rFonts w:eastAsia="Times New Roman"/>
                <w:sz w:val="20"/>
                <w:szCs w:val="20"/>
                <w:lang w:val="en-US" w:eastAsia="en-US"/>
              </w:rPr>
              <w:t>−</w:t>
            </w:r>
            <w:r w:rsidR="003B3195" w:rsidRPr="00523BDD">
              <w:rPr>
                <w:rFonts w:eastAsia="Times New Roman"/>
                <w:sz w:val="20"/>
                <w:szCs w:val="20"/>
                <w:lang w:val="en-US" w:eastAsia="en-US"/>
              </w:rPr>
              <w:t>0.238</w:t>
            </w:r>
            <w:r w:rsidR="003B3195" w:rsidRPr="00523BDD">
              <w:rPr>
                <w:rFonts w:eastAsia="Times New Roman"/>
                <w:sz w:val="20"/>
                <w:szCs w:val="20"/>
                <w:vertAlign w:val="superscript"/>
                <w:lang w:val="en-US" w:eastAsia="en-US"/>
              </w:rPr>
              <w:t>***</w:t>
            </w:r>
            <w:r w:rsidR="003B3195" w:rsidRPr="00523BDD">
              <w:rPr>
                <w:rFonts w:eastAsia="Times New Roman"/>
                <w:sz w:val="20"/>
                <w:szCs w:val="20"/>
                <w:lang w:val="en-US" w:eastAsia="en-US"/>
              </w:rPr>
              <w:br/>
              <w:t>(0.0480)</w:t>
            </w:r>
          </w:p>
        </w:tc>
      </w:tr>
      <w:tr w:rsidR="003B3195" w:rsidRPr="00523BDD" w:rsidTr="00D071AB">
        <w:trPr>
          <w:trHeight w:val="334"/>
        </w:trPr>
        <w:tc>
          <w:tcPr>
            <w:tcW w:w="4410" w:type="dxa"/>
          </w:tcPr>
          <w:p w:rsidR="003B3195" w:rsidRPr="00523BDD" w:rsidRDefault="003B3195" w:rsidP="003B3195">
            <w:pPr>
              <w:spacing w:line="240" w:lineRule="auto"/>
              <w:ind w:left="284" w:hanging="142"/>
              <w:rPr>
                <w:rFonts w:eastAsia="Times New Roman"/>
                <w:sz w:val="20"/>
                <w:szCs w:val="20"/>
                <w:lang w:eastAsia="en-US"/>
              </w:rPr>
            </w:pPr>
            <w:r w:rsidRPr="00523BDD">
              <w:rPr>
                <w:rFonts w:eastAsia="Times New Roman"/>
                <w:sz w:val="20"/>
                <w:szCs w:val="20"/>
                <w:lang w:eastAsia="en-US"/>
              </w:rPr>
              <w:t>Intermediate Vocational training</w:t>
            </w:r>
          </w:p>
        </w:tc>
        <w:tc>
          <w:tcPr>
            <w:tcW w:w="1969" w:type="dxa"/>
          </w:tcPr>
          <w:p w:rsidR="003B3195" w:rsidRPr="00523BDD" w:rsidRDefault="00736A0E" w:rsidP="003B3195">
            <w:pPr>
              <w:spacing w:line="240" w:lineRule="auto"/>
              <w:jc w:val="center"/>
              <w:rPr>
                <w:rFonts w:eastAsia="Times New Roman"/>
                <w:sz w:val="20"/>
                <w:szCs w:val="20"/>
                <w:lang w:eastAsia="en-US"/>
              </w:rPr>
            </w:pPr>
            <w:r>
              <w:rPr>
                <w:rFonts w:eastAsia="Times New Roman"/>
                <w:sz w:val="20"/>
                <w:szCs w:val="20"/>
                <w:lang w:val="en-US" w:eastAsia="en-US"/>
              </w:rPr>
              <w:t>−</w:t>
            </w:r>
            <w:r w:rsidR="003B3195" w:rsidRPr="00523BDD">
              <w:rPr>
                <w:rFonts w:eastAsia="Times New Roman"/>
                <w:sz w:val="20"/>
                <w:szCs w:val="20"/>
                <w:lang w:val="en-US" w:eastAsia="en-US"/>
              </w:rPr>
              <w:t>0.334</w:t>
            </w:r>
            <w:r w:rsidR="003B3195" w:rsidRPr="00523BDD">
              <w:rPr>
                <w:rFonts w:eastAsia="Times New Roman"/>
                <w:sz w:val="20"/>
                <w:szCs w:val="20"/>
                <w:vertAlign w:val="superscript"/>
                <w:lang w:val="en-US" w:eastAsia="en-US"/>
              </w:rPr>
              <w:t>***</w:t>
            </w:r>
            <w:r w:rsidR="003B3195" w:rsidRPr="00523BDD">
              <w:rPr>
                <w:rFonts w:eastAsia="Times New Roman"/>
                <w:sz w:val="20"/>
                <w:szCs w:val="20"/>
                <w:lang w:val="en-US" w:eastAsia="en-US"/>
              </w:rPr>
              <w:br/>
              <w:t>(0.0391)</w:t>
            </w:r>
          </w:p>
        </w:tc>
        <w:tc>
          <w:tcPr>
            <w:tcW w:w="1843" w:type="dxa"/>
          </w:tcPr>
          <w:p w:rsidR="003B3195" w:rsidRPr="00523BDD" w:rsidRDefault="00736A0E" w:rsidP="003B3195">
            <w:pPr>
              <w:spacing w:line="240" w:lineRule="auto"/>
              <w:jc w:val="center"/>
              <w:rPr>
                <w:rFonts w:eastAsia="Times New Roman"/>
                <w:sz w:val="20"/>
                <w:szCs w:val="20"/>
                <w:lang w:eastAsia="en-US"/>
              </w:rPr>
            </w:pPr>
            <w:r>
              <w:rPr>
                <w:rFonts w:eastAsia="Times New Roman"/>
                <w:sz w:val="20"/>
                <w:szCs w:val="20"/>
                <w:lang w:val="en-US" w:eastAsia="en-US"/>
              </w:rPr>
              <w:t>−</w:t>
            </w:r>
            <w:r w:rsidR="003B3195" w:rsidRPr="00523BDD">
              <w:rPr>
                <w:rFonts w:eastAsia="Times New Roman"/>
                <w:sz w:val="20"/>
                <w:szCs w:val="20"/>
                <w:lang w:val="en-US" w:eastAsia="en-US"/>
              </w:rPr>
              <w:t>0.302</w:t>
            </w:r>
            <w:r w:rsidR="003B3195" w:rsidRPr="00523BDD">
              <w:rPr>
                <w:rFonts w:eastAsia="Times New Roman"/>
                <w:sz w:val="20"/>
                <w:szCs w:val="20"/>
                <w:vertAlign w:val="superscript"/>
                <w:lang w:val="en-US" w:eastAsia="en-US"/>
              </w:rPr>
              <w:t>***</w:t>
            </w:r>
            <w:r w:rsidR="003B3195" w:rsidRPr="00523BDD">
              <w:rPr>
                <w:rFonts w:eastAsia="Times New Roman"/>
                <w:sz w:val="20"/>
                <w:szCs w:val="20"/>
                <w:lang w:val="en-US" w:eastAsia="en-US"/>
              </w:rPr>
              <w:br/>
              <w:t>(0.0476)</w:t>
            </w:r>
          </w:p>
        </w:tc>
      </w:tr>
      <w:tr w:rsidR="003B3195" w:rsidRPr="00523BDD" w:rsidTr="00D071AB">
        <w:trPr>
          <w:trHeight w:val="347"/>
        </w:trPr>
        <w:tc>
          <w:tcPr>
            <w:tcW w:w="4410" w:type="dxa"/>
          </w:tcPr>
          <w:p w:rsidR="003B3195" w:rsidRPr="00523BDD" w:rsidRDefault="003B3195" w:rsidP="003B3195">
            <w:pPr>
              <w:spacing w:line="240" w:lineRule="auto"/>
              <w:ind w:left="284" w:hanging="142"/>
              <w:rPr>
                <w:rFonts w:eastAsia="Times New Roman"/>
                <w:sz w:val="20"/>
                <w:szCs w:val="20"/>
                <w:lang w:eastAsia="en-US"/>
              </w:rPr>
            </w:pPr>
            <w:r w:rsidRPr="00523BDD">
              <w:rPr>
                <w:rFonts w:eastAsia="Times New Roman"/>
                <w:sz w:val="20"/>
                <w:szCs w:val="20"/>
                <w:lang w:eastAsia="en-US"/>
              </w:rPr>
              <w:t xml:space="preserve">Junior higher general secondary education </w:t>
            </w:r>
          </w:p>
        </w:tc>
        <w:tc>
          <w:tcPr>
            <w:tcW w:w="1969" w:type="dxa"/>
          </w:tcPr>
          <w:p w:rsidR="003B3195" w:rsidRPr="00523BDD" w:rsidRDefault="00736A0E" w:rsidP="003B3195">
            <w:pPr>
              <w:spacing w:line="240" w:lineRule="auto"/>
              <w:jc w:val="center"/>
              <w:rPr>
                <w:rFonts w:eastAsia="Times New Roman"/>
                <w:sz w:val="20"/>
                <w:szCs w:val="20"/>
                <w:lang w:eastAsia="en-US"/>
              </w:rPr>
            </w:pPr>
            <w:r>
              <w:rPr>
                <w:rFonts w:eastAsia="Times New Roman"/>
                <w:sz w:val="20"/>
                <w:szCs w:val="20"/>
                <w:lang w:val="en-US" w:eastAsia="en-US"/>
              </w:rPr>
              <w:t>−</w:t>
            </w:r>
            <w:r w:rsidR="003B3195" w:rsidRPr="00523BDD">
              <w:rPr>
                <w:rFonts w:eastAsia="Times New Roman"/>
                <w:sz w:val="20"/>
                <w:szCs w:val="20"/>
                <w:lang w:val="en-US" w:eastAsia="en-US"/>
              </w:rPr>
              <w:t>0.267</w:t>
            </w:r>
            <w:r w:rsidR="003B3195" w:rsidRPr="00523BDD">
              <w:rPr>
                <w:rFonts w:eastAsia="Times New Roman"/>
                <w:sz w:val="20"/>
                <w:szCs w:val="20"/>
                <w:vertAlign w:val="superscript"/>
                <w:lang w:val="en-US" w:eastAsia="en-US"/>
              </w:rPr>
              <w:t>***</w:t>
            </w:r>
            <w:r w:rsidR="003B3195" w:rsidRPr="00523BDD">
              <w:rPr>
                <w:rFonts w:eastAsia="Times New Roman"/>
                <w:sz w:val="20"/>
                <w:szCs w:val="20"/>
                <w:lang w:val="en-US" w:eastAsia="en-US"/>
              </w:rPr>
              <w:br/>
              <w:t>(0.0673)</w:t>
            </w:r>
          </w:p>
        </w:tc>
        <w:tc>
          <w:tcPr>
            <w:tcW w:w="1843" w:type="dxa"/>
          </w:tcPr>
          <w:p w:rsidR="003B3195" w:rsidRPr="00523BDD" w:rsidRDefault="00736A0E" w:rsidP="003B3195">
            <w:pPr>
              <w:spacing w:line="240" w:lineRule="auto"/>
              <w:jc w:val="center"/>
              <w:rPr>
                <w:rFonts w:eastAsia="Times New Roman"/>
                <w:sz w:val="20"/>
                <w:szCs w:val="20"/>
                <w:lang w:eastAsia="en-US"/>
              </w:rPr>
            </w:pPr>
            <w:r>
              <w:rPr>
                <w:rFonts w:eastAsia="Times New Roman"/>
                <w:sz w:val="20"/>
                <w:szCs w:val="20"/>
                <w:lang w:val="en-US" w:eastAsia="en-US"/>
              </w:rPr>
              <w:t>−</w:t>
            </w:r>
            <w:r w:rsidR="003B3195" w:rsidRPr="00523BDD">
              <w:rPr>
                <w:rFonts w:eastAsia="Times New Roman"/>
                <w:sz w:val="20"/>
                <w:szCs w:val="20"/>
                <w:lang w:val="en-US" w:eastAsia="en-US"/>
              </w:rPr>
              <w:t>0.214</w:t>
            </w:r>
            <w:r w:rsidR="003B3195" w:rsidRPr="00523BDD">
              <w:rPr>
                <w:rFonts w:eastAsia="Times New Roman"/>
                <w:sz w:val="20"/>
                <w:szCs w:val="20"/>
                <w:vertAlign w:val="superscript"/>
                <w:lang w:val="en-US" w:eastAsia="en-US"/>
              </w:rPr>
              <w:t>**</w:t>
            </w:r>
            <w:r w:rsidR="003B3195" w:rsidRPr="00523BDD">
              <w:rPr>
                <w:rFonts w:eastAsia="Times New Roman"/>
                <w:sz w:val="20"/>
                <w:szCs w:val="20"/>
                <w:lang w:val="en-US" w:eastAsia="en-US"/>
              </w:rPr>
              <w:br/>
              <w:t>(0.0819)</w:t>
            </w:r>
          </w:p>
        </w:tc>
      </w:tr>
      <w:tr w:rsidR="003B3195" w:rsidRPr="00523BDD" w:rsidTr="00D071AB">
        <w:trPr>
          <w:trHeight w:val="71"/>
        </w:trPr>
        <w:tc>
          <w:tcPr>
            <w:tcW w:w="4410" w:type="dxa"/>
          </w:tcPr>
          <w:p w:rsidR="003B3195" w:rsidRPr="00523BDD" w:rsidRDefault="003B3195" w:rsidP="003B3195">
            <w:pPr>
              <w:spacing w:line="240" w:lineRule="auto"/>
              <w:ind w:left="284" w:hanging="142"/>
              <w:rPr>
                <w:rFonts w:eastAsia="Times New Roman"/>
                <w:sz w:val="20"/>
                <w:szCs w:val="20"/>
                <w:lang w:eastAsia="en-US"/>
              </w:rPr>
            </w:pPr>
            <w:r w:rsidRPr="00523BDD">
              <w:rPr>
                <w:rFonts w:eastAsia="Times New Roman"/>
                <w:sz w:val="20"/>
                <w:szCs w:val="20"/>
                <w:lang w:eastAsia="en-US"/>
              </w:rPr>
              <w:t>Lower secondary vocational education</w:t>
            </w:r>
          </w:p>
        </w:tc>
        <w:tc>
          <w:tcPr>
            <w:tcW w:w="1969" w:type="dxa"/>
          </w:tcPr>
          <w:p w:rsidR="003B3195" w:rsidRPr="00523BDD" w:rsidRDefault="00736A0E" w:rsidP="003B3195">
            <w:pPr>
              <w:spacing w:line="240" w:lineRule="auto"/>
              <w:jc w:val="center"/>
              <w:rPr>
                <w:rFonts w:eastAsia="Times New Roman"/>
                <w:sz w:val="20"/>
                <w:szCs w:val="20"/>
                <w:lang w:eastAsia="en-US"/>
              </w:rPr>
            </w:pPr>
            <w:r>
              <w:rPr>
                <w:rFonts w:eastAsia="Times New Roman"/>
                <w:sz w:val="20"/>
                <w:szCs w:val="20"/>
                <w:lang w:val="en-US" w:eastAsia="en-US"/>
              </w:rPr>
              <w:t>−</w:t>
            </w:r>
            <w:r w:rsidR="003B3195" w:rsidRPr="00523BDD">
              <w:rPr>
                <w:rFonts w:eastAsia="Times New Roman"/>
                <w:sz w:val="20"/>
                <w:szCs w:val="20"/>
                <w:lang w:val="en-US" w:eastAsia="en-US"/>
              </w:rPr>
              <w:t>0.428</w:t>
            </w:r>
            <w:r w:rsidR="003B3195" w:rsidRPr="00523BDD">
              <w:rPr>
                <w:rFonts w:eastAsia="Times New Roman"/>
                <w:sz w:val="20"/>
                <w:szCs w:val="20"/>
                <w:vertAlign w:val="superscript"/>
                <w:lang w:val="en-US" w:eastAsia="en-US"/>
              </w:rPr>
              <w:t>***</w:t>
            </w:r>
            <w:r w:rsidR="003B3195" w:rsidRPr="00523BDD">
              <w:rPr>
                <w:rFonts w:eastAsia="Times New Roman"/>
                <w:sz w:val="20"/>
                <w:szCs w:val="20"/>
                <w:lang w:val="en-US" w:eastAsia="en-US"/>
              </w:rPr>
              <w:br/>
              <w:t>(0.0910)</w:t>
            </w:r>
          </w:p>
        </w:tc>
        <w:tc>
          <w:tcPr>
            <w:tcW w:w="1843" w:type="dxa"/>
          </w:tcPr>
          <w:p w:rsidR="003B3195" w:rsidRPr="00523BDD" w:rsidRDefault="00736A0E" w:rsidP="003B3195">
            <w:pPr>
              <w:spacing w:line="240" w:lineRule="auto"/>
              <w:jc w:val="center"/>
              <w:rPr>
                <w:rFonts w:eastAsia="Times New Roman"/>
                <w:sz w:val="20"/>
                <w:szCs w:val="20"/>
                <w:lang w:eastAsia="en-US"/>
              </w:rPr>
            </w:pPr>
            <w:r>
              <w:rPr>
                <w:rFonts w:eastAsia="Times New Roman"/>
                <w:sz w:val="20"/>
                <w:szCs w:val="20"/>
                <w:lang w:val="en-US" w:eastAsia="en-US"/>
              </w:rPr>
              <w:t>−</w:t>
            </w:r>
            <w:r w:rsidR="003B3195" w:rsidRPr="00523BDD">
              <w:rPr>
                <w:rFonts w:eastAsia="Times New Roman"/>
                <w:sz w:val="20"/>
                <w:szCs w:val="20"/>
                <w:lang w:val="en-US" w:eastAsia="en-US"/>
              </w:rPr>
              <w:t>0.570</w:t>
            </w:r>
            <w:r w:rsidR="003B3195" w:rsidRPr="00523BDD">
              <w:rPr>
                <w:rFonts w:eastAsia="Times New Roman"/>
                <w:sz w:val="20"/>
                <w:szCs w:val="20"/>
                <w:vertAlign w:val="superscript"/>
                <w:lang w:val="en-US" w:eastAsia="en-US"/>
              </w:rPr>
              <w:t>***</w:t>
            </w:r>
            <w:r w:rsidR="003B3195" w:rsidRPr="00523BDD">
              <w:rPr>
                <w:rFonts w:eastAsia="Times New Roman"/>
                <w:sz w:val="20"/>
                <w:szCs w:val="20"/>
                <w:lang w:val="en-US" w:eastAsia="en-US"/>
              </w:rPr>
              <w:br/>
              <w:t>(0.111)</w:t>
            </w:r>
          </w:p>
        </w:tc>
      </w:tr>
      <w:tr w:rsidR="003B3195" w:rsidRPr="00523BDD" w:rsidTr="00D071AB">
        <w:trPr>
          <w:trHeight w:val="347"/>
        </w:trPr>
        <w:tc>
          <w:tcPr>
            <w:tcW w:w="4410" w:type="dxa"/>
          </w:tcPr>
          <w:p w:rsidR="003B3195" w:rsidRPr="00523BDD" w:rsidRDefault="003B3195" w:rsidP="003B3195">
            <w:pPr>
              <w:spacing w:line="240" w:lineRule="auto"/>
              <w:ind w:left="284" w:hanging="142"/>
              <w:rPr>
                <w:rFonts w:eastAsia="Times New Roman"/>
                <w:sz w:val="20"/>
                <w:szCs w:val="20"/>
                <w:lang w:eastAsia="en-US"/>
              </w:rPr>
            </w:pPr>
            <w:r w:rsidRPr="00523BDD">
              <w:rPr>
                <w:rFonts w:eastAsia="Times New Roman"/>
                <w:sz w:val="20"/>
                <w:szCs w:val="20"/>
                <w:lang w:eastAsia="en-US"/>
              </w:rPr>
              <w:t>No/basic education</w:t>
            </w:r>
          </w:p>
        </w:tc>
        <w:tc>
          <w:tcPr>
            <w:tcW w:w="1969" w:type="dxa"/>
          </w:tcPr>
          <w:p w:rsidR="003B3195" w:rsidRPr="00523BDD" w:rsidRDefault="003B3195" w:rsidP="003B3195">
            <w:pPr>
              <w:spacing w:line="240" w:lineRule="auto"/>
              <w:jc w:val="center"/>
              <w:rPr>
                <w:rFonts w:eastAsia="Times New Roman"/>
                <w:sz w:val="20"/>
                <w:szCs w:val="20"/>
                <w:lang w:eastAsia="en-US"/>
              </w:rPr>
            </w:pPr>
            <w:r w:rsidRPr="00523BDD">
              <w:rPr>
                <w:rFonts w:eastAsia="Times New Roman"/>
                <w:sz w:val="20"/>
                <w:szCs w:val="20"/>
                <w:lang w:val="en-US" w:eastAsia="en-US"/>
              </w:rPr>
              <w:t>0.00442</w:t>
            </w:r>
            <w:r w:rsidRPr="00523BDD">
              <w:rPr>
                <w:rFonts w:eastAsia="Times New Roman"/>
                <w:sz w:val="20"/>
                <w:szCs w:val="20"/>
                <w:lang w:val="en-US" w:eastAsia="en-US"/>
              </w:rPr>
              <w:br/>
              <w:t>(0.232)</w:t>
            </w:r>
          </w:p>
        </w:tc>
        <w:tc>
          <w:tcPr>
            <w:tcW w:w="1843" w:type="dxa"/>
          </w:tcPr>
          <w:p w:rsidR="003B3195" w:rsidRPr="00523BDD" w:rsidRDefault="00736A0E" w:rsidP="003B3195">
            <w:pPr>
              <w:spacing w:line="240" w:lineRule="auto"/>
              <w:jc w:val="center"/>
              <w:rPr>
                <w:rFonts w:eastAsia="Times New Roman"/>
                <w:sz w:val="20"/>
                <w:szCs w:val="20"/>
                <w:lang w:eastAsia="en-US"/>
              </w:rPr>
            </w:pPr>
            <w:r>
              <w:rPr>
                <w:rFonts w:eastAsia="Times New Roman"/>
                <w:sz w:val="20"/>
                <w:szCs w:val="20"/>
                <w:lang w:val="en-US" w:eastAsia="en-US"/>
              </w:rPr>
              <w:t>−</w:t>
            </w:r>
            <w:r w:rsidR="003B3195" w:rsidRPr="00523BDD">
              <w:rPr>
                <w:rFonts w:eastAsia="Times New Roman"/>
                <w:sz w:val="20"/>
                <w:szCs w:val="20"/>
                <w:lang w:val="en-US" w:eastAsia="en-US"/>
              </w:rPr>
              <w:t>0.548</w:t>
            </w:r>
            <w:r w:rsidR="003B3195" w:rsidRPr="00523BDD">
              <w:rPr>
                <w:rFonts w:eastAsia="Times New Roman"/>
                <w:sz w:val="20"/>
                <w:szCs w:val="20"/>
                <w:vertAlign w:val="superscript"/>
                <w:lang w:val="en-US" w:eastAsia="en-US"/>
              </w:rPr>
              <w:t>+</w:t>
            </w:r>
            <w:r w:rsidR="003B3195" w:rsidRPr="00523BDD">
              <w:rPr>
                <w:rFonts w:eastAsia="Times New Roman"/>
                <w:sz w:val="20"/>
                <w:szCs w:val="20"/>
                <w:lang w:val="en-US" w:eastAsia="en-US"/>
              </w:rPr>
              <w:br/>
              <w:t>(0.282)</w:t>
            </w:r>
          </w:p>
        </w:tc>
      </w:tr>
      <w:tr w:rsidR="003B3195" w:rsidRPr="00523BDD" w:rsidTr="00D071AB">
        <w:trPr>
          <w:trHeight w:val="347"/>
        </w:trPr>
        <w:tc>
          <w:tcPr>
            <w:tcW w:w="4410" w:type="dxa"/>
          </w:tcPr>
          <w:p w:rsidR="003B3195" w:rsidRPr="00523BDD" w:rsidRDefault="003B3195" w:rsidP="003B3195">
            <w:pPr>
              <w:spacing w:line="240" w:lineRule="auto"/>
              <w:rPr>
                <w:rFonts w:eastAsia="Times New Roman"/>
                <w:sz w:val="20"/>
                <w:szCs w:val="20"/>
                <w:lang w:eastAsia="en-US"/>
              </w:rPr>
            </w:pPr>
            <w:r w:rsidRPr="00523BDD">
              <w:rPr>
                <w:rFonts w:eastAsia="Times New Roman"/>
                <w:sz w:val="20"/>
                <w:szCs w:val="20"/>
                <w:lang w:eastAsia="en-US"/>
              </w:rPr>
              <w:t>Constant</w:t>
            </w:r>
          </w:p>
        </w:tc>
        <w:tc>
          <w:tcPr>
            <w:tcW w:w="1969" w:type="dxa"/>
          </w:tcPr>
          <w:p w:rsidR="003B3195" w:rsidRPr="00523BDD" w:rsidRDefault="00736A0E" w:rsidP="003B3195">
            <w:pPr>
              <w:spacing w:line="240" w:lineRule="auto"/>
              <w:jc w:val="center"/>
              <w:rPr>
                <w:rFonts w:eastAsia="Times New Roman"/>
                <w:sz w:val="20"/>
                <w:szCs w:val="20"/>
                <w:lang w:eastAsia="en-US"/>
              </w:rPr>
            </w:pPr>
            <w:r>
              <w:rPr>
                <w:rFonts w:eastAsia="Times New Roman"/>
                <w:sz w:val="20"/>
                <w:szCs w:val="20"/>
                <w:lang w:val="en-US" w:eastAsia="en-US"/>
              </w:rPr>
              <w:t>−</w:t>
            </w:r>
            <w:r w:rsidR="003B3195" w:rsidRPr="00523BDD">
              <w:rPr>
                <w:rFonts w:eastAsia="Times New Roman"/>
                <w:sz w:val="20"/>
                <w:szCs w:val="20"/>
                <w:lang w:val="en-US" w:eastAsia="en-US"/>
              </w:rPr>
              <w:t>0.964</w:t>
            </w:r>
            <w:r w:rsidR="003B3195" w:rsidRPr="00523BDD">
              <w:rPr>
                <w:rFonts w:eastAsia="Times New Roman"/>
                <w:sz w:val="20"/>
                <w:szCs w:val="20"/>
                <w:vertAlign w:val="superscript"/>
                <w:lang w:val="en-US" w:eastAsia="en-US"/>
              </w:rPr>
              <w:t>***</w:t>
            </w:r>
            <w:r w:rsidR="003B3195" w:rsidRPr="00523BDD">
              <w:rPr>
                <w:rFonts w:eastAsia="Times New Roman"/>
                <w:sz w:val="20"/>
                <w:szCs w:val="20"/>
                <w:lang w:val="en-US" w:eastAsia="en-US"/>
              </w:rPr>
              <w:br/>
              <w:t>(0.0708)</w:t>
            </w:r>
          </w:p>
        </w:tc>
        <w:tc>
          <w:tcPr>
            <w:tcW w:w="1843" w:type="dxa"/>
          </w:tcPr>
          <w:p w:rsidR="003B3195" w:rsidRPr="00523BDD" w:rsidRDefault="00736A0E" w:rsidP="003B3195">
            <w:pPr>
              <w:spacing w:line="240" w:lineRule="auto"/>
              <w:jc w:val="center"/>
              <w:rPr>
                <w:rFonts w:eastAsia="Times New Roman"/>
                <w:sz w:val="20"/>
                <w:szCs w:val="20"/>
                <w:lang w:eastAsia="en-US"/>
              </w:rPr>
            </w:pPr>
            <w:r>
              <w:rPr>
                <w:rFonts w:eastAsia="Times New Roman"/>
                <w:sz w:val="20"/>
                <w:szCs w:val="20"/>
                <w:lang w:val="en-US" w:eastAsia="en-US"/>
              </w:rPr>
              <w:t>−</w:t>
            </w:r>
            <w:r w:rsidR="003B3195" w:rsidRPr="00523BDD">
              <w:rPr>
                <w:rFonts w:eastAsia="Times New Roman"/>
                <w:sz w:val="20"/>
                <w:szCs w:val="20"/>
                <w:lang w:val="en-US" w:eastAsia="en-US"/>
              </w:rPr>
              <w:t>0.906</w:t>
            </w:r>
            <w:r w:rsidR="003B3195" w:rsidRPr="00523BDD">
              <w:rPr>
                <w:rFonts w:eastAsia="Times New Roman"/>
                <w:sz w:val="20"/>
                <w:szCs w:val="20"/>
                <w:vertAlign w:val="superscript"/>
                <w:lang w:val="en-US" w:eastAsia="en-US"/>
              </w:rPr>
              <w:t>***</w:t>
            </w:r>
            <w:r w:rsidR="003B3195" w:rsidRPr="00523BDD">
              <w:rPr>
                <w:rFonts w:eastAsia="Times New Roman"/>
                <w:sz w:val="20"/>
                <w:szCs w:val="20"/>
                <w:lang w:val="en-US" w:eastAsia="en-US"/>
              </w:rPr>
              <w:br/>
              <w:t>(0.0861)</w:t>
            </w:r>
          </w:p>
        </w:tc>
      </w:tr>
      <w:tr w:rsidR="003B3195" w:rsidRPr="00523BDD" w:rsidTr="00D071AB">
        <w:trPr>
          <w:trHeight w:val="347"/>
        </w:trPr>
        <w:tc>
          <w:tcPr>
            <w:tcW w:w="4410" w:type="dxa"/>
          </w:tcPr>
          <w:p w:rsidR="003B3195" w:rsidRPr="00523BDD" w:rsidRDefault="003B3195" w:rsidP="003B3195">
            <w:pPr>
              <w:spacing w:line="240" w:lineRule="auto"/>
              <w:jc w:val="both"/>
              <w:rPr>
                <w:rFonts w:eastAsia="Times New Roman"/>
                <w:sz w:val="20"/>
                <w:szCs w:val="20"/>
                <w:lang w:eastAsia="en-US"/>
              </w:rPr>
            </w:pPr>
            <w:r w:rsidRPr="00523BDD">
              <w:rPr>
                <w:rFonts w:eastAsia="Times New Roman"/>
                <w:sz w:val="20"/>
                <w:szCs w:val="20"/>
                <w:lang w:eastAsia="en-US"/>
              </w:rPr>
              <w:t>N</w:t>
            </w:r>
          </w:p>
        </w:tc>
        <w:tc>
          <w:tcPr>
            <w:tcW w:w="1969" w:type="dxa"/>
          </w:tcPr>
          <w:p w:rsidR="003B3195" w:rsidRPr="00523BDD" w:rsidRDefault="003B3195" w:rsidP="003B3195">
            <w:pPr>
              <w:spacing w:line="240" w:lineRule="auto"/>
              <w:jc w:val="center"/>
              <w:rPr>
                <w:rFonts w:eastAsia="Times New Roman"/>
                <w:sz w:val="20"/>
                <w:szCs w:val="20"/>
                <w:lang w:eastAsia="en-US"/>
              </w:rPr>
            </w:pPr>
            <w:r w:rsidRPr="00523BDD">
              <w:rPr>
                <w:rFonts w:eastAsia="Times New Roman"/>
                <w:sz w:val="20"/>
                <w:szCs w:val="20"/>
                <w:lang w:eastAsia="en-US"/>
              </w:rPr>
              <w:t>9315</w:t>
            </w:r>
          </w:p>
        </w:tc>
        <w:tc>
          <w:tcPr>
            <w:tcW w:w="1843" w:type="dxa"/>
          </w:tcPr>
          <w:p w:rsidR="003B3195" w:rsidRPr="00523BDD" w:rsidRDefault="003B3195" w:rsidP="003B3195">
            <w:pPr>
              <w:spacing w:line="240" w:lineRule="auto"/>
              <w:jc w:val="center"/>
              <w:rPr>
                <w:rFonts w:eastAsia="Times New Roman"/>
                <w:sz w:val="20"/>
                <w:szCs w:val="20"/>
                <w:lang w:eastAsia="en-US"/>
              </w:rPr>
            </w:pPr>
            <w:r w:rsidRPr="00523BDD">
              <w:rPr>
                <w:rFonts w:eastAsia="Times New Roman"/>
                <w:sz w:val="20"/>
                <w:szCs w:val="20"/>
                <w:lang w:eastAsia="en-US"/>
              </w:rPr>
              <w:t>9315</w:t>
            </w:r>
          </w:p>
        </w:tc>
      </w:tr>
      <w:tr w:rsidR="003B3195" w:rsidRPr="00523BDD" w:rsidTr="00D071AB">
        <w:trPr>
          <w:trHeight w:val="347"/>
        </w:trPr>
        <w:tc>
          <w:tcPr>
            <w:tcW w:w="4410" w:type="dxa"/>
            <w:tcBorders>
              <w:bottom w:val="single" w:sz="4" w:space="0" w:color="auto"/>
            </w:tcBorders>
          </w:tcPr>
          <w:p w:rsidR="003B3195" w:rsidRPr="00523BDD" w:rsidRDefault="003B3195" w:rsidP="003B3195">
            <w:pPr>
              <w:spacing w:line="240" w:lineRule="auto"/>
              <w:jc w:val="both"/>
              <w:rPr>
                <w:rFonts w:eastAsia="Times New Roman"/>
                <w:i/>
                <w:sz w:val="20"/>
                <w:szCs w:val="20"/>
                <w:vertAlign w:val="superscript"/>
                <w:lang w:eastAsia="en-US"/>
              </w:rPr>
            </w:pPr>
            <w:r w:rsidRPr="00523BDD">
              <w:rPr>
                <w:rFonts w:eastAsia="Times New Roman"/>
                <w:i/>
                <w:sz w:val="20"/>
                <w:szCs w:val="20"/>
                <w:lang w:eastAsia="en-US"/>
              </w:rPr>
              <w:t>R</w:t>
            </w:r>
            <w:r w:rsidRPr="00523BDD">
              <w:rPr>
                <w:rFonts w:eastAsia="Times New Roman"/>
                <w:i/>
                <w:sz w:val="20"/>
                <w:szCs w:val="20"/>
                <w:vertAlign w:val="superscript"/>
                <w:lang w:eastAsia="en-US"/>
              </w:rPr>
              <w:t>2</w:t>
            </w:r>
          </w:p>
        </w:tc>
        <w:tc>
          <w:tcPr>
            <w:tcW w:w="1969" w:type="dxa"/>
            <w:tcBorders>
              <w:bottom w:val="single" w:sz="4" w:space="0" w:color="auto"/>
            </w:tcBorders>
          </w:tcPr>
          <w:p w:rsidR="003B3195" w:rsidRPr="00523BDD" w:rsidRDefault="003B3195" w:rsidP="003B3195">
            <w:pPr>
              <w:spacing w:line="240" w:lineRule="auto"/>
              <w:jc w:val="center"/>
              <w:rPr>
                <w:rFonts w:eastAsia="Times New Roman"/>
                <w:sz w:val="20"/>
                <w:szCs w:val="20"/>
                <w:lang w:eastAsia="en-US"/>
              </w:rPr>
            </w:pPr>
            <w:r w:rsidRPr="00523BDD">
              <w:rPr>
                <w:rFonts w:eastAsia="Times New Roman"/>
                <w:sz w:val="20"/>
                <w:szCs w:val="20"/>
                <w:lang w:eastAsia="en-US"/>
              </w:rPr>
              <w:t>0.041</w:t>
            </w:r>
          </w:p>
        </w:tc>
        <w:tc>
          <w:tcPr>
            <w:tcW w:w="1843" w:type="dxa"/>
            <w:tcBorders>
              <w:bottom w:val="single" w:sz="4" w:space="0" w:color="auto"/>
            </w:tcBorders>
          </w:tcPr>
          <w:p w:rsidR="003B3195" w:rsidRPr="00523BDD" w:rsidRDefault="003B3195" w:rsidP="003B3195">
            <w:pPr>
              <w:spacing w:line="240" w:lineRule="auto"/>
              <w:jc w:val="center"/>
              <w:rPr>
                <w:rFonts w:eastAsia="Times New Roman"/>
                <w:sz w:val="20"/>
                <w:szCs w:val="20"/>
                <w:lang w:eastAsia="en-US"/>
              </w:rPr>
            </w:pPr>
            <w:r w:rsidRPr="00523BDD">
              <w:rPr>
                <w:rFonts w:eastAsia="Times New Roman"/>
                <w:sz w:val="20"/>
                <w:szCs w:val="20"/>
                <w:lang w:eastAsia="en-US"/>
              </w:rPr>
              <w:t>0.101</w:t>
            </w:r>
          </w:p>
        </w:tc>
      </w:tr>
      <w:tr w:rsidR="003B3195" w:rsidRPr="00523BDD" w:rsidTr="00D071AB">
        <w:trPr>
          <w:trHeight w:val="347"/>
        </w:trPr>
        <w:tc>
          <w:tcPr>
            <w:tcW w:w="8222" w:type="dxa"/>
            <w:gridSpan w:val="3"/>
            <w:tcBorders>
              <w:top w:val="single" w:sz="4" w:space="0" w:color="auto"/>
              <w:bottom w:val="nil"/>
            </w:tcBorders>
          </w:tcPr>
          <w:p w:rsidR="003B3195" w:rsidRPr="00523BDD" w:rsidRDefault="003B3195" w:rsidP="003B3195">
            <w:pPr>
              <w:spacing w:line="240" w:lineRule="auto"/>
              <w:jc w:val="both"/>
              <w:rPr>
                <w:rFonts w:eastAsia="Times New Roman"/>
                <w:sz w:val="20"/>
                <w:szCs w:val="20"/>
                <w:lang w:eastAsia="en-US"/>
              </w:rPr>
            </w:pPr>
          </w:p>
        </w:tc>
      </w:tr>
    </w:tbl>
    <w:p w:rsidR="003B3195" w:rsidRPr="00523BDD" w:rsidRDefault="003B3195" w:rsidP="00F8074F">
      <w:pPr>
        <w:widowControl w:val="0"/>
        <w:autoSpaceDE w:val="0"/>
        <w:autoSpaceDN w:val="0"/>
        <w:adjustRightInd w:val="0"/>
        <w:spacing w:line="240" w:lineRule="auto"/>
        <w:jc w:val="center"/>
        <w:rPr>
          <w:sz w:val="20"/>
          <w:szCs w:val="20"/>
        </w:rPr>
      </w:pPr>
      <w:r w:rsidRPr="00523BDD">
        <w:rPr>
          <w:sz w:val="20"/>
          <w:szCs w:val="20"/>
          <w:lang w:val="en-US"/>
        </w:rPr>
        <w:t xml:space="preserve">Standard errors in parentheses </w:t>
      </w:r>
      <w:r w:rsidRPr="00523BDD">
        <w:rPr>
          <w:sz w:val="20"/>
          <w:szCs w:val="20"/>
        </w:rPr>
        <w:t>+ p &lt; 0.10, * p &lt; 0.05, ** p &lt; 0.01, *** p &lt; 0.001; (two-tailed)</w:t>
      </w:r>
    </w:p>
    <w:p w:rsidR="003B3195" w:rsidRPr="00523BDD" w:rsidRDefault="003B3195" w:rsidP="00F8074F">
      <w:pPr>
        <w:jc w:val="center"/>
        <w:rPr>
          <w:sz w:val="20"/>
          <w:szCs w:val="20"/>
        </w:rPr>
      </w:pPr>
      <w:r w:rsidRPr="00523BDD">
        <w:rPr>
          <w:sz w:val="20"/>
          <w:szCs w:val="20"/>
        </w:rPr>
        <w:t>Source: Election Compass Survey Dutch Elections March 2017.</w:t>
      </w:r>
    </w:p>
    <w:p w:rsidR="00431405" w:rsidRPr="00523BDD" w:rsidRDefault="003B3195" w:rsidP="00431405">
      <w:pPr>
        <w:spacing w:line="276" w:lineRule="auto"/>
        <w:ind w:left="480" w:hanging="480"/>
        <w:jc w:val="both"/>
        <w:rPr>
          <w:szCs w:val="20"/>
        </w:rPr>
      </w:pPr>
      <w:r w:rsidRPr="00523BDD">
        <w:rPr>
          <w:b/>
        </w:rPr>
        <w:br w:type="column"/>
      </w:r>
      <w:r w:rsidR="00431405" w:rsidRPr="00523BDD">
        <w:rPr>
          <w:b/>
        </w:rPr>
        <w:lastRenderedPageBreak/>
        <w:t>Table A</w:t>
      </w:r>
      <w:r w:rsidR="004857AB" w:rsidRPr="00523BDD">
        <w:rPr>
          <w:b/>
        </w:rPr>
        <w:t>5</w:t>
      </w:r>
      <w:r w:rsidR="00431405" w:rsidRPr="00523BDD">
        <w:t xml:space="preserve">: </w:t>
      </w:r>
      <w:r w:rsidR="00431405" w:rsidRPr="00523BDD">
        <w:rPr>
          <w:szCs w:val="20"/>
        </w:rPr>
        <w:t xml:space="preserve">OLS regression </w:t>
      </w:r>
      <w:r w:rsidR="00781470" w:rsidRPr="00523BDD">
        <w:rPr>
          <w:szCs w:val="20"/>
        </w:rPr>
        <w:t xml:space="preserve">models </w:t>
      </w:r>
      <w:r w:rsidR="00431405" w:rsidRPr="00523BDD">
        <w:rPr>
          <w:szCs w:val="20"/>
        </w:rPr>
        <w:t xml:space="preserve">of ideological congruence </w:t>
      </w:r>
      <w:r w:rsidR="00781470" w:rsidRPr="00523BDD">
        <w:rPr>
          <w:szCs w:val="20"/>
        </w:rPr>
        <w:t xml:space="preserve">per dimension </w:t>
      </w:r>
      <w:r w:rsidR="00431405" w:rsidRPr="00523BDD">
        <w:rPr>
          <w:szCs w:val="20"/>
        </w:rPr>
        <w:t xml:space="preserve">with interactions </w:t>
      </w:r>
      <w:r w:rsidR="00781470" w:rsidRPr="00523BDD">
        <w:rPr>
          <w:szCs w:val="20"/>
        </w:rPr>
        <w:t>with distance to closest party</w:t>
      </w:r>
      <w:r w:rsidR="00F8074F" w:rsidRPr="00523BDD">
        <w:rPr>
          <w:szCs w:val="20"/>
        </w:rPr>
        <w:t>.</w:t>
      </w:r>
    </w:p>
    <w:p w:rsidR="00431405" w:rsidRPr="00523BDD" w:rsidRDefault="00431405" w:rsidP="00431405">
      <w:pPr>
        <w:spacing w:line="276" w:lineRule="auto"/>
        <w:ind w:left="480" w:hanging="480"/>
        <w:jc w:val="both"/>
      </w:pPr>
    </w:p>
    <w:tbl>
      <w:tblPr>
        <w:tblW w:w="8390" w:type="dxa"/>
        <w:jc w:val="center"/>
        <w:tblLayout w:type="fixed"/>
        <w:tblLook w:val="0000"/>
      </w:tblPr>
      <w:tblGrid>
        <w:gridCol w:w="4422"/>
        <w:gridCol w:w="1984"/>
        <w:gridCol w:w="1984"/>
      </w:tblGrid>
      <w:tr w:rsidR="00781470" w:rsidRPr="00523BDD" w:rsidTr="006A1CED">
        <w:trPr>
          <w:trHeight w:val="704"/>
          <w:jc w:val="center"/>
        </w:trPr>
        <w:tc>
          <w:tcPr>
            <w:tcW w:w="4422" w:type="dxa"/>
            <w:tcBorders>
              <w:top w:val="single" w:sz="4" w:space="0" w:color="auto"/>
              <w:left w:val="nil"/>
              <w:bottom w:val="nil"/>
              <w:right w:val="nil"/>
            </w:tcBorders>
          </w:tcPr>
          <w:p w:rsidR="00781470" w:rsidRPr="00523BDD" w:rsidRDefault="00781470" w:rsidP="00781470">
            <w:pPr>
              <w:widowControl w:val="0"/>
              <w:autoSpaceDE w:val="0"/>
              <w:autoSpaceDN w:val="0"/>
              <w:adjustRightInd w:val="0"/>
              <w:spacing w:line="240" w:lineRule="auto"/>
              <w:rPr>
                <w:rFonts w:eastAsiaTheme="minorEastAsia"/>
                <w:sz w:val="20"/>
                <w:szCs w:val="20"/>
                <w:lang w:val="en-US" w:eastAsia="ja-JP"/>
              </w:rPr>
            </w:pPr>
          </w:p>
        </w:tc>
        <w:tc>
          <w:tcPr>
            <w:tcW w:w="1984" w:type="dxa"/>
            <w:tcBorders>
              <w:top w:val="single" w:sz="4" w:space="0" w:color="auto"/>
              <w:left w:val="nil"/>
              <w:bottom w:val="nil"/>
              <w:right w:val="nil"/>
            </w:tcBorders>
          </w:tcPr>
          <w:p w:rsidR="00781470" w:rsidRPr="00523BDD" w:rsidRDefault="00781470" w:rsidP="00781470">
            <w:pPr>
              <w:spacing w:line="240" w:lineRule="auto"/>
              <w:jc w:val="center"/>
              <w:rPr>
                <w:rFonts w:eastAsia="Times New Roman"/>
                <w:iCs/>
                <w:sz w:val="20"/>
                <w:szCs w:val="20"/>
                <w:lang w:eastAsia="en-US"/>
              </w:rPr>
            </w:pPr>
            <w:r w:rsidRPr="00523BDD">
              <w:rPr>
                <w:rFonts w:eastAsia="Times New Roman"/>
                <w:iCs/>
                <w:sz w:val="20"/>
                <w:szCs w:val="20"/>
                <w:lang w:eastAsia="en-US"/>
              </w:rPr>
              <w:t>Model 1</w:t>
            </w:r>
          </w:p>
          <w:p w:rsidR="00781470" w:rsidRPr="00523BDD" w:rsidRDefault="00781470" w:rsidP="00781470">
            <w:pPr>
              <w:spacing w:line="240" w:lineRule="auto"/>
              <w:jc w:val="center"/>
              <w:rPr>
                <w:rFonts w:eastAsia="Times New Roman"/>
                <w:iCs/>
                <w:sz w:val="20"/>
                <w:szCs w:val="20"/>
                <w:lang w:eastAsia="en-US"/>
              </w:rPr>
            </w:pPr>
            <w:r w:rsidRPr="00523BDD">
              <w:rPr>
                <w:rFonts w:eastAsia="Times New Roman"/>
                <w:iCs/>
                <w:sz w:val="20"/>
                <w:szCs w:val="20"/>
                <w:lang w:eastAsia="en-US"/>
              </w:rPr>
              <w:t>Congruence Economic Dimension</w:t>
            </w:r>
          </w:p>
        </w:tc>
        <w:tc>
          <w:tcPr>
            <w:tcW w:w="1984" w:type="dxa"/>
            <w:tcBorders>
              <w:top w:val="single" w:sz="4" w:space="0" w:color="auto"/>
              <w:left w:val="nil"/>
              <w:bottom w:val="nil"/>
              <w:right w:val="nil"/>
            </w:tcBorders>
          </w:tcPr>
          <w:p w:rsidR="00781470" w:rsidRPr="00523BDD" w:rsidRDefault="00781470" w:rsidP="00781470">
            <w:pPr>
              <w:spacing w:line="240" w:lineRule="auto"/>
              <w:jc w:val="center"/>
              <w:rPr>
                <w:rFonts w:eastAsia="Times New Roman"/>
                <w:iCs/>
                <w:sz w:val="20"/>
                <w:szCs w:val="20"/>
                <w:lang w:eastAsia="en-US"/>
              </w:rPr>
            </w:pPr>
            <w:r w:rsidRPr="00523BDD">
              <w:rPr>
                <w:rFonts w:eastAsia="Times New Roman"/>
                <w:iCs/>
                <w:sz w:val="20"/>
                <w:szCs w:val="20"/>
                <w:lang w:eastAsia="en-US"/>
              </w:rPr>
              <w:t>Model 2</w:t>
            </w:r>
          </w:p>
          <w:p w:rsidR="00781470" w:rsidRPr="00523BDD" w:rsidRDefault="00781470" w:rsidP="00781470">
            <w:pPr>
              <w:spacing w:line="240" w:lineRule="auto"/>
              <w:jc w:val="center"/>
              <w:rPr>
                <w:rFonts w:eastAsia="Times New Roman"/>
                <w:iCs/>
                <w:sz w:val="20"/>
                <w:szCs w:val="20"/>
                <w:lang w:eastAsia="en-US"/>
              </w:rPr>
            </w:pPr>
            <w:r w:rsidRPr="00523BDD">
              <w:rPr>
                <w:rFonts w:eastAsia="Times New Roman"/>
                <w:iCs/>
                <w:sz w:val="20"/>
                <w:szCs w:val="20"/>
                <w:lang w:eastAsia="en-US"/>
              </w:rPr>
              <w:t>Congruence Cultural Dimension</w:t>
            </w:r>
          </w:p>
        </w:tc>
      </w:tr>
      <w:tr w:rsidR="00781470" w:rsidRPr="00523BDD" w:rsidTr="00781470">
        <w:trPr>
          <w:trHeight w:val="905"/>
          <w:jc w:val="center"/>
        </w:trPr>
        <w:tc>
          <w:tcPr>
            <w:tcW w:w="4422" w:type="dxa"/>
            <w:tcBorders>
              <w:top w:val="nil"/>
              <w:left w:val="nil"/>
              <w:bottom w:val="nil"/>
              <w:right w:val="nil"/>
            </w:tcBorders>
          </w:tcPr>
          <w:p w:rsidR="00781470" w:rsidRPr="00523BDD" w:rsidRDefault="00781470" w:rsidP="00781470">
            <w:pPr>
              <w:widowControl w:val="0"/>
              <w:autoSpaceDE w:val="0"/>
              <w:autoSpaceDN w:val="0"/>
              <w:adjustRightInd w:val="0"/>
              <w:spacing w:line="240" w:lineRule="auto"/>
              <w:rPr>
                <w:rFonts w:eastAsiaTheme="minorEastAsia"/>
                <w:sz w:val="20"/>
                <w:szCs w:val="20"/>
                <w:lang w:val="en-US" w:eastAsia="ja-JP"/>
              </w:rPr>
            </w:pPr>
            <w:r w:rsidRPr="00523BDD">
              <w:rPr>
                <w:rFonts w:eastAsia="Times New Roman"/>
                <w:sz w:val="20"/>
                <w:szCs w:val="20"/>
                <w:lang w:eastAsia="en-US"/>
              </w:rPr>
              <w:t xml:space="preserve">Assembly Ballot </w:t>
            </w:r>
            <w:r w:rsidRPr="00523BDD">
              <w:rPr>
                <w:rFonts w:eastAsia="Times New Roman"/>
                <w:sz w:val="20"/>
                <w:szCs w:val="20"/>
                <w:lang w:eastAsia="en-US"/>
              </w:rPr>
              <w:br/>
            </w:r>
            <w:r w:rsidRPr="00523BDD">
              <w:rPr>
                <w:rFonts w:eastAsia="Times New Roman"/>
                <w:i/>
                <w:sz w:val="20"/>
                <w:szCs w:val="20"/>
                <w:lang w:eastAsia="en-US"/>
              </w:rPr>
              <w:t>(Baseline is Closed List Ballot)</w:t>
            </w:r>
          </w:p>
        </w:tc>
        <w:tc>
          <w:tcPr>
            <w:tcW w:w="1984" w:type="dxa"/>
            <w:tcBorders>
              <w:top w:val="nil"/>
              <w:left w:val="nil"/>
              <w:bottom w:val="nil"/>
              <w:right w:val="nil"/>
            </w:tcBorders>
          </w:tcPr>
          <w:p w:rsidR="00781470" w:rsidRPr="00523BDD" w:rsidRDefault="00781470" w:rsidP="00781470">
            <w:pPr>
              <w:widowControl w:val="0"/>
              <w:autoSpaceDE w:val="0"/>
              <w:autoSpaceDN w:val="0"/>
              <w:adjustRightInd w:val="0"/>
              <w:spacing w:line="240" w:lineRule="auto"/>
              <w:jc w:val="center"/>
              <w:rPr>
                <w:rFonts w:eastAsiaTheme="minorEastAsia"/>
                <w:sz w:val="20"/>
                <w:szCs w:val="20"/>
                <w:lang w:val="en-US" w:eastAsia="ja-JP"/>
              </w:rPr>
            </w:pPr>
            <w:r w:rsidRPr="00523BDD">
              <w:rPr>
                <w:rFonts w:eastAsiaTheme="minorEastAsia"/>
                <w:sz w:val="20"/>
                <w:szCs w:val="20"/>
                <w:lang w:val="en-US" w:eastAsia="ja-JP"/>
              </w:rPr>
              <w:t>0.106</w:t>
            </w:r>
            <w:r w:rsidRPr="00523BDD">
              <w:rPr>
                <w:rFonts w:eastAsiaTheme="minorEastAsia"/>
                <w:sz w:val="20"/>
                <w:szCs w:val="20"/>
                <w:vertAlign w:val="superscript"/>
                <w:lang w:val="en-US" w:eastAsia="ja-JP"/>
              </w:rPr>
              <w:t>*</w:t>
            </w:r>
            <w:r w:rsidRPr="00523BDD">
              <w:rPr>
                <w:rFonts w:eastAsiaTheme="minorEastAsia"/>
                <w:sz w:val="20"/>
                <w:szCs w:val="20"/>
                <w:lang w:val="en-US" w:eastAsia="ja-JP"/>
              </w:rPr>
              <w:br/>
              <w:t>(0.0448)</w:t>
            </w:r>
          </w:p>
        </w:tc>
        <w:tc>
          <w:tcPr>
            <w:tcW w:w="1984" w:type="dxa"/>
            <w:tcBorders>
              <w:top w:val="nil"/>
              <w:left w:val="nil"/>
              <w:bottom w:val="nil"/>
              <w:right w:val="nil"/>
            </w:tcBorders>
          </w:tcPr>
          <w:p w:rsidR="00781470" w:rsidRPr="00523BDD" w:rsidRDefault="00781470" w:rsidP="00781470">
            <w:pPr>
              <w:widowControl w:val="0"/>
              <w:autoSpaceDE w:val="0"/>
              <w:autoSpaceDN w:val="0"/>
              <w:adjustRightInd w:val="0"/>
              <w:spacing w:line="240" w:lineRule="auto"/>
              <w:jc w:val="center"/>
              <w:rPr>
                <w:rFonts w:eastAsiaTheme="minorEastAsia"/>
                <w:sz w:val="20"/>
                <w:szCs w:val="20"/>
                <w:lang w:val="en-US" w:eastAsia="ja-JP"/>
              </w:rPr>
            </w:pPr>
            <w:r w:rsidRPr="00523BDD">
              <w:rPr>
                <w:rFonts w:eastAsiaTheme="minorEastAsia"/>
                <w:sz w:val="20"/>
                <w:szCs w:val="20"/>
                <w:lang w:val="en-US" w:eastAsia="ja-JP"/>
              </w:rPr>
              <w:t>0.432</w:t>
            </w:r>
            <w:r w:rsidRPr="00523BDD">
              <w:rPr>
                <w:rFonts w:eastAsiaTheme="minorEastAsia"/>
                <w:sz w:val="20"/>
                <w:szCs w:val="20"/>
                <w:vertAlign w:val="superscript"/>
                <w:lang w:val="en-US" w:eastAsia="ja-JP"/>
              </w:rPr>
              <w:t>***</w:t>
            </w:r>
            <w:r w:rsidRPr="00523BDD">
              <w:rPr>
                <w:rFonts w:eastAsiaTheme="minorEastAsia"/>
                <w:sz w:val="20"/>
                <w:szCs w:val="20"/>
                <w:lang w:val="en-US" w:eastAsia="ja-JP"/>
              </w:rPr>
              <w:br/>
              <w:t>(0.0618)</w:t>
            </w:r>
          </w:p>
        </w:tc>
      </w:tr>
      <w:tr w:rsidR="00781470" w:rsidRPr="00523BDD" w:rsidTr="00781470">
        <w:trPr>
          <w:trHeight w:val="469"/>
          <w:jc w:val="center"/>
        </w:trPr>
        <w:tc>
          <w:tcPr>
            <w:tcW w:w="4422" w:type="dxa"/>
            <w:tcBorders>
              <w:top w:val="nil"/>
              <w:left w:val="nil"/>
              <w:bottom w:val="nil"/>
              <w:right w:val="nil"/>
            </w:tcBorders>
          </w:tcPr>
          <w:p w:rsidR="00781470" w:rsidRPr="00523BDD" w:rsidRDefault="00781470" w:rsidP="00781470">
            <w:pPr>
              <w:widowControl w:val="0"/>
              <w:autoSpaceDE w:val="0"/>
              <w:autoSpaceDN w:val="0"/>
              <w:adjustRightInd w:val="0"/>
              <w:spacing w:line="240" w:lineRule="auto"/>
              <w:rPr>
                <w:rFonts w:eastAsiaTheme="minorEastAsia"/>
                <w:sz w:val="20"/>
                <w:szCs w:val="20"/>
                <w:lang w:val="en-US" w:eastAsia="ja-JP"/>
              </w:rPr>
            </w:pPr>
            <w:r w:rsidRPr="00523BDD">
              <w:rPr>
                <w:rFonts w:eastAsiaTheme="minorEastAsia"/>
                <w:sz w:val="20"/>
                <w:szCs w:val="20"/>
                <w:lang w:val="en-US" w:eastAsia="ja-JP"/>
              </w:rPr>
              <w:t>Distance Closest Party (Economic)</w:t>
            </w:r>
          </w:p>
        </w:tc>
        <w:tc>
          <w:tcPr>
            <w:tcW w:w="1984" w:type="dxa"/>
            <w:tcBorders>
              <w:top w:val="nil"/>
              <w:left w:val="nil"/>
              <w:bottom w:val="nil"/>
              <w:right w:val="nil"/>
            </w:tcBorders>
          </w:tcPr>
          <w:p w:rsidR="00781470" w:rsidRPr="00523BDD" w:rsidRDefault="008E5020" w:rsidP="00781470">
            <w:pPr>
              <w:widowControl w:val="0"/>
              <w:autoSpaceDE w:val="0"/>
              <w:autoSpaceDN w:val="0"/>
              <w:adjustRightInd w:val="0"/>
              <w:spacing w:line="240" w:lineRule="auto"/>
              <w:jc w:val="center"/>
              <w:rPr>
                <w:rFonts w:eastAsiaTheme="minorEastAsia"/>
                <w:sz w:val="20"/>
                <w:szCs w:val="20"/>
                <w:lang w:val="en-US" w:eastAsia="ja-JP"/>
              </w:rPr>
            </w:pPr>
            <w:r>
              <w:rPr>
                <w:rFonts w:eastAsiaTheme="minorEastAsia"/>
                <w:sz w:val="20"/>
                <w:szCs w:val="20"/>
                <w:lang w:val="en-US" w:eastAsia="ja-JP"/>
              </w:rPr>
              <w:t>−</w:t>
            </w:r>
            <w:r w:rsidR="00781470" w:rsidRPr="00523BDD">
              <w:rPr>
                <w:rFonts w:eastAsiaTheme="minorEastAsia"/>
                <w:sz w:val="20"/>
                <w:szCs w:val="20"/>
                <w:lang w:val="en-US" w:eastAsia="ja-JP"/>
              </w:rPr>
              <w:t>2.469</w:t>
            </w:r>
            <w:r w:rsidR="00781470" w:rsidRPr="00523BDD">
              <w:rPr>
                <w:rFonts w:eastAsiaTheme="minorEastAsia"/>
                <w:sz w:val="20"/>
                <w:szCs w:val="20"/>
                <w:vertAlign w:val="superscript"/>
                <w:lang w:val="en-US" w:eastAsia="ja-JP"/>
              </w:rPr>
              <w:t>***</w:t>
            </w:r>
            <w:r w:rsidR="00781470" w:rsidRPr="00523BDD">
              <w:rPr>
                <w:rFonts w:eastAsiaTheme="minorEastAsia"/>
                <w:sz w:val="20"/>
                <w:szCs w:val="20"/>
                <w:lang w:val="en-US" w:eastAsia="ja-JP"/>
              </w:rPr>
              <w:br/>
              <w:t>(0.269)</w:t>
            </w:r>
          </w:p>
        </w:tc>
        <w:tc>
          <w:tcPr>
            <w:tcW w:w="1984" w:type="dxa"/>
            <w:tcBorders>
              <w:top w:val="nil"/>
              <w:left w:val="nil"/>
              <w:bottom w:val="nil"/>
              <w:right w:val="nil"/>
            </w:tcBorders>
          </w:tcPr>
          <w:p w:rsidR="00781470" w:rsidRPr="00523BDD" w:rsidRDefault="00781470" w:rsidP="00781470">
            <w:pPr>
              <w:widowControl w:val="0"/>
              <w:autoSpaceDE w:val="0"/>
              <w:autoSpaceDN w:val="0"/>
              <w:adjustRightInd w:val="0"/>
              <w:spacing w:line="240" w:lineRule="auto"/>
              <w:jc w:val="center"/>
              <w:rPr>
                <w:rFonts w:eastAsiaTheme="minorEastAsia"/>
                <w:sz w:val="20"/>
                <w:szCs w:val="20"/>
                <w:lang w:val="en-US" w:eastAsia="ja-JP"/>
              </w:rPr>
            </w:pPr>
            <w:r w:rsidRPr="00523BDD">
              <w:rPr>
                <w:rFonts w:eastAsiaTheme="minorEastAsia"/>
                <w:sz w:val="20"/>
                <w:szCs w:val="20"/>
                <w:lang w:val="en-US" w:eastAsia="ja-JP"/>
              </w:rPr>
              <w:br/>
            </w:r>
          </w:p>
        </w:tc>
      </w:tr>
      <w:tr w:rsidR="00781470" w:rsidRPr="00523BDD" w:rsidTr="00781470">
        <w:trPr>
          <w:trHeight w:val="688"/>
          <w:jc w:val="center"/>
        </w:trPr>
        <w:tc>
          <w:tcPr>
            <w:tcW w:w="4422" w:type="dxa"/>
            <w:tcBorders>
              <w:top w:val="nil"/>
              <w:left w:val="nil"/>
              <w:bottom w:val="nil"/>
              <w:right w:val="nil"/>
            </w:tcBorders>
          </w:tcPr>
          <w:p w:rsidR="00781470" w:rsidRPr="00523BDD" w:rsidRDefault="00781470" w:rsidP="008E5020">
            <w:pPr>
              <w:widowControl w:val="0"/>
              <w:autoSpaceDE w:val="0"/>
              <w:autoSpaceDN w:val="0"/>
              <w:adjustRightInd w:val="0"/>
              <w:spacing w:line="240" w:lineRule="auto"/>
              <w:rPr>
                <w:rFonts w:eastAsiaTheme="minorEastAsia"/>
                <w:sz w:val="20"/>
                <w:szCs w:val="20"/>
                <w:lang w:val="en-US" w:eastAsia="ja-JP"/>
              </w:rPr>
            </w:pPr>
            <w:r w:rsidRPr="00523BDD">
              <w:rPr>
                <w:rFonts w:eastAsiaTheme="minorEastAsia"/>
                <w:sz w:val="20"/>
                <w:szCs w:val="20"/>
                <w:lang w:val="en-US" w:eastAsia="ja-JP"/>
              </w:rPr>
              <w:t xml:space="preserve">Assembly Ballot </w:t>
            </w:r>
            <w:r w:rsidR="008E5020">
              <w:rPr>
                <w:rFonts w:eastAsiaTheme="minorEastAsia"/>
                <w:sz w:val="20"/>
                <w:szCs w:val="20"/>
                <w:lang w:val="en-US" w:eastAsia="ja-JP"/>
              </w:rPr>
              <w:t>×</w:t>
            </w:r>
            <w:r w:rsidRPr="00523BDD">
              <w:rPr>
                <w:rFonts w:eastAsiaTheme="minorEastAsia"/>
                <w:sz w:val="20"/>
                <w:szCs w:val="20"/>
                <w:lang w:val="en-US" w:eastAsia="ja-JP"/>
              </w:rPr>
              <w:t xml:space="preserve"> Distance Closest Party (Economic)</w:t>
            </w:r>
          </w:p>
        </w:tc>
        <w:tc>
          <w:tcPr>
            <w:tcW w:w="1984" w:type="dxa"/>
            <w:tcBorders>
              <w:top w:val="nil"/>
              <w:left w:val="nil"/>
              <w:bottom w:val="nil"/>
              <w:right w:val="nil"/>
            </w:tcBorders>
          </w:tcPr>
          <w:p w:rsidR="00781470" w:rsidRPr="00523BDD" w:rsidRDefault="00781470" w:rsidP="00781470">
            <w:pPr>
              <w:widowControl w:val="0"/>
              <w:autoSpaceDE w:val="0"/>
              <w:autoSpaceDN w:val="0"/>
              <w:adjustRightInd w:val="0"/>
              <w:spacing w:line="240" w:lineRule="auto"/>
              <w:jc w:val="center"/>
              <w:rPr>
                <w:rFonts w:eastAsiaTheme="minorEastAsia"/>
                <w:sz w:val="20"/>
                <w:szCs w:val="20"/>
                <w:lang w:val="en-US" w:eastAsia="ja-JP"/>
              </w:rPr>
            </w:pPr>
            <w:r w:rsidRPr="00523BDD">
              <w:rPr>
                <w:rFonts w:eastAsiaTheme="minorEastAsia"/>
                <w:sz w:val="20"/>
                <w:szCs w:val="20"/>
                <w:lang w:val="en-US" w:eastAsia="ja-JP"/>
              </w:rPr>
              <w:t>0.461</w:t>
            </w:r>
            <w:r w:rsidRPr="00523BDD">
              <w:rPr>
                <w:rFonts w:eastAsiaTheme="minorEastAsia"/>
                <w:sz w:val="20"/>
                <w:szCs w:val="20"/>
                <w:lang w:val="en-US" w:eastAsia="ja-JP"/>
              </w:rPr>
              <w:br/>
              <w:t>(0.420)</w:t>
            </w:r>
          </w:p>
        </w:tc>
        <w:tc>
          <w:tcPr>
            <w:tcW w:w="1984" w:type="dxa"/>
            <w:tcBorders>
              <w:top w:val="nil"/>
              <w:left w:val="nil"/>
              <w:bottom w:val="nil"/>
              <w:right w:val="nil"/>
            </w:tcBorders>
          </w:tcPr>
          <w:p w:rsidR="00781470" w:rsidRPr="00523BDD" w:rsidRDefault="00781470" w:rsidP="00781470">
            <w:pPr>
              <w:widowControl w:val="0"/>
              <w:autoSpaceDE w:val="0"/>
              <w:autoSpaceDN w:val="0"/>
              <w:adjustRightInd w:val="0"/>
              <w:spacing w:line="240" w:lineRule="auto"/>
              <w:jc w:val="center"/>
              <w:rPr>
                <w:rFonts w:eastAsiaTheme="minorEastAsia"/>
                <w:sz w:val="20"/>
                <w:szCs w:val="20"/>
                <w:lang w:val="en-US" w:eastAsia="ja-JP"/>
              </w:rPr>
            </w:pPr>
            <w:r w:rsidRPr="00523BDD">
              <w:rPr>
                <w:rFonts w:eastAsiaTheme="minorEastAsia"/>
                <w:sz w:val="20"/>
                <w:szCs w:val="20"/>
                <w:lang w:val="en-US" w:eastAsia="ja-JP"/>
              </w:rPr>
              <w:br/>
            </w:r>
          </w:p>
        </w:tc>
      </w:tr>
      <w:tr w:rsidR="00781470" w:rsidRPr="00523BDD" w:rsidTr="00781470">
        <w:trPr>
          <w:trHeight w:val="688"/>
          <w:jc w:val="center"/>
        </w:trPr>
        <w:tc>
          <w:tcPr>
            <w:tcW w:w="4422" w:type="dxa"/>
            <w:tcBorders>
              <w:top w:val="nil"/>
              <w:left w:val="nil"/>
              <w:bottom w:val="nil"/>
              <w:right w:val="nil"/>
            </w:tcBorders>
          </w:tcPr>
          <w:p w:rsidR="00781470" w:rsidRPr="00523BDD" w:rsidRDefault="00781470" w:rsidP="00781470">
            <w:pPr>
              <w:widowControl w:val="0"/>
              <w:autoSpaceDE w:val="0"/>
              <w:autoSpaceDN w:val="0"/>
              <w:adjustRightInd w:val="0"/>
              <w:spacing w:line="240" w:lineRule="auto"/>
              <w:rPr>
                <w:rFonts w:eastAsiaTheme="minorEastAsia"/>
                <w:sz w:val="20"/>
                <w:szCs w:val="20"/>
                <w:vertAlign w:val="superscript"/>
                <w:lang w:val="en-US" w:eastAsia="ja-JP"/>
              </w:rPr>
            </w:pPr>
            <w:r w:rsidRPr="00523BDD">
              <w:rPr>
                <w:rFonts w:eastAsiaTheme="minorEastAsia"/>
                <w:sz w:val="20"/>
                <w:szCs w:val="20"/>
                <w:lang w:val="en-US" w:eastAsia="ja-JP"/>
              </w:rPr>
              <w:t>Distance Closest Party (Economic)</w:t>
            </w:r>
            <w:r w:rsidRPr="00523BDD">
              <w:rPr>
                <w:rFonts w:eastAsiaTheme="minorEastAsia"/>
                <w:sz w:val="20"/>
                <w:szCs w:val="20"/>
                <w:vertAlign w:val="superscript"/>
                <w:lang w:val="en-US" w:eastAsia="ja-JP"/>
              </w:rPr>
              <w:t>2</w:t>
            </w:r>
          </w:p>
        </w:tc>
        <w:tc>
          <w:tcPr>
            <w:tcW w:w="1984" w:type="dxa"/>
            <w:tcBorders>
              <w:top w:val="nil"/>
              <w:left w:val="nil"/>
              <w:bottom w:val="nil"/>
              <w:right w:val="nil"/>
            </w:tcBorders>
          </w:tcPr>
          <w:p w:rsidR="00781470" w:rsidRPr="00523BDD" w:rsidRDefault="00781470" w:rsidP="00781470">
            <w:pPr>
              <w:widowControl w:val="0"/>
              <w:autoSpaceDE w:val="0"/>
              <w:autoSpaceDN w:val="0"/>
              <w:adjustRightInd w:val="0"/>
              <w:spacing w:line="240" w:lineRule="auto"/>
              <w:jc w:val="center"/>
              <w:rPr>
                <w:rFonts w:eastAsiaTheme="minorEastAsia"/>
                <w:sz w:val="20"/>
                <w:szCs w:val="20"/>
                <w:lang w:val="en-US" w:eastAsia="ja-JP"/>
              </w:rPr>
            </w:pPr>
            <w:r w:rsidRPr="00523BDD">
              <w:rPr>
                <w:rFonts w:eastAsiaTheme="minorEastAsia"/>
                <w:sz w:val="20"/>
                <w:szCs w:val="20"/>
                <w:lang w:val="en-US" w:eastAsia="ja-JP"/>
              </w:rPr>
              <w:t>2.457</w:t>
            </w:r>
            <w:r w:rsidRPr="00523BDD">
              <w:rPr>
                <w:rFonts w:eastAsiaTheme="minorEastAsia"/>
                <w:sz w:val="20"/>
                <w:szCs w:val="20"/>
                <w:vertAlign w:val="superscript"/>
                <w:lang w:val="en-US" w:eastAsia="ja-JP"/>
              </w:rPr>
              <w:t>***</w:t>
            </w:r>
            <w:r w:rsidRPr="00523BDD">
              <w:rPr>
                <w:rFonts w:eastAsiaTheme="minorEastAsia"/>
                <w:sz w:val="20"/>
                <w:szCs w:val="20"/>
                <w:lang w:val="en-US" w:eastAsia="ja-JP"/>
              </w:rPr>
              <w:br/>
              <w:t>(0.313)</w:t>
            </w:r>
          </w:p>
        </w:tc>
        <w:tc>
          <w:tcPr>
            <w:tcW w:w="1984" w:type="dxa"/>
            <w:tcBorders>
              <w:top w:val="nil"/>
              <w:left w:val="nil"/>
              <w:bottom w:val="nil"/>
              <w:right w:val="nil"/>
            </w:tcBorders>
          </w:tcPr>
          <w:p w:rsidR="00781470" w:rsidRPr="00523BDD" w:rsidRDefault="00781470" w:rsidP="00781470">
            <w:pPr>
              <w:widowControl w:val="0"/>
              <w:autoSpaceDE w:val="0"/>
              <w:autoSpaceDN w:val="0"/>
              <w:adjustRightInd w:val="0"/>
              <w:spacing w:line="240" w:lineRule="auto"/>
              <w:jc w:val="center"/>
              <w:rPr>
                <w:rFonts w:eastAsiaTheme="minorEastAsia"/>
                <w:sz w:val="20"/>
                <w:szCs w:val="20"/>
                <w:lang w:val="en-US" w:eastAsia="ja-JP"/>
              </w:rPr>
            </w:pPr>
            <w:r w:rsidRPr="00523BDD">
              <w:rPr>
                <w:rFonts w:eastAsiaTheme="minorEastAsia"/>
                <w:sz w:val="20"/>
                <w:szCs w:val="20"/>
                <w:lang w:val="en-US" w:eastAsia="ja-JP"/>
              </w:rPr>
              <w:br/>
            </w:r>
          </w:p>
        </w:tc>
      </w:tr>
      <w:tr w:rsidR="00781470" w:rsidRPr="00523BDD" w:rsidTr="00781470">
        <w:trPr>
          <w:trHeight w:val="922"/>
          <w:jc w:val="center"/>
        </w:trPr>
        <w:tc>
          <w:tcPr>
            <w:tcW w:w="4422" w:type="dxa"/>
            <w:tcBorders>
              <w:top w:val="nil"/>
              <w:left w:val="nil"/>
              <w:bottom w:val="nil"/>
              <w:right w:val="nil"/>
            </w:tcBorders>
          </w:tcPr>
          <w:p w:rsidR="00781470" w:rsidRPr="00523BDD" w:rsidRDefault="00781470" w:rsidP="008E5020">
            <w:pPr>
              <w:widowControl w:val="0"/>
              <w:autoSpaceDE w:val="0"/>
              <w:autoSpaceDN w:val="0"/>
              <w:adjustRightInd w:val="0"/>
              <w:spacing w:line="240" w:lineRule="auto"/>
              <w:rPr>
                <w:rFonts w:eastAsiaTheme="minorEastAsia"/>
                <w:sz w:val="20"/>
                <w:szCs w:val="20"/>
                <w:vertAlign w:val="superscript"/>
                <w:lang w:val="en-US" w:eastAsia="ja-JP"/>
              </w:rPr>
            </w:pPr>
            <w:r w:rsidRPr="00523BDD">
              <w:rPr>
                <w:rFonts w:eastAsiaTheme="minorEastAsia"/>
                <w:sz w:val="20"/>
                <w:szCs w:val="20"/>
                <w:lang w:val="en-US" w:eastAsia="ja-JP"/>
              </w:rPr>
              <w:t xml:space="preserve">Assembly Ballot </w:t>
            </w:r>
            <w:r w:rsidR="008E5020">
              <w:rPr>
                <w:rFonts w:eastAsiaTheme="minorEastAsia"/>
                <w:sz w:val="20"/>
                <w:szCs w:val="20"/>
                <w:lang w:val="en-US" w:eastAsia="ja-JP"/>
              </w:rPr>
              <w:t>×</w:t>
            </w:r>
            <w:r w:rsidRPr="00523BDD">
              <w:rPr>
                <w:rFonts w:eastAsiaTheme="minorEastAsia"/>
                <w:sz w:val="20"/>
                <w:szCs w:val="20"/>
                <w:lang w:val="en-US" w:eastAsia="ja-JP"/>
              </w:rPr>
              <w:t xml:space="preserve"> Distance Closest Party (Economic)</w:t>
            </w:r>
            <w:r w:rsidRPr="00523BDD">
              <w:rPr>
                <w:rFonts w:eastAsiaTheme="minorEastAsia"/>
                <w:sz w:val="20"/>
                <w:szCs w:val="20"/>
                <w:vertAlign w:val="superscript"/>
                <w:lang w:val="en-US" w:eastAsia="ja-JP"/>
              </w:rPr>
              <w:t>2</w:t>
            </w:r>
          </w:p>
        </w:tc>
        <w:tc>
          <w:tcPr>
            <w:tcW w:w="1984" w:type="dxa"/>
            <w:tcBorders>
              <w:top w:val="nil"/>
              <w:left w:val="nil"/>
              <w:bottom w:val="nil"/>
              <w:right w:val="nil"/>
            </w:tcBorders>
          </w:tcPr>
          <w:p w:rsidR="00781470" w:rsidRPr="00523BDD" w:rsidRDefault="008E5020" w:rsidP="00781470">
            <w:pPr>
              <w:widowControl w:val="0"/>
              <w:autoSpaceDE w:val="0"/>
              <w:autoSpaceDN w:val="0"/>
              <w:adjustRightInd w:val="0"/>
              <w:spacing w:line="240" w:lineRule="auto"/>
              <w:jc w:val="center"/>
              <w:rPr>
                <w:rFonts w:eastAsiaTheme="minorEastAsia"/>
                <w:sz w:val="20"/>
                <w:szCs w:val="20"/>
                <w:lang w:val="en-US" w:eastAsia="ja-JP"/>
              </w:rPr>
            </w:pPr>
            <w:r>
              <w:rPr>
                <w:rFonts w:eastAsiaTheme="minorEastAsia"/>
                <w:sz w:val="20"/>
                <w:szCs w:val="20"/>
                <w:lang w:val="en-US" w:eastAsia="ja-JP"/>
              </w:rPr>
              <w:t>−</w:t>
            </w:r>
            <w:r w:rsidR="00781470" w:rsidRPr="00523BDD">
              <w:rPr>
                <w:rFonts w:eastAsiaTheme="minorEastAsia"/>
                <w:sz w:val="20"/>
                <w:szCs w:val="20"/>
                <w:lang w:val="en-US" w:eastAsia="ja-JP"/>
              </w:rPr>
              <w:t>0.0849</w:t>
            </w:r>
            <w:r w:rsidR="00781470" w:rsidRPr="00523BDD">
              <w:rPr>
                <w:rFonts w:eastAsiaTheme="minorEastAsia"/>
                <w:sz w:val="20"/>
                <w:szCs w:val="20"/>
                <w:lang w:val="en-US" w:eastAsia="ja-JP"/>
              </w:rPr>
              <w:br/>
              <w:t>(0.488)</w:t>
            </w:r>
          </w:p>
        </w:tc>
        <w:tc>
          <w:tcPr>
            <w:tcW w:w="1984" w:type="dxa"/>
            <w:tcBorders>
              <w:top w:val="nil"/>
              <w:left w:val="nil"/>
              <w:bottom w:val="nil"/>
              <w:right w:val="nil"/>
            </w:tcBorders>
          </w:tcPr>
          <w:p w:rsidR="00781470" w:rsidRPr="00523BDD" w:rsidRDefault="00781470" w:rsidP="00781470">
            <w:pPr>
              <w:widowControl w:val="0"/>
              <w:autoSpaceDE w:val="0"/>
              <w:autoSpaceDN w:val="0"/>
              <w:adjustRightInd w:val="0"/>
              <w:spacing w:line="240" w:lineRule="auto"/>
              <w:jc w:val="center"/>
              <w:rPr>
                <w:rFonts w:eastAsiaTheme="minorEastAsia"/>
                <w:sz w:val="20"/>
                <w:szCs w:val="20"/>
                <w:lang w:val="en-US" w:eastAsia="ja-JP"/>
              </w:rPr>
            </w:pPr>
            <w:r w:rsidRPr="00523BDD">
              <w:rPr>
                <w:rFonts w:eastAsiaTheme="minorEastAsia"/>
                <w:sz w:val="20"/>
                <w:szCs w:val="20"/>
                <w:lang w:val="en-US" w:eastAsia="ja-JP"/>
              </w:rPr>
              <w:br/>
            </w:r>
          </w:p>
        </w:tc>
      </w:tr>
      <w:tr w:rsidR="00781470" w:rsidRPr="00523BDD" w:rsidTr="00781470">
        <w:trPr>
          <w:trHeight w:val="469"/>
          <w:jc w:val="center"/>
        </w:trPr>
        <w:tc>
          <w:tcPr>
            <w:tcW w:w="4422" w:type="dxa"/>
            <w:tcBorders>
              <w:top w:val="nil"/>
              <w:left w:val="nil"/>
              <w:bottom w:val="nil"/>
              <w:right w:val="nil"/>
            </w:tcBorders>
          </w:tcPr>
          <w:p w:rsidR="00781470" w:rsidRPr="00523BDD" w:rsidRDefault="00781470" w:rsidP="00781470">
            <w:pPr>
              <w:widowControl w:val="0"/>
              <w:autoSpaceDE w:val="0"/>
              <w:autoSpaceDN w:val="0"/>
              <w:adjustRightInd w:val="0"/>
              <w:spacing w:line="240" w:lineRule="auto"/>
              <w:rPr>
                <w:rFonts w:eastAsiaTheme="minorEastAsia"/>
                <w:sz w:val="20"/>
                <w:szCs w:val="20"/>
                <w:lang w:val="en-US" w:eastAsia="ja-JP"/>
              </w:rPr>
            </w:pPr>
            <w:r w:rsidRPr="00523BDD">
              <w:rPr>
                <w:rFonts w:eastAsiaTheme="minorEastAsia"/>
                <w:sz w:val="20"/>
                <w:szCs w:val="20"/>
                <w:lang w:val="en-US" w:eastAsia="ja-JP"/>
              </w:rPr>
              <w:t>Distance Closest Party (Cultural)</w:t>
            </w:r>
          </w:p>
        </w:tc>
        <w:tc>
          <w:tcPr>
            <w:tcW w:w="1984" w:type="dxa"/>
            <w:tcBorders>
              <w:top w:val="nil"/>
              <w:left w:val="nil"/>
              <w:bottom w:val="nil"/>
              <w:right w:val="nil"/>
            </w:tcBorders>
          </w:tcPr>
          <w:p w:rsidR="00781470" w:rsidRPr="00523BDD" w:rsidRDefault="00781470" w:rsidP="00781470">
            <w:pPr>
              <w:widowControl w:val="0"/>
              <w:autoSpaceDE w:val="0"/>
              <w:autoSpaceDN w:val="0"/>
              <w:adjustRightInd w:val="0"/>
              <w:spacing w:line="240" w:lineRule="auto"/>
              <w:jc w:val="center"/>
              <w:rPr>
                <w:rFonts w:eastAsiaTheme="minorEastAsia"/>
                <w:sz w:val="20"/>
                <w:szCs w:val="20"/>
                <w:lang w:val="en-US" w:eastAsia="ja-JP"/>
              </w:rPr>
            </w:pPr>
            <w:r w:rsidRPr="00523BDD">
              <w:rPr>
                <w:rFonts w:eastAsiaTheme="minorEastAsia"/>
                <w:sz w:val="20"/>
                <w:szCs w:val="20"/>
                <w:lang w:val="en-US" w:eastAsia="ja-JP"/>
              </w:rPr>
              <w:br/>
            </w:r>
          </w:p>
        </w:tc>
        <w:tc>
          <w:tcPr>
            <w:tcW w:w="1984" w:type="dxa"/>
            <w:tcBorders>
              <w:top w:val="nil"/>
              <w:left w:val="nil"/>
              <w:bottom w:val="nil"/>
              <w:right w:val="nil"/>
            </w:tcBorders>
          </w:tcPr>
          <w:p w:rsidR="00781470" w:rsidRPr="00523BDD" w:rsidRDefault="00781470" w:rsidP="00781470">
            <w:pPr>
              <w:widowControl w:val="0"/>
              <w:autoSpaceDE w:val="0"/>
              <w:autoSpaceDN w:val="0"/>
              <w:adjustRightInd w:val="0"/>
              <w:spacing w:line="240" w:lineRule="auto"/>
              <w:jc w:val="center"/>
              <w:rPr>
                <w:rFonts w:eastAsiaTheme="minorEastAsia"/>
                <w:sz w:val="20"/>
                <w:szCs w:val="20"/>
                <w:lang w:val="en-US" w:eastAsia="ja-JP"/>
              </w:rPr>
            </w:pPr>
            <w:r w:rsidRPr="00523BDD">
              <w:rPr>
                <w:rFonts w:eastAsiaTheme="minorEastAsia"/>
                <w:sz w:val="20"/>
                <w:szCs w:val="20"/>
                <w:lang w:val="en-US" w:eastAsia="ja-JP"/>
              </w:rPr>
              <w:t>0.721</w:t>
            </w:r>
            <w:r w:rsidRPr="00523BDD">
              <w:rPr>
                <w:rFonts w:eastAsiaTheme="minorEastAsia"/>
                <w:sz w:val="20"/>
                <w:szCs w:val="20"/>
                <w:vertAlign w:val="superscript"/>
                <w:lang w:val="en-US" w:eastAsia="ja-JP"/>
              </w:rPr>
              <w:t>***</w:t>
            </w:r>
            <w:r w:rsidRPr="00523BDD">
              <w:rPr>
                <w:rFonts w:eastAsiaTheme="minorEastAsia"/>
                <w:sz w:val="20"/>
                <w:szCs w:val="20"/>
                <w:lang w:val="en-US" w:eastAsia="ja-JP"/>
              </w:rPr>
              <w:br/>
              <w:t>(0.211)</w:t>
            </w:r>
          </w:p>
        </w:tc>
      </w:tr>
      <w:tr w:rsidR="00781470" w:rsidRPr="00523BDD" w:rsidTr="00781470">
        <w:trPr>
          <w:trHeight w:val="688"/>
          <w:jc w:val="center"/>
        </w:trPr>
        <w:tc>
          <w:tcPr>
            <w:tcW w:w="4422" w:type="dxa"/>
            <w:tcBorders>
              <w:top w:val="nil"/>
              <w:left w:val="nil"/>
              <w:bottom w:val="nil"/>
              <w:right w:val="nil"/>
            </w:tcBorders>
          </w:tcPr>
          <w:p w:rsidR="00781470" w:rsidRPr="00523BDD" w:rsidRDefault="00781470" w:rsidP="008E5020">
            <w:pPr>
              <w:widowControl w:val="0"/>
              <w:autoSpaceDE w:val="0"/>
              <w:autoSpaceDN w:val="0"/>
              <w:adjustRightInd w:val="0"/>
              <w:spacing w:line="240" w:lineRule="auto"/>
              <w:rPr>
                <w:rFonts w:eastAsiaTheme="minorEastAsia"/>
                <w:sz w:val="20"/>
                <w:szCs w:val="20"/>
                <w:lang w:val="en-US" w:eastAsia="ja-JP"/>
              </w:rPr>
            </w:pPr>
            <w:r w:rsidRPr="00523BDD">
              <w:rPr>
                <w:rFonts w:eastAsiaTheme="minorEastAsia"/>
                <w:sz w:val="20"/>
                <w:szCs w:val="20"/>
                <w:lang w:val="en-US" w:eastAsia="ja-JP"/>
              </w:rPr>
              <w:t xml:space="preserve">Assembly Ballot </w:t>
            </w:r>
            <w:r w:rsidR="008E5020">
              <w:rPr>
                <w:rFonts w:eastAsiaTheme="minorEastAsia"/>
                <w:sz w:val="20"/>
                <w:szCs w:val="20"/>
                <w:lang w:val="en-US" w:eastAsia="ja-JP"/>
              </w:rPr>
              <w:t>×</w:t>
            </w:r>
            <w:r w:rsidRPr="00523BDD">
              <w:rPr>
                <w:rFonts w:eastAsiaTheme="minorEastAsia"/>
                <w:sz w:val="20"/>
                <w:szCs w:val="20"/>
                <w:lang w:val="en-US" w:eastAsia="ja-JP"/>
              </w:rPr>
              <w:t xml:space="preserve"> Distance Closest Party (Cultural)</w:t>
            </w:r>
          </w:p>
        </w:tc>
        <w:tc>
          <w:tcPr>
            <w:tcW w:w="1984" w:type="dxa"/>
            <w:tcBorders>
              <w:top w:val="nil"/>
              <w:left w:val="nil"/>
              <w:bottom w:val="nil"/>
              <w:right w:val="nil"/>
            </w:tcBorders>
          </w:tcPr>
          <w:p w:rsidR="00781470" w:rsidRPr="00523BDD" w:rsidRDefault="00781470" w:rsidP="00781470">
            <w:pPr>
              <w:widowControl w:val="0"/>
              <w:autoSpaceDE w:val="0"/>
              <w:autoSpaceDN w:val="0"/>
              <w:adjustRightInd w:val="0"/>
              <w:spacing w:line="240" w:lineRule="auto"/>
              <w:jc w:val="center"/>
              <w:rPr>
                <w:rFonts w:eastAsiaTheme="minorEastAsia"/>
                <w:sz w:val="20"/>
                <w:szCs w:val="20"/>
                <w:lang w:val="en-US" w:eastAsia="ja-JP"/>
              </w:rPr>
            </w:pPr>
            <w:r w:rsidRPr="00523BDD">
              <w:rPr>
                <w:rFonts w:eastAsiaTheme="minorEastAsia"/>
                <w:sz w:val="20"/>
                <w:szCs w:val="20"/>
                <w:lang w:val="en-US" w:eastAsia="ja-JP"/>
              </w:rPr>
              <w:br/>
            </w:r>
          </w:p>
        </w:tc>
        <w:tc>
          <w:tcPr>
            <w:tcW w:w="1984" w:type="dxa"/>
            <w:tcBorders>
              <w:top w:val="nil"/>
              <w:left w:val="nil"/>
              <w:bottom w:val="nil"/>
              <w:right w:val="nil"/>
            </w:tcBorders>
          </w:tcPr>
          <w:p w:rsidR="00781470" w:rsidRPr="00523BDD" w:rsidRDefault="008E5020" w:rsidP="00781470">
            <w:pPr>
              <w:widowControl w:val="0"/>
              <w:autoSpaceDE w:val="0"/>
              <w:autoSpaceDN w:val="0"/>
              <w:adjustRightInd w:val="0"/>
              <w:spacing w:line="240" w:lineRule="auto"/>
              <w:jc w:val="center"/>
              <w:rPr>
                <w:rFonts w:eastAsiaTheme="minorEastAsia"/>
                <w:sz w:val="20"/>
                <w:szCs w:val="20"/>
                <w:lang w:val="en-US" w:eastAsia="ja-JP"/>
              </w:rPr>
            </w:pPr>
            <w:r>
              <w:rPr>
                <w:rFonts w:eastAsiaTheme="minorEastAsia"/>
                <w:sz w:val="20"/>
                <w:szCs w:val="20"/>
                <w:lang w:val="en-US" w:eastAsia="ja-JP"/>
              </w:rPr>
              <w:t>−</w:t>
            </w:r>
            <w:r w:rsidR="00781470" w:rsidRPr="00523BDD">
              <w:rPr>
                <w:rFonts w:eastAsiaTheme="minorEastAsia"/>
                <w:sz w:val="20"/>
                <w:szCs w:val="20"/>
                <w:lang w:val="en-US" w:eastAsia="ja-JP"/>
              </w:rPr>
              <w:t>1.415</w:t>
            </w:r>
            <w:r w:rsidR="00781470" w:rsidRPr="00523BDD">
              <w:rPr>
                <w:rFonts w:eastAsiaTheme="minorEastAsia"/>
                <w:sz w:val="20"/>
                <w:szCs w:val="20"/>
                <w:vertAlign w:val="superscript"/>
                <w:lang w:val="en-US" w:eastAsia="ja-JP"/>
              </w:rPr>
              <w:t>***</w:t>
            </w:r>
            <w:r w:rsidR="00781470" w:rsidRPr="00523BDD">
              <w:rPr>
                <w:rFonts w:eastAsiaTheme="minorEastAsia"/>
                <w:sz w:val="20"/>
                <w:szCs w:val="20"/>
                <w:lang w:val="en-US" w:eastAsia="ja-JP"/>
              </w:rPr>
              <w:br/>
              <w:t>(0.330)</w:t>
            </w:r>
          </w:p>
        </w:tc>
      </w:tr>
      <w:tr w:rsidR="00781470" w:rsidRPr="00523BDD" w:rsidTr="00781470">
        <w:trPr>
          <w:trHeight w:val="688"/>
          <w:jc w:val="center"/>
        </w:trPr>
        <w:tc>
          <w:tcPr>
            <w:tcW w:w="4422" w:type="dxa"/>
            <w:tcBorders>
              <w:top w:val="nil"/>
              <w:left w:val="nil"/>
              <w:bottom w:val="nil"/>
              <w:right w:val="nil"/>
            </w:tcBorders>
          </w:tcPr>
          <w:p w:rsidR="00781470" w:rsidRPr="00523BDD" w:rsidRDefault="00781470" w:rsidP="00781470">
            <w:pPr>
              <w:widowControl w:val="0"/>
              <w:autoSpaceDE w:val="0"/>
              <w:autoSpaceDN w:val="0"/>
              <w:adjustRightInd w:val="0"/>
              <w:spacing w:line="240" w:lineRule="auto"/>
              <w:rPr>
                <w:rFonts w:eastAsiaTheme="minorEastAsia"/>
                <w:sz w:val="20"/>
                <w:szCs w:val="20"/>
                <w:vertAlign w:val="superscript"/>
                <w:lang w:val="en-US" w:eastAsia="ja-JP"/>
              </w:rPr>
            </w:pPr>
            <w:r w:rsidRPr="00523BDD">
              <w:rPr>
                <w:rFonts w:eastAsiaTheme="minorEastAsia"/>
                <w:sz w:val="20"/>
                <w:szCs w:val="20"/>
                <w:lang w:val="en-US" w:eastAsia="ja-JP"/>
              </w:rPr>
              <w:t>Distance Closest Party (Cultural)</w:t>
            </w:r>
            <w:r w:rsidRPr="00523BDD">
              <w:rPr>
                <w:rFonts w:eastAsiaTheme="minorEastAsia"/>
                <w:sz w:val="20"/>
                <w:szCs w:val="20"/>
                <w:vertAlign w:val="superscript"/>
                <w:lang w:val="en-US" w:eastAsia="ja-JP"/>
              </w:rPr>
              <w:t>2</w:t>
            </w:r>
          </w:p>
        </w:tc>
        <w:tc>
          <w:tcPr>
            <w:tcW w:w="1984" w:type="dxa"/>
            <w:tcBorders>
              <w:top w:val="nil"/>
              <w:left w:val="nil"/>
              <w:bottom w:val="nil"/>
              <w:right w:val="nil"/>
            </w:tcBorders>
          </w:tcPr>
          <w:p w:rsidR="00781470" w:rsidRPr="00523BDD" w:rsidRDefault="00781470" w:rsidP="00781470">
            <w:pPr>
              <w:widowControl w:val="0"/>
              <w:autoSpaceDE w:val="0"/>
              <w:autoSpaceDN w:val="0"/>
              <w:adjustRightInd w:val="0"/>
              <w:spacing w:line="240" w:lineRule="auto"/>
              <w:jc w:val="center"/>
              <w:rPr>
                <w:rFonts w:eastAsiaTheme="minorEastAsia"/>
                <w:sz w:val="20"/>
                <w:szCs w:val="20"/>
                <w:lang w:val="en-US" w:eastAsia="ja-JP"/>
              </w:rPr>
            </w:pPr>
            <w:r w:rsidRPr="00523BDD">
              <w:rPr>
                <w:rFonts w:eastAsiaTheme="minorEastAsia"/>
                <w:sz w:val="20"/>
                <w:szCs w:val="20"/>
                <w:lang w:val="en-US" w:eastAsia="ja-JP"/>
              </w:rPr>
              <w:br/>
            </w:r>
          </w:p>
        </w:tc>
        <w:tc>
          <w:tcPr>
            <w:tcW w:w="1984" w:type="dxa"/>
            <w:tcBorders>
              <w:top w:val="nil"/>
              <w:left w:val="nil"/>
              <w:bottom w:val="nil"/>
              <w:right w:val="nil"/>
            </w:tcBorders>
          </w:tcPr>
          <w:p w:rsidR="00781470" w:rsidRPr="00523BDD" w:rsidRDefault="008E5020" w:rsidP="00781470">
            <w:pPr>
              <w:widowControl w:val="0"/>
              <w:autoSpaceDE w:val="0"/>
              <w:autoSpaceDN w:val="0"/>
              <w:adjustRightInd w:val="0"/>
              <w:spacing w:line="240" w:lineRule="auto"/>
              <w:jc w:val="center"/>
              <w:rPr>
                <w:rFonts w:eastAsiaTheme="minorEastAsia"/>
                <w:sz w:val="20"/>
                <w:szCs w:val="20"/>
                <w:lang w:val="en-US" w:eastAsia="ja-JP"/>
              </w:rPr>
            </w:pPr>
            <w:r>
              <w:rPr>
                <w:rFonts w:eastAsiaTheme="minorEastAsia"/>
                <w:sz w:val="20"/>
                <w:szCs w:val="20"/>
                <w:lang w:val="en-US" w:eastAsia="ja-JP"/>
              </w:rPr>
              <w:t>−</w:t>
            </w:r>
            <w:r w:rsidR="00781470" w:rsidRPr="00523BDD">
              <w:rPr>
                <w:rFonts w:eastAsiaTheme="minorEastAsia"/>
                <w:sz w:val="20"/>
                <w:szCs w:val="20"/>
                <w:lang w:val="en-US" w:eastAsia="ja-JP"/>
              </w:rPr>
              <w:t>1.427</w:t>
            </w:r>
            <w:r w:rsidR="00781470" w:rsidRPr="00523BDD">
              <w:rPr>
                <w:rFonts w:eastAsiaTheme="minorEastAsia"/>
                <w:sz w:val="20"/>
                <w:szCs w:val="20"/>
                <w:vertAlign w:val="superscript"/>
                <w:lang w:val="en-US" w:eastAsia="ja-JP"/>
              </w:rPr>
              <w:t>***</w:t>
            </w:r>
            <w:r w:rsidR="00781470" w:rsidRPr="00523BDD">
              <w:rPr>
                <w:rFonts w:eastAsiaTheme="minorEastAsia"/>
                <w:sz w:val="20"/>
                <w:szCs w:val="20"/>
                <w:lang w:val="en-US" w:eastAsia="ja-JP"/>
              </w:rPr>
              <w:br/>
              <w:t>(0.204)</w:t>
            </w:r>
          </w:p>
        </w:tc>
      </w:tr>
      <w:tr w:rsidR="00781470" w:rsidRPr="00523BDD" w:rsidTr="00781470">
        <w:trPr>
          <w:trHeight w:val="922"/>
          <w:jc w:val="center"/>
        </w:trPr>
        <w:tc>
          <w:tcPr>
            <w:tcW w:w="4422" w:type="dxa"/>
            <w:tcBorders>
              <w:top w:val="nil"/>
              <w:left w:val="nil"/>
              <w:bottom w:val="nil"/>
              <w:right w:val="nil"/>
            </w:tcBorders>
          </w:tcPr>
          <w:p w:rsidR="00781470" w:rsidRPr="00523BDD" w:rsidRDefault="00781470" w:rsidP="008E5020">
            <w:pPr>
              <w:widowControl w:val="0"/>
              <w:autoSpaceDE w:val="0"/>
              <w:autoSpaceDN w:val="0"/>
              <w:adjustRightInd w:val="0"/>
              <w:spacing w:line="240" w:lineRule="auto"/>
              <w:rPr>
                <w:rFonts w:eastAsiaTheme="minorEastAsia"/>
                <w:sz w:val="20"/>
                <w:szCs w:val="20"/>
                <w:vertAlign w:val="superscript"/>
                <w:lang w:val="en-US" w:eastAsia="ja-JP"/>
              </w:rPr>
            </w:pPr>
            <w:r w:rsidRPr="00523BDD">
              <w:rPr>
                <w:rFonts w:eastAsiaTheme="minorEastAsia"/>
                <w:sz w:val="20"/>
                <w:szCs w:val="20"/>
                <w:lang w:val="en-US" w:eastAsia="ja-JP"/>
              </w:rPr>
              <w:t xml:space="preserve">Assembly Ballot </w:t>
            </w:r>
            <w:r w:rsidR="008E5020">
              <w:rPr>
                <w:rFonts w:eastAsiaTheme="minorEastAsia"/>
                <w:sz w:val="20"/>
                <w:szCs w:val="20"/>
                <w:lang w:val="en-US" w:eastAsia="ja-JP"/>
              </w:rPr>
              <w:t>×</w:t>
            </w:r>
            <w:r w:rsidRPr="00523BDD">
              <w:rPr>
                <w:rFonts w:eastAsiaTheme="minorEastAsia"/>
                <w:sz w:val="20"/>
                <w:szCs w:val="20"/>
                <w:lang w:val="en-US" w:eastAsia="ja-JP"/>
              </w:rPr>
              <w:t xml:space="preserve"> Distance Closest Party (Cultural)</w:t>
            </w:r>
            <w:r w:rsidRPr="00523BDD">
              <w:rPr>
                <w:rFonts w:eastAsiaTheme="minorEastAsia"/>
                <w:sz w:val="20"/>
                <w:szCs w:val="20"/>
                <w:vertAlign w:val="superscript"/>
                <w:lang w:val="en-US" w:eastAsia="ja-JP"/>
              </w:rPr>
              <w:t>2</w:t>
            </w:r>
          </w:p>
        </w:tc>
        <w:tc>
          <w:tcPr>
            <w:tcW w:w="1984" w:type="dxa"/>
            <w:tcBorders>
              <w:top w:val="nil"/>
              <w:left w:val="nil"/>
              <w:bottom w:val="nil"/>
              <w:right w:val="nil"/>
            </w:tcBorders>
          </w:tcPr>
          <w:p w:rsidR="00781470" w:rsidRPr="00523BDD" w:rsidRDefault="00781470" w:rsidP="00781470">
            <w:pPr>
              <w:widowControl w:val="0"/>
              <w:autoSpaceDE w:val="0"/>
              <w:autoSpaceDN w:val="0"/>
              <w:adjustRightInd w:val="0"/>
              <w:spacing w:line="240" w:lineRule="auto"/>
              <w:jc w:val="center"/>
              <w:rPr>
                <w:rFonts w:eastAsiaTheme="minorEastAsia"/>
                <w:sz w:val="20"/>
                <w:szCs w:val="20"/>
                <w:lang w:val="en-US" w:eastAsia="ja-JP"/>
              </w:rPr>
            </w:pPr>
            <w:r w:rsidRPr="00523BDD">
              <w:rPr>
                <w:rFonts w:eastAsiaTheme="minorEastAsia"/>
                <w:sz w:val="20"/>
                <w:szCs w:val="20"/>
                <w:lang w:val="en-US" w:eastAsia="ja-JP"/>
              </w:rPr>
              <w:br/>
            </w:r>
          </w:p>
        </w:tc>
        <w:tc>
          <w:tcPr>
            <w:tcW w:w="1984" w:type="dxa"/>
            <w:tcBorders>
              <w:top w:val="nil"/>
              <w:left w:val="nil"/>
              <w:bottom w:val="nil"/>
              <w:right w:val="nil"/>
            </w:tcBorders>
          </w:tcPr>
          <w:p w:rsidR="00781470" w:rsidRPr="00523BDD" w:rsidRDefault="00781470" w:rsidP="00781470">
            <w:pPr>
              <w:widowControl w:val="0"/>
              <w:autoSpaceDE w:val="0"/>
              <w:autoSpaceDN w:val="0"/>
              <w:adjustRightInd w:val="0"/>
              <w:spacing w:line="240" w:lineRule="auto"/>
              <w:jc w:val="center"/>
              <w:rPr>
                <w:rFonts w:eastAsiaTheme="minorEastAsia"/>
                <w:sz w:val="20"/>
                <w:szCs w:val="20"/>
                <w:lang w:val="en-US" w:eastAsia="ja-JP"/>
              </w:rPr>
            </w:pPr>
            <w:r w:rsidRPr="00523BDD">
              <w:rPr>
                <w:rFonts w:eastAsiaTheme="minorEastAsia"/>
                <w:sz w:val="20"/>
                <w:szCs w:val="20"/>
                <w:lang w:val="en-US" w:eastAsia="ja-JP"/>
              </w:rPr>
              <w:t>2.530</w:t>
            </w:r>
            <w:r w:rsidRPr="00523BDD">
              <w:rPr>
                <w:rFonts w:eastAsiaTheme="minorEastAsia"/>
                <w:sz w:val="20"/>
                <w:szCs w:val="20"/>
                <w:vertAlign w:val="superscript"/>
                <w:lang w:val="en-US" w:eastAsia="ja-JP"/>
              </w:rPr>
              <w:t>***</w:t>
            </w:r>
            <w:r w:rsidRPr="00523BDD">
              <w:rPr>
                <w:rFonts w:eastAsiaTheme="minorEastAsia"/>
                <w:sz w:val="20"/>
                <w:szCs w:val="20"/>
                <w:lang w:val="en-US" w:eastAsia="ja-JP"/>
              </w:rPr>
              <w:br/>
              <w:t>(0.318)</w:t>
            </w:r>
          </w:p>
        </w:tc>
      </w:tr>
      <w:tr w:rsidR="00781470" w:rsidRPr="00523BDD" w:rsidTr="00781470">
        <w:trPr>
          <w:trHeight w:val="452"/>
          <w:jc w:val="center"/>
        </w:trPr>
        <w:tc>
          <w:tcPr>
            <w:tcW w:w="4422" w:type="dxa"/>
            <w:tcBorders>
              <w:top w:val="nil"/>
              <w:left w:val="nil"/>
              <w:bottom w:val="single" w:sz="4" w:space="0" w:color="auto"/>
              <w:right w:val="nil"/>
            </w:tcBorders>
          </w:tcPr>
          <w:p w:rsidR="00781470" w:rsidRPr="00523BDD" w:rsidRDefault="00781470" w:rsidP="00781470">
            <w:pPr>
              <w:widowControl w:val="0"/>
              <w:autoSpaceDE w:val="0"/>
              <w:autoSpaceDN w:val="0"/>
              <w:adjustRightInd w:val="0"/>
              <w:spacing w:line="240" w:lineRule="auto"/>
              <w:rPr>
                <w:rFonts w:eastAsiaTheme="minorEastAsia"/>
                <w:sz w:val="20"/>
                <w:szCs w:val="20"/>
                <w:lang w:val="en-US" w:eastAsia="ja-JP"/>
              </w:rPr>
            </w:pPr>
            <w:r w:rsidRPr="00523BDD">
              <w:rPr>
                <w:rFonts w:eastAsiaTheme="minorEastAsia"/>
                <w:sz w:val="20"/>
                <w:szCs w:val="20"/>
                <w:lang w:val="en-US" w:eastAsia="ja-JP"/>
              </w:rPr>
              <w:t>Constant</w:t>
            </w:r>
          </w:p>
        </w:tc>
        <w:tc>
          <w:tcPr>
            <w:tcW w:w="1984" w:type="dxa"/>
            <w:tcBorders>
              <w:top w:val="nil"/>
              <w:left w:val="nil"/>
              <w:bottom w:val="single" w:sz="4" w:space="0" w:color="auto"/>
              <w:right w:val="nil"/>
            </w:tcBorders>
          </w:tcPr>
          <w:p w:rsidR="00781470" w:rsidRPr="00523BDD" w:rsidRDefault="008E5020" w:rsidP="00781470">
            <w:pPr>
              <w:widowControl w:val="0"/>
              <w:autoSpaceDE w:val="0"/>
              <w:autoSpaceDN w:val="0"/>
              <w:adjustRightInd w:val="0"/>
              <w:spacing w:line="240" w:lineRule="auto"/>
              <w:jc w:val="center"/>
              <w:rPr>
                <w:rFonts w:eastAsiaTheme="minorEastAsia"/>
                <w:sz w:val="20"/>
                <w:szCs w:val="20"/>
                <w:lang w:val="en-US" w:eastAsia="ja-JP"/>
              </w:rPr>
            </w:pPr>
            <w:r>
              <w:rPr>
                <w:rFonts w:eastAsiaTheme="minorEastAsia"/>
                <w:sz w:val="20"/>
                <w:szCs w:val="20"/>
                <w:lang w:val="en-US" w:eastAsia="ja-JP"/>
              </w:rPr>
              <w:t>−</w:t>
            </w:r>
            <w:r w:rsidR="00781470" w:rsidRPr="00523BDD">
              <w:rPr>
                <w:rFonts w:eastAsiaTheme="minorEastAsia"/>
                <w:sz w:val="20"/>
                <w:szCs w:val="20"/>
                <w:lang w:val="en-US" w:eastAsia="ja-JP"/>
              </w:rPr>
              <w:t>1.162</w:t>
            </w:r>
            <w:r w:rsidR="00781470" w:rsidRPr="00523BDD">
              <w:rPr>
                <w:rFonts w:eastAsiaTheme="minorEastAsia"/>
                <w:sz w:val="20"/>
                <w:szCs w:val="20"/>
                <w:vertAlign w:val="superscript"/>
                <w:lang w:val="en-US" w:eastAsia="ja-JP"/>
              </w:rPr>
              <w:t>***</w:t>
            </w:r>
            <w:r w:rsidR="00781470" w:rsidRPr="00523BDD">
              <w:rPr>
                <w:rFonts w:eastAsiaTheme="minorEastAsia"/>
                <w:sz w:val="20"/>
                <w:szCs w:val="20"/>
                <w:lang w:val="en-US" w:eastAsia="ja-JP"/>
              </w:rPr>
              <w:br/>
              <w:t>(0.0288)</w:t>
            </w:r>
          </w:p>
        </w:tc>
        <w:tc>
          <w:tcPr>
            <w:tcW w:w="1984" w:type="dxa"/>
            <w:tcBorders>
              <w:top w:val="nil"/>
              <w:left w:val="nil"/>
              <w:bottom w:val="single" w:sz="4" w:space="0" w:color="auto"/>
              <w:right w:val="nil"/>
            </w:tcBorders>
          </w:tcPr>
          <w:p w:rsidR="00781470" w:rsidRPr="00523BDD" w:rsidRDefault="008E5020" w:rsidP="00781470">
            <w:pPr>
              <w:widowControl w:val="0"/>
              <w:autoSpaceDE w:val="0"/>
              <w:autoSpaceDN w:val="0"/>
              <w:adjustRightInd w:val="0"/>
              <w:spacing w:line="240" w:lineRule="auto"/>
              <w:jc w:val="center"/>
              <w:rPr>
                <w:rFonts w:eastAsiaTheme="minorEastAsia"/>
                <w:sz w:val="20"/>
                <w:szCs w:val="20"/>
                <w:lang w:val="en-US" w:eastAsia="ja-JP"/>
              </w:rPr>
            </w:pPr>
            <w:r>
              <w:rPr>
                <w:rFonts w:eastAsiaTheme="minorEastAsia"/>
                <w:sz w:val="20"/>
                <w:szCs w:val="20"/>
                <w:lang w:val="en-US" w:eastAsia="ja-JP"/>
              </w:rPr>
              <w:t>−</w:t>
            </w:r>
            <w:r w:rsidR="00781470" w:rsidRPr="00523BDD">
              <w:rPr>
                <w:rFonts w:eastAsiaTheme="minorEastAsia"/>
                <w:sz w:val="20"/>
                <w:szCs w:val="20"/>
                <w:lang w:val="en-US" w:eastAsia="ja-JP"/>
              </w:rPr>
              <w:t>1.796</w:t>
            </w:r>
            <w:r w:rsidR="00781470" w:rsidRPr="00523BDD">
              <w:rPr>
                <w:rFonts w:eastAsiaTheme="minorEastAsia"/>
                <w:sz w:val="20"/>
                <w:szCs w:val="20"/>
                <w:vertAlign w:val="superscript"/>
                <w:lang w:val="en-US" w:eastAsia="ja-JP"/>
              </w:rPr>
              <w:t>***</w:t>
            </w:r>
            <w:r w:rsidR="00781470" w:rsidRPr="00523BDD">
              <w:rPr>
                <w:rFonts w:eastAsiaTheme="minorEastAsia"/>
                <w:sz w:val="20"/>
                <w:szCs w:val="20"/>
                <w:lang w:val="en-US" w:eastAsia="ja-JP"/>
              </w:rPr>
              <w:br/>
              <w:t>(0.0395)</w:t>
            </w:r>
          </w:p>
        </w:tc>
      </w:tr>
      <w:tr w:rsidR="00781470" w:rsidRPr="00523BDD" w:rsidTr="00781470">
        <w:trPr>
          <w:trHeight w:val="234"/>
          <w:jc w:val="center"/>
        </w:trPr>
        <w:tc>
          <w:tcPr>
            <w:tcW w:w="4422" w:type="dxa"/>
            <w:tcBorders>
              <w:top w:val="single" w:sz="4" w:space="0" w:color="auto"/>
              <w:left w:val="nil"/>
              <w:bottom w:val="nil"/>
              <w:right w:val="nil"/>
            </w:tcBorders>
          </w:tcPr>
          <w:p w:rsidR="00781470" w:rsidRPr="00523BDD" w:rsidRDefault="00781470" w:rsidP="00781470">
            <w:pPr>
              <w:widowControl w:val="0"/>
              <w:autoSpaceDE w:val="0"/>
              <w:autoSpaceDN w:val="0"/>
              <w:adjustRightInd w:val="0"/>
              <w:spacing w:line="240" w:lineRule="auto"/>
              <w:rPr>
                <w:rFonts w:eastAsiaTheme="minorEastAsia"/>
                <w:sz w:val="20"/>
                <w:szCs w:val="20"/>
                <w:lang w:val="en-US" w:eastAsia="ja-JP"/>
              </w:rPr>
            </w:pPr>
            <w:r w:rsidRPr="00523BDD">
              <w:rPr>
                <w:rFonts w:eastAsiaTheme="minorEastAsia"/>
                <w:i/>
                <w:iCs/>
                <w:sz w:val="20"/>
                <w:szCs w:val="20"/>
                <w:lang w:val="en-US" w:eastAsia="ja-JP"/>
              </w:rPr>
              <w:t>N</w:t>
            </w:r>
          </w:p>
        </w:tc>
        <w:tc>
          <w:tcPr>
            <w:tcW w:w="1984" w:type="dxa"/>
            <w:tcBorders>
              <w:top w:val="single" w:sz="4" w:space="0" w:color="auto"/>
              <w:left w:val="nil"/>
              <w:bottom w:val="nil"/>
              <w:right w:val="nil"/>
            </w:tcBorders>
          </w:tcPr>
          <w:p w:rsidR="00781470" w:rsidRPr="00523BDD" w:rsidRDefault="00781470" w:rsidP="00781470">
            <w:pPr>
              <w:widowControl w:val="0"/>
              <w:autoSpaceDE w:val="0"/>
              <w:autoSpaceDN w:val="0"/>
              <w:adjustRightInd w:val="0"/>
              <w:spacing w:line="240" w:lineRule="auto"/>
              <w:jc w:val="center"/>
              <w:rPr>
                <w:rFonts w:eastAsiaTheme="minorEastAsia"/>
                <w:sz w:val="20"/>
                <w:szCs w:val="20"/>
                <w:lang w:val="en-US" w:eastAsia="ja-JP"/>
              </w:rPr>
            </w:pPr>
            <w:r w:rsidRPr="00523BDD">
              <w:rPr>
                <w:rFonts w:eastAsiaTheme="minorEastAsia"/>
                <w:sz w:val="20"/>
                <w:szCs w:val="20"/>
                <w:lang w:val="en-US" w:eastAsia="ja-JP"/>
              </w:rPr>
              <w:t>12644</w:t>
            </w:r>
          </w:p>
        </w:tc>
        <w:tc>
          <w:tcPr>
            <w:tcW w:w="1984" w:type="dxa"/>
            <w:tcBorders>
              <w:top w:val="single" w:sz="4" w:space="0" w:color="auto"/>
              <w:left w:val="nil"/>
              <w:bottom w:val="nil"/>
              <w:right w:val="nil"/>
            </w:tcBorders>
          </w:tcPr>
          <w:p w:rsidR="00781470" w:rsidRPr="00523BDD" w:rsidRDefault="00781470" w:rsidP="00781470">
            <w:pPr>
              <w:widowControl w:val="0"/>
              <w:autoSpaceDE w:val="0"/>
              <w:autoSpaceDN w:val="0"/>
              <w:adjustRightInd w:val="0"/>
              <w:spacing w:line="240" w:lineRule="auto"/>
              <w:jc w:val="center"/>
              <w:rPr>
                <w:rFonts w:eastAsiaTheme="minorEastAsia"/>
                <w:sz w:val="20"/>
                <w:szCs w:val="20"/>
                <w:lang w:val="en-US" w:eastAsia="ja-JP"/>
              </w:rPr>
            </w:pPr>
            <w:r w:rsidRPr="00523BDD">
              <w:rPr>
                <w:rFonts w:eastAsiaTheme="minorEastAsia"/>
                <w:sz w:val="20"/>
                <w:szCs w:val="20"/>
                <w:lang w:val="en-US" w:eastAsia="ja-JP"/>
              </w:rPr>
              <w:t>11301</w:t>
            </w:r>
          </w:p>
        </w:tc>
      </w:tr>
      <w:tr w:rsidR="00781470" w:rsidRPr="00523BDD" w:rsidTr="00781470">
        <w:trPr>
          <w:trHeight w:val="218"/>
          <w:jc w:val="center"/>
        </w:trPr>
        <w:tc>
          <w:tcPr>
            <w:tcW w:w="4422" w:type="dxa"/>
            <w:tcBorders>
              <w:top w:val="nil"/>
              <w:left w:val="nil"/>
              <w:bottom w:val="single" w:sz="4" w:space="0" w:color="auto"/>
              <w:right w:val="nil"/>
            </w:tcBorders>
          </w:tcPr>
          <w:p w:rsidR="00781470" w:rsidRPr="00523BDD" w:rsidRDefault="00781470" w:rsidP="00781470">
            <w:pPr>
              <w:widowControl w:val="0"/>
              <w:autoSpaceDE w:val="0"/>
              <w:autoSpaceDN w:val="0"/>
              <w:adjustRightInd w:val="0"/>
              <w:spacing w:line="240" w:lineRule="auto"/>
              <w:rPr>
                <w:rFonts w:eastAsiaTheme="minorEastAsia"/>
                <w:sz w:val="20"/>
                <w:szCs w:val="20"/>
                <w:lang w:val="en-US" w:eastAsia="ja-JP"/>
              </w:rPr>
            </w:pPr>
            <w:r w:rsidRPr="00523BDD">
              <w:rPr>
                <w:rFonts w:eastAsiaTheme="minorEastAsia"/>
                <w:i/>
                <w:iCs/>
                <w:sz w:val="20"/>
                <w:szCs w:val="20"/>
                <w:lang w:val="en-US" w:eastAsia="ja-JP"/>
              </w:rPr>
              <w:t>R</w:t>
            </w:r>
            <w:r w:rsidRPr="00523BDD">
              <w:rPr>
                <w:rFonts w:eastAsiaTheme="minorEastAsia"/>
                <w:sz w:val="20"/>
                <w:szCs w:val="20"/>
                <w:vertAlign w:val="superscript"/>
                <w:lang w:val="en-US" w:eastAsia="ja-JP"/>
              </w:rPr>
              <w:t>2</w:t>
            </w:r>
          </w:p>
        </w:tc>
        <w:tc>
          <w:tcPr>
            <w:tcW w:w="1984" w:type="dxa"/>
            <w:tcBorders>
              <w:top w:val="nil"/>
              <w:left w:val="nil"/>
              <w:bottom w:val="single" w:sz="4" w:space="0" w:color="auto"/>
              <w:right w:val="nil"/>
            </w:tcBorders>
          </w:tcPr>
          <w:p w:rsidR="00781470" w:rsidRPr="00523BDD" w:rsidRDefault="00781470" w:rsidP="00781470">
            <w:pPr>
              <w:widowControl w:val="0"/>
              <w:autoSpaceDE w:val="0"/>
              <w:autoSpaceDN w:val="0"/>
              <w:adjustRightInd w:val="0"/>
              <w:spacing w:line="240" w:lineRule="auto"/>
              <w:jc w:val="center"/>
              <w:rPr>
                <w:rFonts w:eastAsiaTheme="minorEastAsia"/>
                <w:sz w:val="20"/>
                <w:szCs w:val="20"/>
                <w:lang w:val="en-US" w:eastAsia="ja-JP"/>
              </w:rPr>
            </w:pPr>
            <w:r w:rsidRPr="00523BDD">
              <w:rPr>
                <w:rFonts w:eastAsiaTheme="minorEastAsia"/>
                <w:sz w:val="20"/>
                <w:szCs w:val="20"/>
                <w:lang w:val="en-US" w:eastAsia="ja-JP"/>
              </w:rPr>
              <w:t>0.024</w:t>
            </w:r>
          </w:p>
        </w:tc>
        <w:tc>
          <w:tcPr>
            <w:tcW w:w="1984" w:type="dxa"/>
            <w:tcBorders>
              <w:top w:val="nil"/>
              <w:left w:val="nil"/>
              <w:bottom w:val="single" w:sz="4" w:space="0" w:color="auto"/>
              <w:right w:val="nil"/>
            </w:tcBorders>
          </w:tcPr>
          <w:p w:rsidR="00781470" w:rsidRPr="00523BDD" w:rsidRDefault="00781470" w:rsidP="00781470">
            <w:pPr>
              <w:widowControl w:val="0"/>
              <w:autoSpaceDE w:val="0"/>
              <w:autoSpaceDN w:val="0"/>
              <w:adjustRightInd w:val="0"/>
              <w:spacing w:line="240" w:lineRule="auto"/>
              <w:jc w:val="center"/>
              <w:rPr>
                <w:rFonts w:eastAsiaTheme="minorEastAsia"/>
                <w:sz w:val="20"/>
                <w:szCs w:val="20"/>
                <w:lang w:val="en-US" w:eastAsia="ja-JP"/>
              </w:rPr>
            </w:pPr>
            <w:r w:rsidRPr="00523BDD">
              <w:rPr>
                <w:rFonts w:eastAsiaTheme="minorEastAsia"/>
                <w:sz w:val="20"/>
                <w:szCs w:val="20"/>
                <w:lang w:val="en-US" w:eastAsia="ja-JP"/>
              </w:rPr>
              <w:t>0.052</w:t>
            </w:r>
          </w:p>
        </w:tc>
      </w:tr>
    </w:tbl>
    <w:p w:rsidR="006A1CED" w:rsidRPr="00523BDD" w:rsidRDefault="006A1CED" w:rsidP="006A1CED">
      <w:pPr>
        <w:widowControl w:val="0"/>
        <w:autoSpaceDE w:val="0"/>
        <w:autoSpaceDN w:val="0"/>
        <w:adjustRightInd w:val="0"/>
        <w:spacing w:line="240" w:lineRule="auto"/>
        <w:rPr>
          <w:sz w:val="20"/>
          <w:szCs w:val="20"/>
        </w:rPr>
      </w:pPr>
      <w:r w:rsidRPr="00523BDD">
        <w:rPr>
          <w:sz w:val="20"/>
          <w:szCs w:val="20"/>
          <w:lang w:val="en-US"/>
        </w:rPr>
        <w:t xml:space="preserve">Standard errors in parentheses </w:t>
      </w:r>
      <w:r w:rsidRPr="00523BDD">
        <w:rPr>
          <w:sz w:val="20"/>
          <w:szCs w:val="20"/>
        </w:rPr>
        <w:t>+ p &lt; 0.10, * p &lt; 0.05, ** p &lt; 0.01, *** p &lt; 0.001; (two-tailed)</w:t>
      </w:r>
    </w:p>
    <w:p w:rsidR="006A1CED" w:rsidRPr="00523BDD" w:rsidRDefault="006A1CED" w:rsidP="006A1CED">
      <w:pPr>
        <w:jc w:val="center"/>
        <w:rPr>
          <w:sz w:val="20"/>
          <w:szCs w:val="20"/>
        </w:rPr>
      </w:pPr>
      <w:r w:rsidRPr="00523BDD">
        <w:rPr>
          <w:sz w:val="20"/>
          <w:szCs w:val="20"/>
        </w:rPr>
        <w:t>Source: Election Compass Survey Dutch Elections March 2017.</w:t>
      </w:r>
    </w:p>
    <w:p w:rsidR="00FF61AE" w:rsidRPr="00523BDD" w:rsidRDefault="00FF61AE" w:rsidP="00431405"/>
    <w:p w:rsidR="006A1CED" w:rsidRPr="00523BDD" w:rsidRDefault="00781470" w:rsidP="006A1CED">
      <w:pPr>
        <w:spacing w:line="276" w:lineRule="auto"/>
        <w:ind w:left="480" w:hanging="480"/>
        <w:jc w:val="both"/>
        <w:rPr>
          <w:szCs w:val="20"/>
        </w:rPr>
      </w:pPr>
      <w:r w:rsidRPr="00523BDD">
        <w:br w:type="column"/>
      </w:r>
      <w:r w:rsidRPr="00523BDD">
        <w:rPr>
          <w:b/>
        </w:rPr>
        <w:lastRenderedPageBreak/>
        <w:t>Table A</w:t>
      </w:r>
      <w:r w:rsidR="004857AB" w:rsidRPr="00523BDD">
        <w:rPr>
          <w:b/>
        </w:rPr>
        <w:t>6</w:t>
      </w:r>
      <w:r w:rsidRPr="00523BDD">
        <w:t xml:space="preserve">: </w:t>
      </w:r>
      <w:r w:rsidRPr="00523BDD">
        <w:rPr>
          <w:szCs w:val="20"/>
        </w:rPr>
        <w:t>OLS regression models of ideological congruence per dimension with interactions with ideological self-placement</w:t>
      </w:r>
      <w:r w:rsidR="00F8074F" w:rsidRPr="00523BDD">
        <w:rPr>
          <w:szCs w:val="20"/>
        </w:rPr>
        <w:t>.</w:t>
      </w:r>
    </w:p>
    <w:p w:rsidR="006A1CED" w:rsidRPr="00523BDD" w:rsidRDefault="006A1CED" w:rsidP="006A1CED">
      <w:pPr>
        <w:spacing w:line="276" w:lineRule="auto"/>
        <w:ind w:left="480" w:hanging="480"/>
        <w:jc w:val="both"/>
        <w:rPr>
          <w:szCs w:val="20"/>
        </w:rPr>
      </w:pPr>
    </w:p>
    <w:tbl>
      <w:tblPr>
        <w:tblW w:w="0" w:type="auto"/>
        <w:jc w:val="center"/>
        <w:tblLayout w:type="fixed"/>
        <w:tblLook w:val="0000"/>
      </w:tblPr>
      <w:tblGrid>
        <w:gridCol w:w="4669"/>
        <w:gridCol w:w="2095"/>
        <w:gridCol w:w="2095"/>
      </w:tblGrid>
      <w:tr w:rsidR="006A1CED" w:rsidRPr="00523BDD" w:rsidTr="006A1CED">
        <w:trPr>
          <w:trHeight w:val="986"/>
          <w:jc w:val="center"/>
        </w:trPr>
        <w:tc>
          <w:tcPr>
            <w:tcW w:w="4669" w:type="dxa"/>
            <w:tcBorders>
              <w:top w:val="single" w:sz="4" w:space="0" w:color="auto"/>
              <w:left w:val="nil"/>
              <w:bottom w:val="nil"/>
              <w:right w:val="nil"/>
            </w:tcBorders>
          </w:tcPr>
          <w:p w:rsidR="006A1CED" w:rsidRPr="00523BDD" w:rsidRDefault="006A1CED" w:rsidP="006A1CED">
            <w:pPr>
              <w:widowControl w:val="0"/>
              <w:autoSpaceDE w:val="0"/>
              <w:autoSpaceDN w:val="0"/>
              <w:adjustRightInd w:val="0"/>
              <w:spacing w:line="240" w:lineRule="auto"/>
              <w:rPr>
                <w:rFonts w:eastAsiaTheme="minorEastAsia"/>
                <w:sz w:val="20"/>
                <w:szCs w:val="20"/>
                <w:lang w:val="en-US" w:eastAsia="ja-JP"/>
              </w:rPr>
            </w:pPr>
          </w:p>
        </w:tc>
        <w:tc>
          <w:tcPr>
            <w:tcW w:w="2095" w:type="dxa"/>
            <w:tcBorders>
              <w:top w:val="single" w:sz="4" w:space="0" w:color="auto"/>
              <w:left w:val="nil"/>
              <w:bottom w:val="nil"/>
              <w:right w:val="nil"/>
            </w:tcBorders>
          </w:tcPr>
          <w:p w:rsidR="006A1CED" w:rsidRPr="00523BDD" w:rsidRDefault="006A1CED" w:rsidP="006A1CED">
            <w:pPr>
              <w:spacing w:line="240" w:lineRule="auto"/>
              <w:jc w:val="center"/>
              <w:rPr>
                <w:rFonts w:eastAsiaTheme="minorEastAsia"/>
                <w:sz w:val="21"/>
                <w:lang w:val="nl-NL" w:eastAsia="en-US"/>
              </w:rPr>
            </w:pPr>
            <w:r w:rsidRPr="00523BDD">
              <w:rPr>
                <w:rFonts w:eastAsiaTheme="minorEastAsia"/>
                <w:sz w:val="21"/>
                <w:szCs w:val="22"/>
                <w:lang w:val="nl-NL" w:eastAsia="en-US"/>
              </w:rPr>
              <w:t>Model 1</w:t>
            </w:r>
          </w:p>
          <w:p w:rsidR="006A1CED" w:rsidRPr="00523BDD" w:rsidRDefault="006A1CED" w:rsidP="006A1CED">
            <w:pPr>
              <w:spacing w:line="240" w:lineRule="auto"/>
              <w:jc w:val="center"/>
              <w:rPr>
                <w:rFonts w:eastAsiaTheme="minorEastAsia"/>
                <w:sz w:val="21"/>
                <w:lang w:val="nl-NL" w:eastAsia="en-US"/>
              </w:rPr>
            </w:pPr>
            <w:r w:rsidRPr="00523BDD">
              <w:rPr>
                <w:rFonts w:eastAsiaTheme="minorEastAsia"/>
                <w:sz w:val="21"/>
                <w:szCs w:val="22"/>
                <w:lang w:val="nl-NL" w:eastAsia="en-US"/>
              </w:rPr>
              <w:t>Congruence Economic Dimension</w:t>
            </w:r>
          </w:p>
        </w:tc>
        <w:tc>
          <w:tcPr>
            <w:tcW w:w="2095" w:type="dxa"/>
            <w:tcBorders>
              <w:top w:val="single" w:sz="4" w:space="0" w:color="auto"/>
              <w:left w:val="nil"/>
              <w:bottom w:val="nil"/>
              <w:right w:val="nil"/>
            </w:tcBorders>
          </w:tcPr>
          <w:p w:rsidR="006A1CED" w:rsidRPr="00523BDD" w:rsidRDefault="006A1CED" w:rsidP="006A1CED">
            <w:pPr>
              <w:spacing w:line="240" w:lineRule="auto"/>
              <w:jc w:val="center"/>
              <w:rPr>
                <w:rFonts w:eastAsiaTheme="minorEastAsia"/>
                <w:sz w:val="21"/>
                <w:lang w:val="nl-NL" w:eastAsia="en-US"/>
              </w:rPr>
            </w:pPr>
            <w:r w:rsidRPr="00523BDD">
              <w:rPr>
                <w:rFonts w:eastAsiaTheme="minorEastAsia"/>
                <w:sz w:val="21"/>
                <w:szCs w:val="22"/>
                <w:lang w:val="nl-NL" w:eastAsia="en-US"/>
              </w:rPr>
              <w:t>Model 2</w:t>
            </w:r>
          </w:p>
          <w:p w:rsidR="006A1CED" w:rsidRPr="00523BDD" w:rsidRDefault="006A1CED" w:rsidP="006A1CED">
            <w:pPr>
              <w:spacing w:line="240" w:lineRule="auto"/>
              <w:jc w:val="center"/>
              <w:rPr>
                <w:rFonts w:eastAsiaTheme="minorEastAsia"/>
                <w:sz w:val="21"/>
                <w:lang w:val="nl-NL" w:eastAsia="en-US"/>
              </w:rPr>
            </w:pPr>
            <w:r w:rsidRPr="00523BDD">
              <w:rPr>
                <w:rFonts w:eastAsiaTheme="minorEastAsia"/>
                <w:sz w:val="21"/>
                <w:szCs w:val="22"/>
                <w:lang w:val="nl-NL" w:eastAsia="en-US"/>
              </w:rPr>
              <w:t>Congruence Cultural Dimension</w:t>
            </w:r>
          </w:p>
        </w:tc>
      </w:tr>
      <w:tr w:rsidR="006A1CED" w:rsidRPr="00523BDD" w:rsidTr="00D071AB">
        <w:trPr>
          <w:trHeight w:val="459"/>
          <w:jc w:val="center"/>
        </w:trPr>
        <w:tc>
          <w:tcPr>
            <w:tcW w:w="4669" w:type="dxa"/>
            <w:tcBorders>
              <w:top w:val="nil"/>
              <w:left w:val="nil"/>
              <w:bottom w:val="nil"/>
              <w:right w:val="nil"/>
            </w:tcBorders>
          </w:tcPr>
          <w:p w:rsidR="006A1CED" w:rsidRPr="00523BDD" w:rsidRDefault="006A1CED" w:rsidP="006A1CED">
            <w:pPr>
              <w:widowControl w:val="0"/>
              <w:autoSpaceDE w:val="0"/>
              <w:autoSpaceDN w:val="0"/>
              <w:adjustRightInd w:val="0"/>
              <w:spacing w:line="240" w:lineRule="auto"/>
              <w:rPr>
                <w:rFonts w:eastAsiaTheme="minorEastAsia"/>
                <w:sz w:val="20"/>
                <w:szCs w:val="20"/>
                <w:lang w:val="en-US" w:eastAsia="ja-JP"/>
              </w:rPr>
            </w:pPr>
            <w:r w:rsidRPr="00523BDD">
              <w:rPr>
                <w:rFonts w:eastAsiaTheme="minorEastAsia"/>
                <w:sz w:val="20"/>
                <w:szCs w:val="20"/>
                <w:lang w:val="en-US" w:eastAsia="ja-JP"/>
              </w:rPr>
              <w:t xml:space="preserve">Assembly Ballot </w:t>
            </w:r>
          </w:p>
          <w:p w:rsidR="006A1CED" w:rsidRPr="00523BDD" w:rsidRDefault="006A1CED" w:rsidP="006A1CED">
            <w:pPr>
              <w:widowControl w:val="0"/>
              <w:autoSpaceDE w:val="0"/>
              <w:autoSpaceDN w:val="0"/>
              <w:adjustRightInd w:val="0"/>
              <w:spacing w:line="240" w:lineRule="auto"/>
              <w:rPr>
                <w:rFonts w:eastAsiaTheme="minorEastAsia"/>
                <w:sz w:val="20"/>
                <w:szCs w:val="20"/>
                <w:lang w:val="en-US" w:eastAsia="ja-JP"/>
              </w:rPr>
            </w:pPr>
            <w:r w:rsidRPr="00523BDD">
              <w:rPr>
                <w:rFonts w:eastAsiaTheme="minorEastAsia"/>
                <w:sz w:val="20"/>
                <w:szCs w:val="20"/>
                <w:lang w:val="en-US" w:eastAsia="ja-JP"/>
              </w:rPr>
              <w:t>(Baseline is Closed List Ballot)</w:t>
            </w:r>
          </w:p>
        </w:tc>
        <w:tc>
          <w:tcPr>
            <w:tcW w:w="2095" w:type="dxa"/>
            <w:tcBorders>
              <w:top w:val="nil"/>
              <w:left w:val="nil"/>
              <w:bottom w:val="nil"/>
              <w:right w:val="nil"/>
            </w:tcBorders>
          </w:tcPr>
          <w:p w:rsidR="006A1CED" w:rsidRPr="00523BDD" w:rsidRDefault="008E5020" w:rsidP="006A1CED">
            <w:pPr>
              <w:widowControl w:val="0"/>
              <w:autoSpaceDE w:val="0"/>
              <w:autoSpaceDN w:val="0"/>
              <w:adjustRightInd w:val="0"/>
              <w:spacing w:line="240" w:lineRule="auto"/>
              <w:jc w:val="center"/>
              <w:rPr>
                <w:rFonts w:eastAsiaTheme="minorEastAsia"/>
                <w:sz w:val="20"/>
                <w:szCs w:val="20"/>
                <w:lang w:val="en-US" w:eastAsia="ja-JP"/>
              </w:rPr>
            </w:pPr>
            <w:r>
              <w:rPr>
                <w:rFonts w:eastAsiaTheme="minorEastAsia"/>
                <w:sz w:val="20"/>
                <w:szCs w:val="20"/>
                <w:lang w:val="en-US" w:eastAsia="ja-JP"/>
              </w:rPr>
              <w:t>−</w:t>
            </w:r>
            <w:r w:rsidR="006A1CED" w:rsidRPr="00523BDD">
              <w:rPr>
                <w:rFonts w:eastAsiaTheme="minorEastAsia"/>
                <w:sz w:val="20"/>
                <w:szCs w:val="20"/>
                <w:lang w:val="en-US" w:eastAsia="ja-JP"/>
              </w:rPr>
              <w:t>2.181</w:t>
            </w:r>
            <w:r w:rsidR="006A1CED" w:rsidRPr="00523BDD">
              <w:rPr>
                <w:rFonts w:eastAsiaTheme="minorEastAsia"/>
                <w:sz w:val="20"/>
                <w:szCs w:val="20"/>
                <w:vertAlign w:val="superscript"/>
                <w:lang w:val="en-US" w:eastAsia="ja-JP"/>
              </w:rPr>
              <w:t>***</w:t>
            </w:r>
            <w:r w:rsidR="006A1CED" w:rsidRPr="00523BDD">
              <w:rPr>
                <w:rFonts w:eastAsiaTheme="minorEastAsia"/>
                <w:sz w:val="20"/>
                <w:szCs w:val="20"/>
                <w:lang w:val="en-US" w:eastAsia="ja-JP"/>
              </w:rPr>
              <w:br/>
              <w:t>(0.0978)</w:t>
            </w:r>
          </w:p>
        </w:tc>
        <w:tc>
          <w:tcPr>
            <w:tcW w:w="2095" w:type="dxa"/>
            <w:tcBorders>
              <w:top w:val="nil"/>
              <w:left w:val="nil"/>
              <w:bottom w:val="nil"/>
              <w:right w:val="nil"/>
            </w:tcBorders>
          </w:tcPr>
          <w:p w:rsidR="006A1CED" w:rsidRPr="00523BDD" w:rsidRDefault="008E5020" w:rsidP="006A1CED">
            <w:pPr>
              <w:widowControl w:val="0"/>
              <w:autoSpaceDE w:val="0"/>
              <w:autoSpaceDN w:val="0"/>
              <w:adjustRightInd w:val="0"/>
              <w:spacing w:line="240" w:lineRule="auto"/>
              <w:jc w:val="center"/>
              <w:rPr>
                <w:rFonts w:eastAsiaTheme="minorEastAsia"/>
                <w:sz w:val="20"/>
                <w:szCs w:val="20"/>
                <w:lang w:val="en-US" w:eastAsia="ja-JP"/>
              </w:rPr>
            </w:pPr>
            <w:r>
              <w:rPr>
                <w:rFonts w:eastAsiaTheme="minorEastAsia"/>
                <w:sz w:val="20"/>
                <w:szCs w:val="20"/>
                <w:lang w:val="en-US" w:eastAsia="ja-JP"/>
              </w:rPr>
              <w:t>−</w:t>
            </w:r>
            <w:r w:rsidR="006A1CED" w:rsidRPr="00523BDD">
              <w:rPr>
                <w:rFonts w:eastAsiaTheme="minorEastAsia"/>
                <w:sz w:val="20"/>
                <w:szCs w:val="20"/>
                <w:lang w:val="en-US" w:eastAsia="ja-JP"/>
              </w:rPr>
              <w:t>2.904</w:t>
            </w:r>
            <w:r w:rsidR="006A1CED" w:rsidRPr="00523BDD">
              <w:rPr>
                <w:rFonts w:eastAsiaTheme="minorEastAsia"/>
                <w:sz w:val="20"/>
                <w:szCs w:val="20"/>
                <w:vertAlign w:val="superscript"/>
                <w:lang w:val="en-US" w:eastAsia="ja-JP"/>
              </w:rPr>
              <w:t>***</w:t>
            </w:r>
            <w:r w:rsidR="006A1CED" w:rsidRPr="00523BDD">
              <w:rPr>
                <w:rFonts w:eastAsiaTheme="minorEastAsia"/>
                <w:sz w:val="20"/>
                <w:szCs w:val="20"/>
                <w:lang w:val="en-US" w:eastAsia="ja-JP"/>
              </w:rPr>
              <w:br/>
              <w:t>(0.109)</w:t>
            </w:r>
          </w:p>
        </w:tc>
      </w:tr>
      <w:tr w:rsidR="006A1CED" w:rsidRPr="00523BDD" w:rsidTr="00D071AB">
        <w:trPr>
          <w:trHeight w:val="476"/>
          <w:jc w:val="center"/>
        </w:trPr>
        <w:tc>
          <w:tcPr>
            <w:tcW w:w="4669" w:type="dxa"/>
            <w:tcBorders>
              <w:top w:val="nil"/>
              <w:left w:val="nil"/>
              <w:bottom w:val="nil"/>
              <w:right w:val="nil"/>
            </w:tcBorders>
          </w:tcPr>
          <w:p w:rsidR="006A1CED" w:rsidRPr="00523BDD" w:rsidRDefault="006A1CED" w:rsidP="006A1CED">
            <w:pPr>
              <w:widowControl w:val="0"/>
              <w:autoSpaceDE w:val="0"/>
              <w:autoSpaceDN w:val="0"/>
              <w:adjustRightInd w:val="0"/>
              <w:spacing w:line="240" w:lineRule="auto"/>
              <w:rPr>
                <w:rFonts w:eastAsiaTheme="minorEastAsia"/>
                <w:sz w:val="20"/>
                <w:szCs w:val="20"/>
                <w:lang w:val="en-US" w:eastAsia="ja-JP"/>
              </w:rPr>
            </w:pPr>
            <w:r w:rsidRPr="00523BDD">
              <w:rPr>
                <w:rFonts w:eastAsiaTheme="minorEastAsia"/>
                <w:sz w:val="20"/>
                <w:szCs w:val="20"/>
                <w:lang w:val="en-US" w:eastAsia="ja-JP"/>
              </w:rPr>
              <w:t>Economic Self-Placement</w:t>
            </w:r>
          </w:p>
        </w:tc>
        <w:tc>
          <w:tcPr>
            <w:tcW w:w="2095" w:type="dxa"/>
            <w:tcBorders>
              <w:top w:val="nil"/>
              <w:left w:val="nil"/>
              <w:bottom w:val="nil"/>
              <w:right w:val="nil"/>
            </w:tcBorders>
          </w:tcPr>
          <w:p w:rsidR="006A1CED" w:rsidRPr="00523BDD" w:rsidRDefault="006A1CED" w:rsidP="006A1CED">
            <w:pPr>
              <w:widowControl w:val="0"/>
              <w:autoSpaceDE w:val="0"/>
              <w:autoSpaceDN w:val="0"/>
              <w:adjustRightInd w:val="0"/>
              <w:spacing w:line="240" w:lineRule="auto"/>
              <w:jc w:val="center"/>
              <w:rPr>
                <w:rFonts w:eastAsiaTheme="minorEastAsia"/>
                <w:sz w:val="20"/>
                <w:szCs w:val="20"/>
                <w:lang w:val="en-US" w:eastAsia="ja-JP"/>
              </w:rPr>
            </w:pPr>
            <w:r w:rsidRPr="00523BDD">
              <w:rPr>
                <w:rFonts w:eastAsiaTheme="minorEastAsia"/>
                <w:sz w:val="20"/>
                <w:szCs w:val="20"/>
                <w:lang w:val="en-US" w:eastAsia="ja-JP"/>
              </w:rPr>
              <w:t>0.261</w:t>
            </w:r>
            <w:r w:rsidRPr="00523BDD">
              <w:rPr>
                <w:rFonts w:eastAsiaTheme="minorEastAsia"/>
                <w:sz w:val="20"/>
                <w:szCs w:val="20"/>
                <w:vertAlign w:val="superscript"/>
                <w:lang w:val="en-US" w:eastAsia="ja-JP"/>
              </w:rPr>
              <w:t>***</w:t>
            </w:r>
            <w:r w:rsidRPr="00523BDD">
              <w:rPr>
                <w:rFonts w:eastAsiaTheme="minorEastAsia"/>
                <w:sz w:val="20"/>
                <w:szCs w:val="20"/>
                <w:lang w:val="en-US" w:eastAsia="ja-JP"/>
              </w:rPr>
              <w:br/>
              <w:t>(0.0244)</w:t>
            </w:r>
          </w:p>
        </w:tc>
        <w:tc>
          <w:tcPr>
            <w:tcW w:w="2095" w:type="dxa"/>
            <w:tcBorders>
              <w:top w:val="nil"/>
              <w:left w:val="nil"/>
              <w:bottom w:val="nil"/>
              <w:right w:val="nil"/>
            </w:tcBorders>
          </w:tcPr>
          <w:p w:rsidR="006A1CED" w:rsidRPr="00523BDD" w:rsidRDefault="006A1CED" w:rsidP="006A1CED">
            <w:pPr>
              <w:widowControl w:val="0"/>
              <w:autoSpaceDE w:val="0"/>
              <w:autoSpaceDN w:val="0"/>
              <w:adjustRightInd w:val="0"/>
              <w:spacing w:line="240" w:lineRule="auto"/>
              <w:jc w:val="center"/>
              <w:rPr>
                <w:rFonts w:eastAsiaTheme="minorEastAsia"/>
                <w:sz w:val="20"/>
                <w:szCs w:val="20"/>
                <w:lang w:val="en-US" w:eastAsia="ja-JP"/>
              </w:rPr>
            </w:pPr>
            <w:r w:rsidRPr="00523BDD">
              <w:rPr>
                <w:rFonts w:eastAsiaTheme="minorEastAsia"/>
                <w:sz w:val="20"/>
                <w:szCs w:val="20"/>
                <w:lang w:val="en-US" w:eastAsia="ja-JP"/>
              </w:rPr>
              <w:br/>
            </w:r>
          </w:p>
        </w:tc>
      </w:tr>
      <w:tr w:rsidR="006A1CED" w:rsidRPr="00523BDD" w:rsidTr="00D071AB">
        <w:trPr>
          <w:trHeight w:val="459"/>
          <w:jc w:val="center"/>
        </w:trPr>
        <w:tc>
          <w:tcPr>
            <w:tcW w:w="4669" w:type="dxa"/>
            <w:tcBorders>
              <w:top w:val="nil"/>
              <w:left w:val="nil"/>
              <w:bottom w:val="nil"/>
              <w:right w:val="nil"/>
            </w:tcBorders>
          </w:tcPr>
          <w:p w:rsidR="006A1CED" w:rsidRPr="00523BDD" w:rsidRDefault="006A1CED" w:rsidP="008E5020">
            <w:pPr>
              <w:widowControl w:val="0"/>
              <w:autoSpaceDE w:val="0"/>
              <w:autoSpaceDN w:val="0"/>
              <w:adjustRightInd w:val="0"/>
              <w:spacing w:line="240" w:lineRule="auto"/>
              <w:rPr>
                <w:rFonts w:eastAsiaTheme="minorEastAsia"/>
                <w:sz w:val="20"/>
                <w:szCs w:val="20"/>
                <w:lang w:val="en-US" w:eastAsia="ja-JP"/>
              </w:rPr>
            </w:pPr>
            <w:r w:rsidRPr="00523BDD">
              <w:rPr>
                <w:rFonts w:eastAsiaTheme="minorEastAsia"/>
                <w:sz w:val="20"/>
                <w:szCs w:val="20"/>
                <w:lang w:val="en-US" w:eastAsia="ja-JP"/>
              </w:rPr>
              <w:t xml:space="preserve">Assembly Ballot </w:t>
            </w:r>
            <w:r w:rsidR="008E5020">
              <w:rPr>
                <w:rFonts w:eastAsiaTheme="minorEastAsia"/>
                <w:sz w:val="20"/>
                <w:szCs w:val="20"/>
                <w:lang w:val="en-US" w:eastAsia="ja-JP"/>
              </w:rPr>
              <w:t>×</w:t>
            </w:r>
            <w:r w:rsidRPr="00523BDD">
              <w:rPr>
                <w:rFonts w:eastAsiaTheme="minorEastAsia"/>
                <w:sz w:val="20"/>
                <w:szCs w:val="20"/>
                <w:lang w:val="en-US" w:eastAsia="ja-JP"/>
              </w:rPr>
              <w:t xml:space="preserve"> Economic Self-Placement</w:t>
            </w:r>
          </w:p>
        </w:tc>
        <w:tc>
          <w:tcPr>
            <w:tcW w:w="2095" w:type="dxa"/>
            <w:tcBorders>
              <w:top w:val="nil"/>
              <w:left w:val="nil"/>
              <w:bottom w:val="nil"/>
              <w:right w:val="nil"/>
            </w:tcBorders>
          </w:tcPr>
          <w:p w:rsidR="006A1CED" w:rsidRPr="00523BDD" w:rsidRDefault="006A1CED" w:rsidP="006A1CED">
            <w:pPr>
              <w:widowControl w:val="0"/>
              <w:autoSpaceDE w:val="0"/>
              <w:autoSpaceDN w:val="0"/>
              <w:adjustRightInd w:val="0"/>
              <w:spacing w:line="240" w:lineRule="auto"/>
              <w:jc w:val="center"/>
              <w:rPr>
                <w:rFonts w:eastAsiaTheme="minorEastAsia"/>
                <w:sz w:val="20"/>
                <w:szCs w:val="20"/>
                <w:lang w:val="en-US" w:eastAsia="ja-JP"/>
              </w:rPr>
            </w:pPr>
            <w:r w:rsidRPr="00523BDD">
              <w:rPr>
                <w:rFonts w:eastAsiaTheme="minorEastAsia"/>
                <w:sz w:val="20"/>
                <w:szCs w:val="20"/>
                <w:lang w:val="en-US" w:eastAsia="ja-JP"/>
              </w:rPr>
              <w:t>0.890</w:t>
            </w:r>
            <w:r w:rsidRPr="00523BDD">
              <w:rPr>
                <w:rFonts w:eastAsiaTheme="minorEastAsia"/>
                <w:sz w:val="20"/>
                <w:szCs w:val="20"/>
                <w:vertAlign w:val="superscript"/>
                <w:lang w:val="en-US" w:eastAsia="ja-JP"/>
              </w:rPr>
              <w:t>***</w:t>
            </w:r>
            <w:r w:rsidRPr="00523BDD">
              <w:rPr>
                <w:rFonts w:eastAsiaTheme="minorEastAsia"/>
                <w:sz w:val="20"/>
                <w:szCs w:val="20"/>
                <w:lang w:val="en-US" w:eastAsia="ja-JP"/>
              </w:rPr>
              <w:br/>
              <w:t>(0.0375)</w:t>
            </w:r>
          </w:p>
        </w:tc>
        <w:tc>
          <w:tcPr>
            <w:tcW w:w="2095" w:type="dxa"/>
            <w:tcBorders>
              <w:top w:val="nil"/>
              <w:left w:val="nil"/>
              <w:bottom w:val="nil"/>
              <w:right w:val="nil"/>
            </w:tcBorders>
          </w:tcPr>
          <w:p w:rsidR="006A1CED" w:rsidRPr="00523BDD" w:rsidRDefault="006A1CED" w:rsidP="006A1CED">
            <w:pPr>
              <w:widowControl w:val="0"/>
              <w:autoSpaceDE w:val="0"/>
              <w:autoSpaceDN w:val="0"/>
              <w:adjustRightInd w:val="0"/>
              <w:spacing w:line="240" w:lineRule="auto"/>
              <w:jc w:val="center"/>
              <w:rPr>
                <w:rFonts w:eastAsiaTheme="minorEastAsia"/>
                <w:sz w:val="20"/>
                <w:szCs w:val="20"/>
                <w:lang w:val="en-US" w:eastAsia="ja-JP"/>
              </w:rPr>
            </w:pPr>
            <w:r w:rsidRPr="00523BDD">
              <w:rPr>
                <w:rFonts w:eastAsiaTheme="minorEastAsia"/>
                <w:sz w:val="20"/>
                <w:szCs w:val="20"/>
                <w:lang w:val="en-US" w:eastAsia="ja-JP"/>
              </w:rPr>
              <w:br/>
            </w:r>
          </w:p>
        </w:tc>
      </w:tr>
      <w:tr w:rsidR="006A1CED" w:rsidRPr="00523BDD" w:rsidTr="00D071AB">
        <w:trPr>
          <w:trHeight w:val="476"/>
          <w:jc w:val="center"/>
        </w:trPr>
        <w:tc>
          <w:tcPr>
            <w:tcW w:w="4669" w:type="dxa"/>
            <w:tcBorders>
              <w:top w:val="nil"/>
              <w:left w:val="nil"/>
              <w:bottom w:val="nil"/>
              <w:right w:val="nil"/>
            </w:tcBorders>
          </w:tcPr>
          <w:p w:rsidR="006A1CED" w:rsidRPr="00523BDD" w:rsidRDefault="006A1CED" w:rsidP="006A1CED">
            <w:pPr>
              <w:widowControl w:val="0"/>
              <w:autoSpaceDE w:val="0"/>
              <w:autoSpaceDN w:val="0"/>
              <w:adjustRightInd w:val="0"/>
              <w:spacing w:line="240" w:lineRule="auto"/>
              <w:rPr>
                <w:rFonts w:eastAsiaTheme="minorEastAsia"/>
                <w:sz w:val="20"/>
                <w:szCs w:val="20"/>
                <w:vertAlign w:val="superscript"/>
                <w:lang w:val="en-US" w:eastAsia="ja-JP"/>
              </w:rPr>
            </w:pPr>
            <w:r w:rsidRPr="00523BDD">
              <w:rPr>
                <w:rFonts w:eastAsiaTheme="minorEastAsia"/>
                <w:sz w:val="20"/>
                <w:szCs w:val="20"/>
                <w:lang w:val="en-US" w:eastAsia="ja-JP"/>
              </w:rPr>
              <w:t>Economic Self-Placement</w:t>
            </w:r>
            <w:r w:rsidRPr="00523BDD">
              <w:rPr>
                <w:rFonts w:eastAsiaTheme="minorEastAsia"/>
                <w:sz w:val="20"/>
                <w:szCs w:val="20"/>
                <w:vertAlign w:val="superscript"/>
                <w:lang w:val="en-US" w:eastAsia="ja-JP"/>
              </w:rPr>
              <w:t>2</w:t>
            </w:r>
          </w:p>
        </w:tc>
        <w:tc>
          <w:tcPr>
            <w:tcW w:w="2095" w:type="dxa"/>
            <w:tcBorders>
              <w:top w:val="nil"/>
              <w:left w:val="nil"/>
              <w:bottom w:val="nil"/>
              <w:right w:val="nil"/>
            </w:tcBorders>
          </w:tcPr>
          <w:p w:rsidR="006A1CED" w:rsidRPr="00523BDD" w:rsidRDefault="008E5020" w:rsidP="006A1CED">
            <w:pPr>
              <w:widowControl w:val="0"/>
              <w:autoSpaceDE w:val="0"/>
              <w:autoSpaceDN w:val="0"/>
              <w:adjustRightInd w:val="0"/>
              <w:spacing w:line="240" w:lineRule="auto"/>
              <w:jc w:val="center"/>
              <w:rPr>
                <w:rFonts w:eastAsiaTheme="minorEastAsia"/>
                <w:sz w:val="20"/>
                <w:szCs w:val="20"/>
                <w:lang w:val="en-US" w:eastAsia="ja-JP"/>
              </w:rPr>
            </w:pPr>
            <w:r>
              <w:rPr>
                <w:rFonts w:eastAsiaTheme="minorEastAsia"/>
                <w:sz w:val="20"/>
                <w:szCs w:val="20"/>
                <w:lang w:val="en-US" w:eastAsia="ja-JP"/>
              </w:rPr>
              <w:t>−</w:t>
            </w:r>
            <w:r w:rsidR="006A1CED" w:rsidRPr="00523BDD">
              <w:rPr>
                <w:rFonts w:eastAsiaTheme="minorEastAsia"/>
                <w:sz w:val="20"/>
                <w:szCs w:val="20"/>
                <w:lang w:val="en-US" w:eastAsia="ja-JP"/>
              </w:rPr>
              <w:t>0.0339</w:t>
            </w:r>
            <w:r w:rsidR="006A1CED" w:rsidRPr="00523BDD">
              <w:rPr>
                <w:rFonts w:eastAsiaTheme="minorEastAsia"/>
                <w:sz w:val="20"/>
                <w:szCs w:val="20"/>
                <w:vertAlign w:val="superscript"/>
                <w:lang w:val="en-US" w:eastAsia="ja-JP"/>
              </w:rPr>
              <w:t>***</w:t>
            </w:r>
            <w:r w:rsidR="006A1CED" w:rsidRPr="00523BDD">
              <w:rPr>
                <w:rFonts w:eastAsiaTheme="minorEastAsia"/>
                <w:sz w:val="20"/>
                <w:szCs w:val="20"/>
                <w:lang w:val="en-US" w:eastAsia="ja-JP"/>
              </w:rPr>
              <w:br/>
              <w:t>(0.00211)</w:t>
            </w:r>
          </w:p>
        </w:tc>
        <w:tc>
          <w:tcPr>
            <w:tcW w:w="2095" w:type="dxa"/>
            <w:tcBorders>
              <w:top w:val="nil"/>
              <w:left w:val="nil"/>
              <w:bottom w:val="nil"/>
              <w:right w:val="nil"/>
            </w:tcBorders>
          </w:tcPr>
          <w:p w:rsidR="006A1CED" w:rsidRPr="00523BDD" w:rsidRDefault="006A1CED" w:rsidP="006A1CED">
            <w:pPr>
              <w:widowControl w:val="0"/>
              <w:autoSpaceDE w:val="0"/>
              <w:autoSpaceDN w:val="0"/>
              <w:adjustRightInd w:val="0"/>
              <w:spacing w:line="240" w:lineRule="auto"/>
              <w:jc w:val="center"/>
              <w:rPr>
                <w:rFonts w:eastAsiaTheme="minorEastAsia"/>
                <w:sz w:val="20"/>
                <w:szCs w:val="20"/>
                <w:lang w:val="en-US" w:eastAsia="ja-JP"/>
              </w:rPr>
            </w:pPr>
            <w:r w:rsidRPr="00523BDD">
              <w:rPr>
                <w:rFonts w:eastAsiaTheme="minorEastAsia"/>
                <w:sz w:val="20"/>
                <w:szCs w:val="20"/>
                <w:lang w:val="en-US" w:eastAsia="ja-JP"/>
              </w:rPr>
              <w:br/>
            </w:r>
          </w:p>
        </w:tc>
      </w:tr>
      <w:tr w:rsidR="006A1CED" w:rsidRPr="00523BDD" w:rsidTr="00D071AB">
        <w:trPr>
          <w:trHeight w:val="459"/>
          <w:jc w:val="center"/>
        </w:trPr>
        <w:tc>
          <w:tcPr>
            <w:tcW w:w="4669" w:type="dxa"/>
            <w:tcBorders>
              <w:top w:val="nil"/>
              <w:left w:val="nil"/>
              <w:bottom w:val="nil"/>
              <w:right w:val="nil"/>
            </w:tcBorders>
          </w:tcPr>
          <w:p w:rsidR="006A1CED" w:rsidRPr="00523BDD" w:rsidRDefault="006A1CED" w:rsidP="008E5020">
            <w:pPr>
              <w:widowControl w:val="0"/>
              <w:autoSpaceDE w:val="0"/>
              <w:autoSpaceDN w:val="0"/>
              <w:adjustRightInd w:val="0"/>
              <w:spacing w:line="240" w:lineRule="auto"/>
              <w:rPr>
                <w:rFonts w:eastAsiaTheme="minorEastAsia"/>
                <w:sz w:val="20"/>
                <w:szCs w:val="20"/>
                <w:vertAlign w:val="superscript"/>
                <w:lang w:val="en-US" w:eastAsia="ja-JP"/>
              </w:rPr>
            </w:pPr>
            <w:r w:rsidRPr="00523BDD">
              <w:rPr>
                <w:rFonts w:eastAsiaTheme="minorEastAsia"/>
                <w:sz w:val="20"/>
                <w:szCs w:val="20"/>
                <w:lang w:val="en-US" w:eastAsia="ja-JP"/>
              </w:rPr>
              <w:t xml:space="preserve">Assembly Ballot </w:t>
            </w:r>
            <w:r w:rsidR="008E5020">
              <w:rPr>
                <w:rFonts w:eastAsiaTheme="minorEastAsia"/>
                <w:sz w:val="20"/>
                <w:szCs w:val="20"/>
                <w:lang w:val="en-US" w:eastAsia="ja-JP"/>
              </w:rPr>
              <w:t>×</w:t>
            </w:r>
            <w:r w:rsidRPr="00523BDD">
              <w:rPr>
                <w:rFonts w:eastAsiaTheme="minorEastAsia"/>
                <w:sz w:val="20"/>
                <w:szCs w:val="20"/>
                <w:lang w:val="en-US" w:eastAsia="ja-JP"/>
              </w:rPr>
              <w:t xml:space="preserve"> Economic Self-Placement</w:t>
            </w:r>
            <w:r w:rsidRPr="00523BDD">
              <w:rPr>
                <w:rFonts w:eastAsiaTheme="minorEastAsia"/>
                <w:sz w:val="20"/>
                <w:szCs w:val="20"/>
                <w:vertAlign w:val="superscript"/>
                <w:lang w:val="en-US" w:eastAsia="ja-JP"/>
              </w:rPr>
              <w:t>2</w:t>
            </w:r>
          </w:p>
        </w:tc>
        <w:tc>
          <w:tcPr>
            <w:tcW w:w="2095" w:type="dxa"/>
            <w:tcBorders>
              <w:top w:val="nil"/>
              <w:left w:val="nil"/>
              <w:bottom w:val="nil"/>
              <w:right w:val="nil"/>
            </w:tcBorders>
          </w:tcPr>
          <w:p w:rsidR="006A1CED" w:rsidRPr="00523BDD" w:rsidRDefault="008E5020" w:rsidP="006A1CED">
            <w:pPr>
              <w:widowControl w:val="0"/>
              <w:autoSpaceDE w:val="0"/>
              <w:autoSpaceDN w:val="0"/>
              <w:adjustRightInd w:val="0"/>
              <w:spacing w:line="240" w:lineRule="auto"/>
              <w:jc w:val="center"/>
              <w:rPr>
                <w:rFonts w:eastAsiaTheme="minorEastAsia"/>
                <w:sz w:val="20"/>
                <w:szCs w:val="20"/>
                <w:lang w:val="en-US" w:eastAsia="ja-JP"/>
              </w:rPr>
            </w:pPr>
            <w:r>
              <w:rPr>
                <w:rFonts w:eastAsiaTheme="minorEastAsia"/>
                <w:sz w:val="20"/>
                <w:szCs w:val="20"/>
                <w:lang w:val="en-US" w:eastAsia="ja-JP"/>
              </w:rPr>
              <w:t>−</w:t>
            </w:r>
            <w:r w:rsidR="006A1CED" w:rsidRPr="00523BDD">
              <w:rPr>
                <w:rFonts w:eastAsiaTheme="minorEastAsia"/>
                <w:sz w:val="20"/>
                <w:szCs w:val="20"/>
                <w:lang w:val="en-US" w:eastAsia="ja-JP"/>
              </w:rPr>
              <w:t>0.0717</w:t>
            </w:r>
            <w:r w:rsidR="006A1CED" w:rsidRPr="00523BDD">
              <w:rPr>
                <w:rFonts w:eastAsiaTheme="minorEastAsia"/>
                <w:sz w:val="20"/>
                <w:szCs w:val="20"/>
                <w:vertAlign w:val="superscript"/>
                <w:lang w:val="en-US" w:eastAsia="ja-JP"/>
              </w:rPr>
              <w:t>***</w:t>
            </w:r>
            <w:r w:rsidR="006A1CED" w:rsidRPr="00523BDD">
              <w:rPr>
                <w:rFonts w:eastAsiaTheme="minorEastAsia"/>
                <w:sz w:val="20"/>
                <w:szCs w:val="20"/>
                <w:lang w:val="en-US" w:eastAsia="ja-JP"/>
              </w:rPr>
              <w:br/>
              <w:t>(0.00327)</w:t>
            </w:r>
          </w:p>
        </w:tc>
        <w:tc>
          <w:tcPr>
            <w:tcW w:w="2095" w:type="dxa"/>
            <w:tcBorders>
              <w:top w:val="nil"/>
              <w:left w:val="nil"/>
              <w:bottom w:val="nil"/>
              <w:right w:val="nil"/>
            </w:tcBorders>
          </w:tcPr>
          <w:p w:rsidR="006A1CED" w:rsidRPr="00523BDD" w:rsidRDefault="006A1CED" w:rsidP="006A1CED">
            <w:pPr>
              <w:widowControl w:val="0"/>
              <w:autoSpaceDE w:val="0"/>
              <w:autoSpaceDN w:val="0"/>
              <w:adjustRightInd w:val="0"/>
              <w:spacing w:line="240" w:lineRule="auto"/>
              <w:jc w:val="center"/>
              <w:rPr>
                <w:rFonts w:eastAsiaTheme="minorEastAsia"/>
                <w:sz w:val="20"/>
                <w:szCs w:val="20"/>
                <w:lang w:val="en-US" w:eastAsia="ja-JP"/>
              </w:rPr>
            </w:pPr>
            <w:r w:rsidRPr="00523BDD">
              <w:rPr>
                <w:rFonts w:eastAsiaTheme="minorEastAsia"/>
                <w:sz w:val="20"/>
                <w:szCs w:val="20"/>
                <w:lang w:val="en-US" w:eastAsia="ja-JP"/>
              </w:rPr>
              <w:br/>
            </w:r>
          </w:p>
        </w:tc>
      </w:tr>
      <w:tr w:rsidR="006A1CED" w:rsidRPr="00523BDD" w:rsidTr="00D071AB">
        <w:trPr>
          <w:trHeight w:val="476"/>
          <w:jc w:val="center"/>
        </w:trPr>
        <w:tc>
          <w:tcPr>
            <w:tcW w:w="4669" w:type="dxa"/>
            <w:tcBorders>
              <w:top w:val="nil"/>
              <w:left w:val="nil"/>
              <w:bottom w:val="nil"/>
              <w:right w:val="nil"/>
            </w:tcBorders>
          </w:tcPr>
          <w:p w:rsidR="006A1CED" w:rsidRPr="00523BDD" w:rsidRDefault="006A1CED" w:rsidP="006A1CED">
            <w:pPr>
              <w:widowControl w:val="0"/>
              <w:autoSpaceDE w:val="0"/>
              <w:autoSpaceDN w:val="0"/>
              <w:adjustRightInd w:val="0"/>
              <w:spacing w:line="240" w:lineRule="auto"/>
              <w:rPr>
                <w:rFonts w:eastAsiaTheme="minorEastAsia"/>
                <w:sz w:val="20"/>
                <w:szCs w:val="20"/>
                <w:lang w:val="en-US" w:eastAsia="ja-JP"/>
              </w:rPr>
            </w:pPr>
            <w:r w:rsidRPr="00523BDD">
              <w:rPr>
                <w:rFonts w:eastAsiaTheme="minorEastAsia"/>
                <w:sz w:val="20"/>
                <w:szCs w:val="20"/>
                <w:lang w:val="en-US" w:eastAsia="ja-JP"/>
              </w:rPr>
              <w:t>Cultural Self-Placement</w:t>
            </w:r>
          </w:p>
        </w:tc>
        <w:tc>
          <w:tcPr>
            <w:tcW w:w="2095" w:type="dxa"/>
            <w:tcBorders>
              <w:top w:val="nil"/>
              <w:left w:val="nil"/>
              <w:bottom w:val="nil"/>
              <w:right w:val="nil"/>
            </w:tcBorders>
          </w:tcPr>
          <w:p w:rsidR="006A1CED" w:rsidRPr="00523BDD" w:rsidRDefault="006A1CED" w:rsidP="006A1CED">
            <w:pPr>
              <w:widowControl w:val="0"/>
              <w:autoSpaceDE w:val="0"/>
              <w:autoSpaceDN w:val="0"/>
              <w:adjustRightInd w:val="0"/>
              <w:spacing w:line="240" w:lineRule="auto"/>
              <w:jc w:val="center"/>
              <w:rPr>
                <w:rFonts w:eastAsiaTheme="minorEastAsia"/>
                <w:sz w:val="20"/>
                <w:szCs w:val="20"/>
                <w:lang w:val="en-US" w:eastAsia="ja-JP"/>
              </w:rPr>
            </w:pPr>
            <w:r w:rsidRPr="00523BDD">
              <w:rPr>
                <w:rFonts w:eastAsiaTheme="minorEastAsia"/>
                <w:sz w:val="20"/>
                <w:szCs w:val="20"/>
                <w:lang w:val="en-US" w:eastAsia="ja-JP"/>
              </w:rPr>
              <w:br/>
            </w:r>
          </w:p>
        </w:tc>
        <w:tc>
          <w:tcPr>
            <w:tcW w:w="2095" w:type="dxa"/>
            <w:tcBorders>
              <w:top w:val="nil"/>
              <w:left w:val="nil"/>
              <w:bottom w:val="nil"/>
              <w:right w:val="nil"/>
            </w:tcBorders>
          </w:tcPr>
          <w:p w:rsidR="006A1CED" w:rsidRPr="00523BDD" w:rsidRDefault="008E5020" w:rsidP="006A1CED">
            <w:pPr>
              <w:widowControl w:val="0"/>
              <w:autoSpaceDE w:val="0"/>
              <w:autoSpaceDN w:val="0"/>
              <w:adjustRightInd w:val="0"/>
              <w:spacing w:line="240" w:lineRule="auto"/>
              <w:jc w:val="center"/>
              <w:rPr>
                <w:rFonts w:eastAsiaTheme="minorEastAsia"/>
                <w:sz w:val="20"/>
                <w:szCs w:val="20"/>
                <w:lang w:val="en-US" w:eastAsia="ja-JP"/>
              </w:rPr>
            </w:pPr>
            <w:r>
              <w:rPr>
                <w:rFonts w:eastAsiaTheme="minorEastAsia"/>
                <w:sz w:val="20"/>
                <w:szCs w:val="20"/>
                <w:lang w:val="en-US" w:eastAsia="ja-JP"/>
              </w:rPr>
              <w:t>−</w:t>
            </w:r>
            <w:r w:rsidR="006A1CED" w:rsidRPr="00523BDD">
              <w:rPr>
                <w:rFonts w:eastAsiaTheme="minorEastAsia"/>
                <w:sz w:val="20"/>
                <w:szCs w:val="20"/>
                <w:lang w:val="en-US" w:eastAsia="ja-JP"/>
              </w:rPr>
              <w:t>0.201</w:t>
            </w:r>
            <w:r w:rsidR="006A1CED" w:rsidRPr="00523BDD">
              <w:rPr>
                <w:rFonts w:eastAsiaTheme="minorEastAsia"/>
                <w:sz w:val="20"/>
                <w:szCs w:val="20"/>
                <w:vertAlign w:val="superscript"/>
                <w:lang w:val="en-US" w:eastAsia="ja-JP"/>
              </w:rPr>
              <w:t>***</w:t>
            </w:r>
            <w:r w:rsidR="006A1CED" w:rsidRPr="00523BDD">
              <w:rPr>
                <w:rFonts w:eastAsiaTheme="minorEastAsia"/>
                <w:sz w:val="20"/>
                <w:szCs w:val="20"/>
                <w:lang w:val="en-US" w:eastAsia="ja-JP"/>
              </w:rPr>
              <w:br/>
              <w:t>(0.0294)</w:t>
            </w:r>
          </w:p>
        </w:tc>
      </w:tr>
      <w:tr w:rsidR="006A1CED" w:rsidRPr="00523BDD" w:rsidTr="00D071AB">
        <w:trPr>
          <w:trHeight w:val="459"/>
          <w:jc w:val="center"/>
        </w:trPr>
        <w:tc>
          <w:tcPr>
            <w:tcW w:w="4669" w:type="dxa"/>
            <w:tcBorders>
              <w:top w:val="nil"/>
              <w:left w:val="nil"/>
              <w:bottom w:val="nil"/>
              <w:right w:val="nil"/>
            </w:tcBorders>
          </w:tcPr>
          <w:p w:rsidR="006A1CED" w:rsidRPr="00523BDD" w:rsidRDefault="006A1CED" w:rsidP="008E5020">
            <w:pPr>
              <w:widowControl w:val="0"/>
              <w:autoSpaceDE w:val="0"/>
              <w:autoSpaceDN w:val="0"/>
              <w:adjustRightInd w:val="0"/>
              <w:spacing w:line="240" w:lineRule="auto"/>
              <w:rPr>
                <w:rFonts w:eastAsiaTheme="minorEastAsia"/>
                <w:sz w:val="20"/>
                <w:szCs w:val="20"/>
                <w:lang w:val="en-US" w:eastAsia="ja-JP"/>
              </w:rPr>
            </w:pPr>
            <w:r w:rsidRPr="00523BDD">
              <w:rPr>
                <w:rFonts w:eastAsiaTheme="minorEastAsia"/>
                <w:sz w:val="20"/>
                <w:szCs w:val="20"/>
                <w:lang w:val="en-US" w:eastAsia="ja-JP"/>
              </w:rPr>
              <w:t xml:space="preserve">Assembly Ballot </w:t>
            </w:r>
            <w:r w:rsidR="008E5020">
              <w:rPr>
                <w:rFonts w:eastAsiaTheme="minorEastAsia"/>
                <w:sz w:val="20"/>
                <w:szCs w:val="20"/>
                <w:lang w:val="en-US" w:eastAsia="ja-JP"/>
              </w:rPr>
              <w:t>×</w:t>
            </w:r>
            <w:r w:rsidRPr="00523BDD">
              <w:rPr>
                <w:rFonts w:eastAsiaTheme="minorEastAsia"/>
                <w:sz w:val="20"/>
                <w:szCs w:val="20"/>
                <w:lang w:val="en-US" w:eastAsia="ja-JP"/>
              </w:rPr>
              <w:t xml:space="preserve"> Cultural Self-Placement</w:t>
            </w:r>
          </w:p>
        </w:tc>
        <w:tc>
          <w:tcPr>
            <w:tcW w:w="2095" w:type="dxa"/>
            <w:tcBorders>
              <w:top w:val="nil"/>
              <w:left w:val="nil"/>
              <w:bottom w:val="nil"/>
              <w:right w:val="nil"/>
            </w:tcBorders>
          </w:tcPr>
          <w:p w:rsidR="006A1CED" w:rsidRPr="00523BDD" w:rsidRDefault="006A1CED" w:rsidP="006A1CED">
            <w:pPr>
              <w:widowControl w:val="0"/>
              <w:autoSpaceDE w:val="0"/>
              <w:autoSpaceDN w:val="0"/>
              <w:adjustRightInd w:val="0"/>
              <w:spacing w:line="240" w:lineRule="auto"/>
              <w:jc w:val="center"/>
              <w:rPr>
                <w:rFonts w:eastAsiaTheme="minorEastAsia"/>
                <w:sz w:val="20"/>
                <w:szCs w:val="20"/>
                <w:lang w:val="en-US" w:eastAsia="ja-JP"/>
              </w:rPr>
            </w:pPr>
            <w:r w:rsidRPr="00523BDD">
              <w:rPr>
                <w:rFonts w:eastAsiaTheme="minorEastAsia"/>
                <w:sz w:val="20"/>
                <w:szCs w:val="20"/>
                <w:lang w:val="en-US" w:eastAsia="ja-JP"/>
              </w:rPr>
              <w:br/>
            </w:r>
          </w:p>
        </w:tc>
        <w:tc>
          <w:tcPr>
            <w:tcW w:w="2095" w:type="dxa"/>
            <w:tcBorders>
              <w:top w:val="nil"/>
              <w:left w:val="nil"/>
              <w:bottom w:val="nil"/>
              <w:right w:val="nil"/>
            </w:tcBorders>
          </w:tcPr>
          <w:p w:rsidR="006A1CED" w:rsidRPr="00523BDD" w:rsidRDefault="006A1CED" w:rsidP="006A1CED">
            <w:pPr>
              <w:widowControl w:val="0"/>
              <w:autoSpaceDE w:val="0"/>
              <w:autoSpaceDN w:val="0"/>
              <w:adjustRightInd w:val="0"/>
              <w:spacing w:line="240" w:lineRule="auto"/>
              <w:jc w:val="center"/>
              <w:rPr>
                <w:rFonts w:eastAsiaTheme="minorEastAsia"/>
                <w:sz w:val="20"/>
                <w:szCs w:val="20"/>
                <w:lang w:val="en-US" w:eastAsia="ja-JP"/>
              </w:rPr>
            </w:pPr>
            <w:r w:rsidRPr="00523BDD">
              <w:rPr>
                <w:rFonts w:eastAsiaTheme="minorEastAsia"/>
                <w:sz w:val="20"/>
                <w:szCs w:val="20"/>
                <w:lang w:val="en-US" w:eastAsia="ja-JP"/>
              </w:rPr>
              <w:t>1.283</w:t>
            </w:r>
            <w:r w:rsidRPr="00523BDD">
              <w:rPr>
                <w:rFonts w:eastAsiaTheme="minorEastAsia"/>
                <w:sz w:val="20"/>
                <w:szCs w:val="20"/>
                <w:vertAlign w:val="superscript"/>
                <w:lang w:val="en-US" w:eastAsia="ja-JP"/>
              </w:rPr>
              <w:t>***</w:t>
            </w:r>
            <w:r w:rsidRPr="00523BDD">
              <w:rPr>
                <w:rFonts w:eastAsiaTheme="minorEastAsia"/>
                <w:sz w:val="20"/>
                <w:szCs w:val="20"/>
                <w:lang w:val="en-US" w:eastAsia="ja-JP"/>
              </w:rPr>
              <w:br/>
              <w:t>(0.0460)</w:t>
            </w:r>
          </w:p>
        </w:tc>
      </w:tr>
      <w:tr w:rsidR="006A1CED" w:rsidRPr="00523BDD" w:rsidTr="00D071AB">
        <w:trPr>
          <w:trHeight w:val="476"/>
          <w:jc w:val="center"/>
        </w:trPr>
        <w:tc>
          <w:tcPr>
            <w:tcW w:w="4669" w:type="dxa"/>
            <w:tcBorders>
              <w:top w:val="nil"/>
              <w:left w:val="nil"/>
              <w:bottom w:val="nil"/>
              <w:right w:val="nil"/>
            </w:tcBorders>
          </w:tcPr>
          <w:p w:rsidR="006A1CED" w:rsidRPr="00523BDD" w:rsidRDefault="006A1CED" w:rsidP="006A1CED">
            <w:pPr>
              <w:widowControl w:val="0"/>
              <w:autoSpaceDE w:val="0"/>
              <w:autoSpaceDN w:val="0"/>
              <w:adjustRightInd w:val="0"/>
              <w:spacing w:line="240" w:lineRule="auto"/>
              <w:rPr>
                <w:rFonts w:eastAsiaTheme="minorEastAsia"/>
                <w:sz w:val="20"/>
                <w:szCs w:val="20"/>
                <w:vertAlign w:val="superscript"/>
                <w:lang w:val="en-US" w:eastAsia="ja-JP"/>
              </w:rPr>
            </w:pPr>
            <w:r w:rsidRPr="00523BDD">
              <w:rPr>
                <w:rFonts w:eastAsiaTheme="minorEastAsia"/>
                <w:sz w:val="20"/>
                <w:szCs w:val="20"/>
                <w:lang w:val="en-US" w:eastAsia="ja-JP"/>
              </w:rPr>
              <w:t>Cultural Self-Placement</w:t>
            </w:r>
            <w:r w:rsidRPr="00523BDD">
              <w:rPr>
                <w:rFonts w:eastAsiaTheme="minorEastAsia"/>
                <w:sz w:val="20"/>
                <w:szCs w:val="20"/>
                <w:vertAlign w:val="superscript"/>
                <w:lang w:val="en-US" w:eastAsia="ja-JP"/>
              </w:rPr>
              <w:t>2</w:t>
            </w:r>
          </w:p>
        </w:tc>
        <w:tc>
          <w:tcPr>
            <w:tcW w:w="2095" w:type="dxa"/>
            <w:tcBorders>
              <w:top w:val="nil"/>
              <w:left w:val="nil"/>
              <w:bottom w:val="nil"/>
              <w:right w:val="nil"/>
            </w:tcBorders>
          </w:tcPr>
          <w:p w:rsidR="006A1CED" w:rsidRPr="00523BDD" w:rsidRDefault="006A1CED" w:rsidP="006A1CED">
            <w:pPr>
              <w:widowControl w:val="0"/>
              <w:autoSpaceDE w:val="0"/>
              <w:autoSpaceDN w:val="0"/>
              <w:adjustRightInd w:val="0"/>
              <w:spacing w:line="240" w:lineRule="auto"/>
              <w:jc w:val="center"/>
              <w:rPr>
                <w:rFonts w:eastAsiaTheme="minorEastAsia"/>
                <w:sz w:val="20"/>
                <w:szCs w:val="20"/>
                <w:lang w:val="en-US" w:eastAsia="ja-JP"/>
              </w:rPr>
            </w:pPr>
            <w:r w:rsidRPr="00523BDD">
              <w:rPr>
                <w:rFonts w:eastAsiaTheme="minorEastAsia"/>
                <w:sz w:val="20"/>
                <w:szCs w:val="20"/>
                <w:lang w:val="en-US" w:eastAsia="ja-JP"/>
              </w:rPr>
              <w:br/>
            </w:r>
          </w:p>
        </w:tc>
        <w:tc>
          <w:tcPr>
            <w:tcW w:w="2095" w:type="dxa"/>
            <w:tcBorders>
              <w:top w:val="nil"/>
              <w:left w:val="nil"/>
              <w:bottom w:val="nil"/>
              <w:right w:val="nil"/>
            </w:tcBorders>
          </w:tcPr>
          <w:p w:rsidR="006A1CED" w:rsidRPr="00523BDD" w:rsidRDefault="006A1CED" w:rsidP="006A1CED">
            <w:pPr>
              <w:widowControl w:val="0"/>
              <w:autoSpaceDE w:val="0"/>
              <w:autoSpaceDN w:val="0"/>
              <w:adjustRightInd w:val="0"/>
              <w:spacing w:line="240" w:lineRule="auto"/>
              <w:jc w:val="center"/>
              <w:rPr>
                <w:rFonts w:eastAsiaTheme="minorEastAsia"/>
                <w:sz w:val="20"/>
                <w:szCs w:val="20"/>
                <w:lang w:val="en-US" w:eastAsia="ja-JP"/>
              </w:rPr>
            </w:pPr>
            <w:r w:rsidRPr="00523BDD">
              <w:rPr>
                <w:rFonts w:eastAsiaTheme="minorEastAsia"/>
                <w:sz w:val="20"/>
                <w:szCs w:val="20"/>
                <w:lang w:val="en-US" w:eastAsia="ja-JP"/>
              </w:rPr>
              <w:t>0.00861</w:t>
            </w:r>
            <w:r w:rsidRPr="00523BDD">
              <w:rPr>
                <w:rFonts w:eastAsiaTheme="minorEastAsia"/>
                <w:sz w:val="20"/>
                <w:szCs w:val="20"/>
                <w:vertAlign w:val="superscript"/>
                <w:lang w:val="en-US" w:eastAsia="ja-JP"/>
              </w:rPr>
              <w:t>**</w:t>
            </w:r>
            <w:r w:rsidRPr="00523BDD">
              <w:rPr>
                <w:rFonts w:eastAsiaTheme="minorEastAsia"/>
                <w:sz w:val="20"/>
                <w:szCs w:val="20"/>
                <w:lang w:val="en-US" w:eastAsia="ja-JP"/>
              </w:rPr>
              <w:br/>
              <w:t>(0.00283)</w:t>
            </w:r>
          </w:p>
        </w:tc>
      </w:tr>
      <w:tr w:rsidR="006A1CED" w:rsidRPr="00523BDD" w:rsidTr="00D071AB">
        <w:trPr>
          <w:trHeight w:val="459"/>
          <w:jc w:val="center"/>
        </w:trPr>
        <w:tc>
          <w:tcPr>
            <w:tcW w:w="4669" w:type="dxa"/>
            <w:tcBorders>
              <w:top w:val="nil"/>
              <w:left w:val="nil"/>
              <w:bottom w:val="nil"/>
              <w:right w:val="nil"/>
            </w:tcBorders>
          </w:tcPr>
          <w:p w:rsidR="006A1CED" w:rsidRPr="00523BDD" w:rsidRDefault="006A1CED" w:rsidP="008E5020">
            <w:pPr>
              <w:widowControl w:val="0"/>
              <w:autoSpaceDE w:val="0"/>
              <w:autoSpaceDN w:val="0"/>
              <w:adjustRightInd w:val="0"/>
              <w:spacing w:line="240" w:lineRule="auto"/>
              <w:rPr>
                <w:rFonts w:eastAsiaTheme="minorEastAsia"/>
                <w:sz w:val="20"/>
                <w:szCs w:val="20"/>
                <w:vertAlign w:val="superscript"/>
                <w:lang w:val="en-US" w:eastAsia="ja-JP"/>
              </w:rPr>
            </w:pPr>
            <w:r w:rsidRPr="00523BDD">
              <w:rPr>
                <w:rFonts w:eastAsiaTheme="minorEastAsia"/>
                <w:sz w:val="20"/>
                <w:szCs w:val="20"/>
                <w:lang w:val="en-US" w:eastAsia="ja-JP"/>
              </w:rPr>
              <w:t xml:space="preserve">Assembly Ballot </w:t>
            </w:r>
            <w:r w:rsidR="008E5020">
              <w:rPr>
                <w:rFonts w:eastAsiaTheme="minorEastAsia"/>
                <w:sz w:val="20"/>
                <w:szCs w:val="20"/>
                <w:lang w:val="en-US" w:eastAsia="ja-JP"/>
              </w:rPr>
              <w:t>×</w:t>
            </w:r>
            <w:r w:rsidRPr="00523BDD">
              <w:rPr>
                <w:rFonts w:eastAsiaTheme="minorEastAsia"/>
                <w:sz w:val="20"/>
                <w:szCs w:val="20"/>
                <w:lang w:val="en-US" w:eastAsia="ja-JP"/>
              </w:rPr>
              <w:t xml:space="preserve"> Cultural Self-Placement</w:t>
            </w:r>
            <w:r w:rsidRPr="00523BDD">
              <w:rPr>
                <w:rFonts w:eastAsiaTheme="minorEastAsia"/>
                <w:sz w:val="20"/>
                <w:szCs w:val="20"/>
                <w:vertAlign w:val="superscript"/>
                <w:lang w:val="en-US" w:eastAsia="ja-JP"/>
              </w:rPr>
              <w:t>2</w:t>
            </w:r>
          </w:p>
        </w:tc>
        <w:tc>
          <w:tcPr>
            <w:tcW w:w="2095" w:type="dxa"/>
            <w:tcBorders>
              <w:top w:val="nil"/>
              <w:left w:val="nil"/>
              <w:bottom w:val="nil"/>
              <w:right w:val="nil"/>
            </w:tcBorders>
          </w:tcPr>
          <w:p w:rsidR="006A1CED" w:rsidRPr="00523BDD" w:rsidRDefault="006A1CED" w:rsidP="006A1CED">
            <w:pPr>
              <w:widowControl w:val="0"/>
              <w:autoSpaceDE w:val="0"/>
              <w:autoSpaceDN w:val="0"/>
              <w:adjustRightInd w:val="0"/>
              <w:spacing w:line="240" w:lineRule="auto"/>
              <w:jc w:val="center"/>
              <w:rPr>
                <w:rFonts w:eastAsiaTheme="minorEastAsia"/>
                <w:sz w:val="20"/>
                <w:szCs w:val="20"/>
                <w:lang w:val="en-US" w:eastAsia="ja-JP"/>
              </w:rPr>
            </w:pPr>
            <w:r w:rsidRPr="00523BDD">
              <w:rPr>
                <w:rFonts w:eastAsiaTheme="minorEastAsia"/>
                <w:sz w:val="20"/>
                <w:szCs w:val="20"/>
                <w:lang w:val="en-US" w:eastAsia="ja-JP"/>
              </w:rPr>
              <w:br/>
            </w:r>
          </w:p>
        </w:tc>
        <w:tc>
          <w:tcPr>
            <w:tcW w:w="2095" w:type="dxa"/>
            <w:tcBorders>
              <w:top w:val="nil"/>
              <w:left w:val="nil"/>
              <w:bottom w:val="nil"/>
              <w:right w:val="nil"/>
            </w:tcBorders>
          </w:tcPr>
          <w:p w:rsidR="006A1CED" w:rsidRPr="00523BDD" w:rsidRDefault="008E5020" w:rsidP="006A1CED">
            <w:pPr>
              <w:widowControl w:val="0"/>
              <w:autoSpaceDE w:val="0"/>
              <w:autoSpaceDN w:val="0"/>
              <w:adjustRightInd w:val="0"/>
              <w:spacing w:line="240" w:lineRule="auto"/>
              <w:jc w:val="center"/>
              <w:rPr>
                <w:rFonts w:eastAsiaTheme="minorEastAsia"/>
                <w:sz w:val="20"/>
                <w:szCs w:val="20"/>
                <w:lang w:val="en-US" w:eastAsia="ja-JP"/>
              </w:rPr>
            </w:pPr>
            <w:r>
              <w:rPr>
                <w:rFonts w:eastAsiaTheme="minorEastAsia"/>
                <w:sz w:val="20"/>
                <w:szCs w:val="20"/>
                <w:lang w:val="en-US" w:eastAsia="ja-JP"/>
              </w:rPr>
              <w:t>−</w:t>
            </w:r>
            <w:r w:rsidR="006A1CED" w:rsidRPr="00523BDD">
              <w:rPr>
                <w:rFonts w:eastAsiaTheme="minorEastAsia"/>
                <w:sz w:val="20"/>
                <w:szCs w:val="20"/>
                <w:lang w:val="en-US" w:eastAsia="ja-JP"/>
              </w:rPr>
              <w:t>0.106</w:t>
            </w:r>
            <w:r w:rsidR="006A1CED" w:rsidRPr="00523BDD">
              <w:rPr>
                <w:rFonts w:eastAsiaTheme="minorEastAsia"/>
                <w:sz w:val="20"/>
                <w:szCs w:val="20"/>
                <w:vertAlign w:val="superscript"/>
                <w:lang w:val="en-US" w:eastAsia="ja-JP"/>
              </w:rPr>
              <w:t>***</w:t>
            </w:r>
            <w:r w:rsidR="006A1CED" w:rsidRPr="00523BDD">
              <w:rPr>
                <w:rFonts w:eastAsiaTheme="minorEastAsia"/>
                <w:sz w:val="20"/>
                <w:szCs w:val="20"/>
                <w:lang w:val="en-US" w:eastAsia="ja-JP"/>
              </w:rPr>
              <w:br/>
              <w:t>(0.00443)</w:t>
            </w:r>
          </w:p>
        </w:tc>
      </w:tr>
      <w:tr w:rsidR="006A1CED" w:rsidRPr="00523BDD" w:rsidTr="00D071AB">
        <w:trPr>
          <w:trHeight w:val="459"/>
          <w:jc w:val="center"/>
        </w:trPr>
        <w:tc>
          <w:tcPr>
            <w:tcW w:w="4669" w:type="dxa"/>
            <w:tcBorders>
              <w:top w:val="nil"/>
              <w:left w:val="nil"/>
              <w:bottom w:val="single" w:sz="4" w:space="0" w:color="auto"/>
              <w:right w:val="nil"/>
            </w:tcBorders>
          </w:tcPr>
          <w:p w:rsidR="006A1CED" w:rsidRPr="00523BDD" w:rsidRDefault="006A1CED" w:rsidP="006A1CED">
            <w:pPr>
              <w:widowControl w:val="0"/>
              <w:autoSpaceDE w:val="0"/>
              <w:autoSpaceDN w:val="0"/>
              <w:adjustRightInd w:val="0"/>
              <w:spacing w:line="240" w:lineRule="auto"/>
              <w:rPr>
                <w:rFonts w:eastAsiaTheme="minorEastAsia"/>
                <w:sz w:val="20"/>
                <w:szCs w:val="20"/>
                <w:lang w:val="en-US" w:eastAsia="ja-JP"/>
              </w:rPr>
            </w:pPr>
            <w:r w:rsidRPr="00523BDD">
              <w:rPr>
                <w:rFonts w:eastAsiaTheme="minorEastAsia"/>
                <w:sz w:val="20"/>
                <w:szCs w:val="20"/>
                <w:lang w:val="en-US" w:eastAsia="ja-JP"/>
              </w:rPr>
              <w:t>Constant</w:t>
            </w:r>
          </w:p>
        </w:tc>
        <w:tc>
          <w:tcPr>
            <w:tcW w:w="2095" w:type="dxa"/>
            <w:tcBorders>
              <w:top w:val="nil"/>
              <w:left w:val="nil"/>
              <w:bottom w:val="single" w:sz="4" w:space="0" w:color="auto"/>
              <w:right w:val="nil"/>
            </w:tcBorders>
          </w:tcPr>
          <w:p w:rsidR="006A1CED" w:rsidRPr="00523BDD" w:rsidRDefault="008E5020" w:rsidP="006A1CED">
            <w:pPr>
              <w:widowControl w:val="0"/>
              <w:autoSpaceDE w:val="0"/>
              <w:autoSpaceDN w:val="0"/>
              <w:adjustRightInd w:val="0"/>
              <w:spacing w:line="240" w:lineRule="auto"/>
              <w:jc w:val="center"/>
              <w:rPr>
                <w:rFonts w:eastAsiaTheme="minorEastAsia"/>
                <w:sz w:val="20"/>
                <w:szCs w:val="20"/>
                <w:lang w:val="en-US" w:eastAsia="ja-JP"/>
              </w:rPr>
            </w:pPr>
            <w:r>
              <w:rPr>
                <w:rFonts w:eastAsiaTheme="minorEastAsia"/>
                <w:sz w:val="20"/>
                <w:szCs w:val="20"/>
                <w:lang w:val="en-US" w:eastAsia="ja-JP"/>
              </w:rPr>
              <w:t>−</w:t>
            </w:r>
            <w:r w:rsidR="006A1CED" w:rsidRPr="00523BDD">
              <w:rPr>
                <w:rFonts w:eastAsiaTheme="minorEastAsia"/>
                <w:sz w:val="20"/>
                <w:szCs w:val="20"/>
                <w:lang w:val="en-US" w:eastAsia="ja-JP"/>
              </w:rPr>
              <w:t>1.746</w:t>
            </w:r>
            <w:r w:rsidR="006A1CED" w:rsidRPr="00523BDD">
              <w:rPr>
                <w:rFonts w:eastAsiaTheme="minorEastAsia"/>
                <w:sz w:val="20"/>
                <w:szCs w:val="20"/>
                <w:vertAlign w:val="superscript"/>
                <w:lang w:val="en-US" w:eastAsia="ja-JP"/>
              </w:rPr>
              <w:t>***</w:t>
            </w:r>
            <w:r w:rsidR="006A1CED" w:rsidRPr="00523BDD">
              <w:rPr>
                <w:rFonts w:eastAsiaTheme="minorEastAsia"/>
                <w:sz w:val="20"/>
                <w:szCs w:val="20"/>
                <w:lang w:val="en-US" w:eastAsia="ja-JP"/>
              </w:rPr>
              <w:br/>
              <w:t>(0.0640)</w:t>
            </w:r>
          </w:p>
        </w:tc>
        <w:tc>
          <w:tcPr>
            <w:tcW w:w="2095" w:type="dxa"/>
            <w:tcBorders>
              <w:top w:val="nil"/>
              <w:left w:val="nil"/>
              <w:bottom w:val="single" w:sz="4" w:space="0" w:color="auto"/>
              <w:right w:val="nil"/>
            </w:tcBorders>
          </w:tcPr>
          <w:p w:rsidR="006A1CED" w:rsidRPr="00523BDD" w:rsidRDefault="008E5020" w:rsidP="006A1CED">
            <w:pPr>
              <w:widowControl w:val="0"/>
              <w:autoSpaceDE w:val="0"/>
              <w:autoSpaceDN w:val="0"/>
              <w:adjustRightInd w:val="0"/>
              <w:spacing w:line="240" w:lineRule="auto"/>
              <w:jc w:val="center"/>
              <w:rPr>
                <w:rFonts w:eastAsiaTheme="minorEastAsia"/>
                <w:sz w:val="20"/>
                <w:szCs w:val="20"/>
                <w:lang w:val="en-US" w:eastAsia="ja-JP"/>
              </w:rPr>
            </w:pPr>
            <w:r>
              <w:rPr>
                <w:rFonts w:eastAsiaTheme="minorEastAsia"/>
                <w:sz w:val="20"/>
                <w:szCs w:val="20"/>
                <w:lang w:val="en-US" w:eastAsia="ja-JP"/>
              </w:rPr>
              <w:t>−</w:t>
            </w:r>
            <w:r w:rsidR="006A1CED" w:rsidRPr="00523BDD">
              <w:rPr>
                <w:rFonts w:eastAsiaTheme="minorEastAsia"/>
                <w:sz w:val="20"/>
                <w:szCs w:val="20"/>
                <w:lang w:val="en-US" w:eastAsia="ja-JP"/>
              </w:rPr>
              <w:t>1.162</w:t>
            </w:r>
            <w:r w:rsidR="006A1CED" w:rsidRPr="00523BDD">
              <w:rPr>
                <w:rFonts w:eastAsiaTheme="minorEastAsia"/>
                <w:sz w:val="20"/>
                <w:szCs w:val="20"/>
                <w:vertAlign w:val="superscript"/>
                <w:lang w:val="en-US" w:eastAsia="ja-JP"/>
              </w:rPr>
              <w:t>***</w:t>
            </w:r>
            <w:r w:rsidR="006A1CED" w:rsidRPr="00523BDD">
              <w:rPr>
                <w:rFonts w:eastAsiaTheme="minorEastAsia"/>
                <w:sz w:val="20"/>
                <w:szCs w:val="20"/>
                <w:lang w:val="en-US" w:eastAsia="ja-JP"/>
              </w:rPr>
              <w:br/>
              <w:t>(0.0694)</w:t>
            </w:r>
          </w:p>
        </w:tc>
      </w:tr>
      <w:tr w:rsidR="006A1CED" w:rsidRPr="00523BDD" w:rsidTr="00D071AB">
        <w:trPr>
          <w:trHeight w:val="237"/>
          <w:jc w:val="center"/>
        </w:trPr>
        <w:tc>
          <w:tcPr>
            <w:tcW w:w="4669" w:type="dxa"/>
            <w:tcBorders>
              <w:top w:val="single" w:sz="4" w:space="0" w:color="auto"/>
              <w:left w:val="nil"/>
              <w:bottom w:val="nil"/>
              <w:right w:val="nil"/>
            </w:tcBorders>
          </w:tcPr>
          <w:p w:rsidR="006A1CED" w:rsidRPr="00523BDD" w:rsidRDefault="006A1CED" w:rsidP="006A1CED">
            <w:pPr>
              <w:widowControl w:val="0"/>
              <w:autoSpaceDE w:val="0"/>
              <w:autoSpaceDN w:val="0"/>
              <w:adjustRightInd w:val="0"/>
              <w:spacing w:line="240" w:lineRule="auto"/>
              <w:rPr>
                <w:rFonts w:eastAsiaTheme="minorEastAsia"/>
                <w:sz w:val="20"/>
                <w:szCs w:val="20"/>
                <w:lang w:val="en-US" w:eastAsia="ja-JP"/>
              </w:rPr>
            </w:pPr>
            <w:r w:rsidRPr="00523BDD">
              <w:rPr>
                <w:rFonts w:eastAsiaTheme="minorEastAsia"/>
                <w:i/>
                <w:iCs/>
                <w:sz w:val="20"/>
                <w:szCs w:val="20"/>
                <w:lang w:val="en-US" w:eastAsia="ja-JP"/>
              </w:rPr>
              <w:t>N</w:t>
            </w:r>
          </w:p>
        </w:tc>
        <w:tc>
          <w:tcPr>
            <w:tcW w:w="2095" w:type="dxa"/>
            <w:tcBorders>
              <w:top w:val="single" w:sz="4" w:space="0" w:color="auto"/>
              <w:left w:val="nil"/>
              <w:bottom w:val="nil"/>
              <w:right w:val="nil"/>
            </w:tcBorders>
          </w:tcPr>
          <w:p w:rsidR="006A1CED" w:rsidRPr="00523BDD" w:rsidRDefault="006A1CED" w:rsidP="006A1CED">
            <w:pPr>
              <w:widowControl w:val="0"/>
              <w:autoSpaceDE w:val="0"/>
              <w:autoSpaceDN w:val="0"/>
              <w:adjustRightInd w:val="0"/>
              <w:spacing w:line="240" w:lineRule="auto"/>
              <w:jc w:val="center"/>
              <w:rPr>
                <w:rFonts w:eastAsiaTheme="minorEastAsia"/>
                <w:sz w:val="20"/>
                <w:szCs w:val="20"/>
                <w:lang w:val="en-US" w:eastAsia="ja-JP"/>
              </w:rPr>
            </w:pPr>
            <w:r w:rsidRPr="00523BDD">
              <w:rPr>
                <w:rFonts w:eastAsiaTheme="minorEastAsia"/>
                <w:sz w:val="20"/>
                <w:szCs w:val="20"/>
                <w:lang w:val="en-US" w:eastAsia="ja-JP"/>
              </w:rPr>
              <w:t>13403</w:t>
            </w:r>
          </w:p>
        </w:tc>
        <w:tc>
          <w:tcPr>
            <w:tcW w:w="2095" w:type="dxa"/>
            <w:tcBorders>
              <w:top w:val="single" w:sz="4" w:space="0" w:color="auto"/>
              <w:left w:val="nil"/>
              <w:bottom w:val="nil"/>
              <w:right w:val="nil"/>
            </w:tcBorders>
          </w:tcPr>
          <w:p w:rsidR="006A1CED" w:rsidRPr="00523BDD" w:rsidRDefault="006A1CED" w:rsidP="006A1CED">
            <w:pPr>
              <w:widowControl w:val="0"/>
              <w:autoSpaceDE w:val="0"/>
              <w:autoSpaceDN w:val="0"/>
              <w:adjustRightInd w:val="0"/>
              <w:spacing w:line="240" w:lineRule="auto"/>
              <w:jc w:val="center"/>
              <w:rPr>
                <w:rFonts w:eastAsiaTheme="minorEastAsia"/>
                <w:sz w:val="20"/>
                <w:szCs w:val="20"/>
                <w:lang w:val="en-US" w:eastAsia="ja-JP"/>
              </w:rPr>
            </w:pPr>
            <w:r w:rsidRPr="00523BDD">
              <w:rPr>
                <w:rFonts w:eastAsiaTheme="minorEastAsia"/>
                <w:sz w:val="20"/>
                <w:szCs w:val="20"/>
                <w:lang w:val="en-US" w:eastAsia="ja-JP"/>
              </w:rPr>
              <w:t>13401</w:t>
            </w:r>
          </w:p>
        </w:tc>
      </w:tr>
      <w:tr w:rsidR="006A1CED" w:rsidRPr="00523BDD" w:rsidTr="00D071AB">
        <w:trPr>
          <w:trHeight w:val="221"/>
          <w:jc w:val="center"/>
        </w:trPr>
        <w:tc>
          <w:tcPr>
            <w:tcW w:w="4669" w:type="dxa"/>
            <w:tcBorders>
              <w:top w:val="nil"/>
              <w:left w:val="nil"/>
              <w:bottom w:val="single" w:sz="4" w:space="0" w:color="auto"/>
              <w:right w:val="nil"/>
            </w:tcBorders>
          </w:tcPr>
          <w:p w:rsidR="006A1CED" w:rsidRPr="00523BDD" w:rsidRDefault="006A1CED" w:rsidP="006A1CED">
            <w:pPr>
              <w:widowControl w:val="0"/>
              <w:autoSpaceDE w:val="0"/>
              <w:autoSpaceDN w:val="0"/>
              <w:adjustRightInd w:val="0"/>
              <w:spacing w:line="240" w:lineRule="auto"/>
              <w:rPr>
                <w:rFonts w:eastAsiaTheme="minorEastAsia"/>
                <w:sz w:val="20"/>
                <w:szCs w:val="20"/>
                <w:lang w:val="en-US" w:eastAsia="ja-JP"/>
              </w:rPr>
            </w:pPr>
            <w:r w:rsidRPr="00523BDD">
              <w:rPr>
                <w:rFonts w:eastAsiaTheme="minorEastAsia"/>
                <w:i/>
                <w:iCs/>
                <w:sz w:val="20"/>
                <w:szCs w:val="20"/>
                <w:lang w:val="en-US" w:eastAsia="ja-JP"/>
              </w:rPr>
              <w:t>R</w:t>
            </w:r>
            <w:r w:rsidRPr="00523BDD">
              <w:rPr>
                <w:rFonts w:eastAsiaTheme="minorEastAsia"/>
                <w:sz w:val="20"/>
                <w:szCs w:val="20"/>
                <w:vertAlign w:val="superscript"/>
                <w:lang w:val="en-US" w:eastAsia="ja-JP"/>
              </w:rPr>
              <w:t>2</w:t>
            </w:r>
          </w:p>
        </w:tc>
        <w:tc>
          <w:tcPr>
            <w:tcW w:w="2095" w:type="dxa"/>
            <w:tcBorders>
              <w:top w:val="nil"/>
              <w:left w:val="nil"/>
              <w:bottom w:val="single" w:sz="4" w:space="0" w:color="auto"/>
              <w:right w:val="nil"/>
            </w:tcBorders>
          </w:tcPr>
          <w:p w:rsidR="006A1CED" w:rsidRPr="00523BDD" w:rsidRDefault="006A1CED" w:rsidP="006A1CED">
            <w:pPr>
              <w:widowControl w:val="0"/>
              <w:autoSpaceDE w:val="0"/>
              <w:autoSpaceDN w:val="0"/>
              <w:adjustRightInd w:val="0"/>
              <w:spacing w:line="240" w:lineRule="auto"/>
              <w:jc w:val="center"/>
              <w:rPr>
                <w:rFonts w:eastAsiaTheme="minorEastAsia"/>
                <w:sz w:val="20"/>
                <w:szCs w:val="20"/>
                <w:lang w:val="en-US" w:eastAsia="ja-JP"/>
              </w:rPr>
            </w:pPr>
            <w:r w:rsidRPr="00523BDD">
              <w:rPr>
                <w:rFonts w:eastAsiaTheme="minorEastAsia"/>
                <w:sz w:val="20"/>
                <w:szCs w:val="20"/>
                <w:lang w:val="en-US" w:eastAsia="ja-JP"/>
              </w:rPr>
              <w:t>0.166</w:t>
            </w:r>
          </w:p>
        </w:tc>
        <w:tc>
          <w:tcPr>
            <w:tcW w:w="2095" w:type="dxa"/>
            <w:tcBorders>
              <w:top w:val="nil"/>
              <w:left w:val="nil"/>
              <w:bottom w:val="single" w:sz="4" w:space="0" w:color="auto"/>
              <w:right w:val="nil"/>
            </w:tcBorders>
          </w:tcPr>
          <w:p w:rsidR="006A1CED" w:rsidRPr="00523BDD" w:rsidRDefault="006A1CED" w:rsidP="006A1CED">
            <w:pPr>
              <w:widowControl w:val="0"/>
              <w:autoSpaceDE w:val="0"/>
              <w:autoSpaceDN w:val="0"/>
              <w:adjustRightInd w:val="0"/>
              <w:spacing w:line="240" w:lineRule="auto"/>
              <w:jc w:val="center"/>
              <w:rPr>
                <w:rFonts w:eastAsiaTheme="minorEastAsia"/>
                <w:sz w:val="20"/>
                <w:szCs w:val="20"/>
                <w:lang w:val="en-US" w:eastAsia="ja-JP"/>
              </w:rPr>
            </w:pPr>
            <w:r w:rsidRPr="00523BDD">
              <w:rPr>
                <w:rFonts w:eastAsiaTheme="minorEastAsia"/>
                <w:sz w:val="20"/>
                <w:szCs w:val="20"/>
                <w:lang w:val="en-US" w:eastAsia="ja-JP"/>
              </w:rPr>
              <w:t>0.089</w:t>
            </w:r>
          </w:p>
        </w:tc>
      </w:tr>
    </w:tbl>
    <w:p w:rsidR="006A1CED" w:rsidRPr="00523BDD" w:rsidRDefault="006A1CED" w:rsidP="006A1CED">
      <w:pPr>
        <w:widowControl w:val="0"/>
        <w:autoSpaceDE w:val="0"/>
        <w:autoSpaceDN w:val="0"/>
        <w:adjustRightInd w:val="0"/>
        <w:spacing w:line="240" w:lineRule="auto"/>
        <w:jc w:val="center"/>
        <w:rPr>
          <w:rFonts w:eastAsia="Calibri"/>
          <w:sz w:val="20"/>
          <w:szCs w:val="20"/>
        </w:rPr>
      </w:pPr>
      <w:r w:rsidRPr="00523BDD">
        <w:rPr>
          <w:rFonts w:eastAsia="Calibri"/>
          <w:sz w:val="20"/>
          <w:szCs w:val="20"/>
          <w:lang w:val="en-US"/>
        </w:rPr>
        <w:t xml:space="preserve">Standard errors in parentheses </w:t>
      </w:r>
      <w:r w:rsidRPr="00523BDD">
        <w:rPr>
          <w:rFonts w:eastAsia="Calibri"/>
          <w:sz w:val="20"/>
          <w:szCs w:val="20"/>
        </w:rPr>
        <w:t>+ p &lt; 0.10, * p &lt; 0.05, ** p &lt; 0.01, *** p &lt; 0.001; (two-tailed)</w:t>
      </w:r>
    </w:p>
    <w:p w:rsidR="006A1CED" w:rsidRPr="00523BDD" w:rsidRDefault="006A1CED" w:rsidP="006A1CED">
      <w:pPr>
        <w:jc w:val="center"/>
        <w:rPr>
          <w:rFonts w:eastAsia="Calibri"/>
          <w:sz w:val="20"/>
          <w:szCs w:val="20"/>
        </w:rPr>
      </w:pPr>
      <w:r w:rsidRPr="00523BDD">
        <w:rPr>
          <w:rFonts w:eastAsia="Calibri"/>
          <w:sz w:val="20"/>
          <w:szCs w:val="20"/>
        </w:rPr>
        <w:t>Source: Election Compass Survey Dutch Elections March 2017.</w:t>
      </w:r>
    </w:p>
    <w:p w:rsidR="00FF61AE" w:rsidRPr="00523BDD" w:rsidRDefault="00FF61AE" w:rsidP="00FF61AE">
      <w:pPr>
        <w:jc w:val="both"/>
        <w:rPr>
          <w:b/>
          <w:sz w:val="28"/>
        </w:rPr>
      </w:pPr>
      <w:r w:rsidRPr="00523BDD">
        <w:br w:type="column"/>
      </w:r>
      <w:r w:rsidRPr="00523BDD">
        <w:rPr>
          <w:b/>
          <w:sz w:val="28"/>
        </w:rPr>
        <w:lastRenderedPageBreak/>
        <w:t>Appendix 2</w:t>
      </w:r>
    </w:p>
    <w:p w:rsidR="00FF61AE" w:rsidRPr="00523BDD" w:rsidRDefault="00FF61AE" w:rsidP="00FF61AE">
      <w:pPr>
        <w:spacing w:after="160" w:line="259" w:lineRule="auto"/>
        <w:rPr>
          <w:rFonts w:eastAsiaTheme="minorEastAsia"/>
          <w:szCs w:val="22"/>
          <w:lang w:eastAsia="ja-JP"/>
        </w:rPr>
      </w:pPr>
      <w:r w:rsidRPr="00523BDD">
        <w:rPr>
          <w:rFonts w:eastAsiaTheme="minorEastAsia"/>
          <w:b/>
          <w:szCs w:val="22"/>
          <w:lang w:eastAsia="ja-JP"/>
        </w:rPr>
        <w:t>Experimental Design</w:t>
      </w:r>
      <w:r w:rsidRPr="00523BDD">
        <w:rPr>
          <w:rFonts w:eastAsiaTheme="minorEastAsia"/>
          <w:szCs w:val="22"/>
          <w:lang w:eastAsia="ja-JP"/>
        </w:rPr>
        <w:t xml:space="preserve">: </w:t>
      </w:r>
      <w:r w:rsidRPr="00523BDD">
        <w:rPr>
          <w:rFonts w:eastAsiaTheme="minorEastAsia"/>
          <w:b/>
          <w:szCs w:val="22"/>
          <w:lang w:eastAsia="ja-JP"/>
        </w:rPr>
        <w:t>Questions</w:t>
      </w:r>
      <w:r w:rsidRPr="00523BDD">
        <w:rPr>
          <w:rFonts w:eastAsiaTheme="minorEastAsia"/>
          <w:szCs w:val="22"/>
          <w:lang w:eastAsia="ja-JP"/>
        </w:rPr>
        <w:t xml:space="preserve"> </w:t>
      </w:r>
    </w:p>
    <w:p w:rsidR="00FF61AE" w:rsidRPr="00523BDD" w:rsidRDefault="00FF61AE" w:rsidP="00FF61AE">
      <w:pPr>
        <w:spacing w:after="160" w:line="259" w:lineRule="auto"/>
        <w:rPr>
          <w:rFonts w:eastAsiaTheme="minorEastAsia"/>
          <w:szCs w:val="22"/>
          <w:lang w:eastAsia="ja-JP"/>
        </w:rPr>
      </w:pPr>
      <w:r w:rsidRPr="00523BDD">
        <w:rPr>
          <w:rFonts w:eastAsiaTheme="minorEastAsia"/>
          <w:szCs w:val="22"/>
          <w:lang w:eastAsia="ja-JP"/>
        </w:rPr>
        <w:t>Respondents who were randomly selected to cast a vote with the closed-list ballot were asked the following question: “Could you indicate which party you would vote for in the next parliamentary elections?”. Figure AX shows a screenshot of the closed-list ballot ‘voting procedure’. Respondents who were randomly selected to cast a vote with the Assembly Ballot were presented with the text: “Imagine you could vote in a different way: Rather than voting for one party, you can vote with the so-called ‘Assembly Ballot’. With Assembly Ballot you can determine what your ideal parliament (Second Chamber) looks like. The Second Chamber has 150 seats. You can divide these seats across all parties participating in the elections. In this question you can vote with an Assembly Ballot. Could you indicate how many seats you would allocate to each party. The total number of seats have to add up to 150.” Figure AX shows a screenshot of the Assembly Ballot ‘voting procedure’.</w:t>
      </w:r>
    </w:p>
    <w:p w:rsidR="00FF61AE" w:rsidRPr="00523BDD" w:rsidRDefault="00FF61AE" w:rsidP="00FF61AE">
      <w:pPr>
        <w:spacing w:after="160" w:line="259" w:lineRule="auto"/>
        <w:rPr>
          <w:rFonts w:eastAsiaTheme="minorEastAsia"/>
          <w:sz w:val="20"/>
          <w:szCs w:val="20"/>
          <w:lang w:eastAsia="ja-JP"/>
        </w:rPr>
      </w:pPr>
      <w:r w:rsidRPr="00523BDD">
        <w:rPr>
          <w:rFonts w:eastAsiaTheme="minorEastAsia"/>
          <w:b/>
          <w:sz w:val="20"/>
          <w:szCs w:val="20"/>
          <w:lang w:eastAsia="ja-JP"/>
        </w:rPr>
        <w:t>Figure A</w:t>
      </w:r>
      <w:r w:rsidR="006A1CED" w:rsidRPr="00523BDD">
        <w:rPr>
          <w:rFonts w:eastAsiaTheme="minorEastAsia"/>
          <w:b/>
          <w:sz w:val="20"/>
          <w:szCs w:val="20"/>
          <w:lang w:eastAsia="ja-JP"/>
        </w:rPr>
        <w:t>2</w:t>
      </w:r>
      <w:r w:rsidRPr="00523BDD">
        <w:rPr>
          <w:rFonts w:eastAsiaTheme="minorEastAsia"/>
          <w:b/>
          <w:sz w:val="20"/>
          <w:szCs w:val="20"/>
          <w:lang w:eastAsia="ja-JP"/>
        </w:rPr>
        <w:t xml:space="preserve">: </w:t>
      </w:r>
      <w:r w:rsidRPr="00523BDD">
        <w:rPr>
          <w:rFonts w:eastAsiaTheme="minorEastAsia"/>
          <w:sz w:val="20"/>
          <w:szCs w:val="20"/>
          <w:lang w:eastAsia="ja-JP"/>
        </w:rPr>
        <w:t>Screenshot of the closed-list ballot ‘voting procedure’. (N.B.: Not all parties are shown.)</w:t>
      </w:r>
    </w:p>
    <w:p w:rsidR="00FF61AE" w:rsidRPr="00523BDD" w:rsidRDefault="00FF61AE" w:rsidP="00FF61AE">
      <w:pPr>
        <w:spacing w:after="160" w:line="259" w:lineRule="auto"/>
        <w:jc w:val="center"/>
        <w:rPr>
          <w:rFonts w:eastAsiaTheme="minorEastAsia"/>
          <w:szCs w:val="22"/>
          <w:lang w:eastAsia="ja-JP"/>
        </w:rPr>
      </w:pPr>
      <w:r w:rsidRPr="00523BDD">
        <w:rPr>
          <w:rFonts w:eastAsiaTheme="minorEastAsia"/>
          <w:noProof/>
          <w:szCs w:val="22"/>
        </w:rPr>
        <w:drawing>
          <wp:inline distT="0" distB="0" distL="0" distR="0">
            <wp:extent cx="4800653" cy="4816549"/>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08711" cy="4824634"/>
                    </a:xfrm>
                    <a:prstGeom prst="rect">
                      <a:avLst/>
                    </a:prstGeom>
                    <a:noFill/>
                    <a:ln>
                      <a:noFill/>
                    </a:ln>
                  </pic:spPr>
                </pic:pic>
              </a:graphicData>
            </a:graphic>
          </wp:inline>
        </w:drawing>
      </w:r>
    </w:p>
    <w:p w:rsidR="00FF61AE" w:rsidRPr="00523BDD" w:rsidRDefault="00FF61AE" w:rsidP="00FF61AE">
      <w:pPr>
        <w:spacing w:after="160" w:line="259" w:lineRule="auto"/>
        <w:rPr>
          <w:rFonts w:eastAsiaTheme="minorEastAsia"/>
          <w:szCs w:val="22"/>
          <w:lang w:val="en-US" w:eastAsia="ja-JP"/>
        </w:rPr>
      </w:pPr>
    </w:p>
    <w:p w:rsidR="00FF61AE" w:rsidRPr="00523BDD" w:rsidRDefault="00FF61AE" w:rsidP="00FF61AE">
      <w:pPr>
        <w:spacing w:after="160" w:line="259" w:lineRule="auto"/>
        <w:rPr>
          <w:rFonts w:eastAsiaTheme="minorEastAsia"/>
          <w:sz w:val="20"/>
          <w:szCs w:val="20"/>
          <w:lang w:eastAsia="ja-JP"/>
        </w:rPr>
      </w:pPr>
      <w:r w:rsidRPr="00523BDD">
        <w:rPr>
          <w:rFonts w:eastAsiaTheme="minorEastAsia"/>
          <w:b/>
          <w:sz w:val="20"/>
          <w:szCs w:val="20"/>
          <w:lang w:eastAsia="ja-JP"/>
        </w:rPr>
        <w:br w:type="column"/>
      </w:r>
      <w:r w:rsidRPr="00523BDD">
        <w:rPr>
          <w:rFonts w:eastAsiaTheme="minorEastAsia"/>
          <w:b/>
          <w:sz w:val="20"/>
          <w:szCs w:val="20"/>
          <w:lang w:eastAsia="ja-JP"/>
        </w:rPr>
        <w:lastRenderedPageBreak/>
        <w:t>Figure A</w:t>
      </w:r>
      <w:r w:rsidR="006A1CED" w:rsidRPr="00523BDD">
        <w:rPr>
          <w:rFonts w:eastAsiaTheme="minorEastAsia"/>
          <w:b/>
          <w:sz w:val="20"/>
          <w:szCs w:val="20"/>
          <w:lang w:eastAsia="ja-JP"/>
        </w:rPr>
        <w:t>3</w:t>
      </w:r>
      <w:r w:rsidRPr="00523BDD">
        <w:rPr>
          <w:rFonts w:eastAsiaTheme="minorEastAsia"/>
          <w:b/>
          <w:sz w:val="20"/>
          <w:szCs w:val="20"/>
          <w:lang w:eastAsia="ja-JP"/>
        </w:rPr>
        <w:t xml:space="preserve">: </w:t>
      </w:r>
      <w:r w:rsidRPr="00523BDD">
        <w:rPr>
          <w:rFonts w:eastAsiaTheme="minorEastAsia"/>
          <w:sz w:val="20"/>
          <w:szCs w:val="20"/>
          <w:lang w:eastAsia="ja-JP"/>
        </w:rPr>
        <w:t>Screenshot of the Assembly Ballot ‘voting procedure’. (N.B.: Not all parties are shown.)</w:t>
      </w:r>
    </w:p>
    <w:p w:rsidR="00FF61AE" w:rsidRPr="00523BDD" w:rsidRDefault="00FF61AE" w:rsidP="00FF61AE">
      <w:pPr>
        <w:spacing w:after="160" w:line="259" w:lineRule="auto"/>
        <w:jc w:val="center"/>
        <w:rPr>
          <w:rFonts w:eastAsiaTheme="minorEastAsia"/>
          <w:szCs w:val="22"/>
          <w:lang w:eastAsia="ja-JP"/>
        </w:rPr>
      </w:pPr>
    </w:p>
    <w:p w:rsidR="00FF61AE" w:rsidRPr="00523BDD" w:rsidRDefault="00FF61AE" w:rsidP="00FF61AE">
      <w:pPr>
        <w:spacing w:after="160" w:line="259" w:lineRule="auto"/>
        <w:jc w:val="center"/>
        <w:rPr>
          <w:rFonts w:eastAsiaTheme="minorEastAsia"/>
          <w:szCs w:val="22"/>
          <w:lang w:eastAsia="ja-JP"/>
        </w:rPr>
      </w:pPr>
      <w:r w:rsidRPr="00523BDD">
        <w:rPr>
          <w:rFonts w:eastAsiaTheme="minorEastAsia"/>
          <w:noProof/>
          <w:szCs w:val="22"/>
        </w:rPr>
        <w:drawing>
          <wp:inline distT="0" distB="0" distL="0" distR="0">
            <wp:extent cx="4433777" cy="4925603"/>
            <wp:effectExtent l="0" t="0" r="508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47509" cy="4940859"/>
                    </a:xfrm>
                    <a:prstGeom prst="rect">
                      <a:avLst/>
                    </a:prstGeom>
                    <a:noFill/>
                    <a:ln>
                      <a:noFill/>
                    </a:ln>
                  </pic:spPr>
                </pic:pic>
              </a:graphicData>
            </a:graphic>
          </wp:inline>
        </w:drawing>
      </w:r>
    </w:p>
    <w:p w:rsidR="00FF61AE" w:rsidRPr="00523BDD" w:rsidRDefault="00FF61AE" w:rsidP="00FF61AE">
      <w:pPr>
        <w:jc w:val="both"/>
        <w:rPr>
          <w:b/>
          <w:sz w:val="28"/>
        </w:rPr>
      </w:pPr>
    </w:p>
    <w:p w:rsidR="00431405" w:rsidRPr="00523BDD" w:rsidRDefault="00431405" w:rsidP="00431405"/>
    <w:sectPr w:rsidR="00431405" w:rsidRPr="00523BDD" w:rsidSect="0020492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游明朝">
    <w:panose1 w:val="00000000000000000000"/>
    <w:charset w:val="8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Yu Gothic">
    <w:panose1 w:val="020B0400000000000000"/>
    <w:charset w:val="80"/>
    <w:family w:val="swiss"/>
    <w:pitch w:val="variable"/>
    <w:sig w:usb0="E00002FF" w:usb1="2AC7FDFF" w:usb2="00000016" w:usb3="00000000" w:csb0="0002009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compat/>
  <w:rsids>
    <w:rsidRoot w:val="00431405"/>
    <w:rsid w:val="0009662E"/>
    <w:rsid w:val="00143B11"/>
    <w:rsid w:val="0020492C"/>
    <w:rsid w:val="003424F4"/>
    <w:rsid w:val="003B3195"/>
    <w:rsid w:val="00431405"/>
    <w:rsid w:val="00433041"/>
    <w:rsid w:val="004857AB"/>
    <w:rsid w:val="00523BDD"/>
    <w:rsid w:val="006933AD"/>
    <w:rsid w:val="006A1CED"/>
    <w:rsid w:val="00736A0E"/>
    <w:rsid w:val="00781470"/>
    <w:rsid w:val="008256FE"/>
    <w:rsid w:val="008E5020"/>
    <w:rsid w:val="00B64F3E"/>
    <w:rsid w:val="00B65891"/>
    <w:rsid w:val="00E47814"/>
    <w:rsid w:val="00EE0841"/>
    <w:rsid w:val="00F8074F"/>
    <w:rsid w:val="00FF61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405"/>
    <w:pPr>
      <w:spacing w:after="0" w:line="480" w:lineRule="auto"/>
    </w:pPr>
    <w:rPr>
      <w:rFonts w:ascii="Times New Roman" w:hAnsi="Times New Roman" w:cs="Times New Roman"/>
      <w:szCs w:val="24"/>
      <w:lang w:val="en-GB" w:eastAsia="en-GB"/>
    </w:rPr>
  </w:style>
  <w:style w:type="paragraph" w:styleId="Heading1">
    <w:name w:val="heading 1"/>
    <w:basedOn w:val="Normal"/>
    <w:next w:val="Normal"/>
    <w:link w:val="Heading1Char"/>
    <w:uiPriority w:val="9"/>
    <w:qFormat/>
    <w:rsid w:val="00431405"/>
    <w:pPr>
      <w:keepNext/>
      <w:keepLines/>
      <w:spacing w:before="480" w:line="360" w:lineRule="auto"/>
      <w:outlineLvl w:val="0"/>
    </w:pPr>
    <w:rPr>
      <w:rFonts w:ascii="Cambria" w:eastAsia="Times New Roman"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405"/>
    <w:rPr>
      <w:rFonts w:ascii="Cambria" w:eastAsia="Times New Roman" w:hAnsi="Cambria" w:cs="Times New Roman"/>
      <w:b/>
      <w:bCs/>
      <w:sz w:val="28"/>
      <w:szCs w:val="28"/>
      <w:lang w:val="en-GB" w:eastAsia="en-GB"/>
    </w:rPr>
  </w:style>
  <w:style w:type="paragraph" w:customStyle="1" w:styleId="Gemiddeldraster2-accent11">
    <w:name w:val="Gemiddeld raster 2 - accent 11"/>
    <w:uiPriority w:val="1"/>
    <w:qFormat/>
    <w:rsid w:val="00431405"/>
    <w:pPr>
      <w:spacing w:after="0" w:line="240" w:lineRule="auto"/>
    </w:pPr>
    <w:rPr>
      <w:rFonts w:ascii="Cambria" w:eastAsiaTheme="minorEastAsia" w:hAnsi="Cambria" w:cs="Times New Roman"/>
      <w:lang w:val="en-GB"/>
    </w:rPr>
  </w:style>
  <w:style w:type="paragraph" w:styleId="NoSpacing">
    <w:name w:val="No Spacing"/>
    <w:uiPriority w:val="1"/>
    <w:qFormat/>
    <w:rsid w:val="00431405"/>
    <w:pPr>
      <w:spacing w:after="0" w:line="240" w:lineRule="auto"/>
    </w:pPr>
    <w:rPr>
      <w:rFonts w:ascii="Times New Roman" w:hAnsi="Times New Roman" w:cs="Times New Roman"/>
      <w:szCs w:val="24"/>
      <w:lang w:val="en-GB" w:eastAsia="en-GB"/>
    </w:rPr>
  </w:style>
  <w:style w:type="paragraph" w:styleId="BalloonText">
    <w:name w:val="Balloon Text"/>
    <w:basedOn w:val="Normal"/>
    <w:link w:val="BalloonTextChar"/>
    <w:uiPriority w:val="99"/>
    <w:semiHidden/>
    <w:unhideWhenUsed/>
    <w:rsid w:val="004857A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7AB"/>
    <w:rPr>
      <w:rFonts w:ascii="Segoe UI" w:hAnsi="Segoe UI" w:cs="Segoe UI"/>
      <w:sz w:val="18"/>
      <w:szCs w:val="18"/>
      <w:lang w:val="en-GB" w:eastAsia="en-GB"/>
    </w:rPr>
  </w:style>
  <w:style w:type="character" w:styleId="CommentReference">
    <w:name w:val="annotation reference"/>
    <w:basedOn w:val="DefaultParagraphFont"/>
    <w:uiPriority w:val="99"/>
    <w:semiHidden/>
    <w:unhideWhenUsed/>
    <w:rsid w:val="004857AB"/>
    <w:rPr>
      <w:sz w:val="16"/>
      <w:szCs w:val="16"/>
    </w:rPr>
  </w:style>
  <w:style w:type="paragraph" w:styleId="CommentText">
    <w:name w:val="annotation text"/>
    <w:basedOn w:val="Normal"/>
    <w:link w:val="CommentTextChar"/>
    <w:uiPriority w:val="99"/>
    <w:unhideWhenUsed/>
    <w:rsid w:val="004857AB"/>
    <w:pPr>
      <w:spacing w:after="160" w:line="240" w:lineRule="auto"/>
    </w:pPr>
    <w:rPr>
      <w:rFonts w:asciiTheme="minorHAnsi" w:eastAsiaTheme="minorEastAsia" w:hAnsiTheme="minorHAnsi" w:cstheme="minorBidi"/>
      <w:sz w:val="20"/>
      <w:szCs w:val="20"/>
      <w:lang w:val="nl-NL" w:eastAsia="ja-JP"/>
    </w:rPr>
  </w:style>
  <w:style w:type="character" w:customStyle="1" w:styleId="CommentTextChar">
    <w:name w:val="Comment Text Char"/>
    <w:basedOn w:val="DefaultParagraphFont"/>
    <w:link w:val="CommentText"/>
    <w:uiPriority w:val="99"/>
    <w:rsid w:val="004857AB"/>
    <w:rPr>
      <w:rFonts w:eastAsiaTheme="minorEastAsia"/>
      <w:sz w:val="20"/>
      <w:szCs w:val="20"/>
      <w:lang w:eastAsia="ja-JP"/>
    </w:rPr>
  </w:style>
  <w:style w:type="character" w:styleId="Hyperlink">
    <w:name w:val="Hyperlink"/>
    <w:basedOn w:val="DefaultParagraphFont"/>
    <w:uiPriority w:val="99"/>
    <w:unhideWhenUsed/>
    <w:rsid w:val="00B64F3E"/>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mailto:m.meijers@fm.ru.n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Radboud Universiteit Nijmegen</Company>
  <LinksUpToDate>false</LinksUpToDate>
  <CharactersWithSpaces>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Meijers, M.J. (Maurits)</dc:creator>
  <cp:keywords/>
  <dc:description/>
  <cp:lastModifiedBy>Lesley Bennun</cp:lastModifiedBy>
  <cp:revision>3</cp:revision>
  <cp:lastPrinted>2019-07-09T09:21:00Z</cp:lastPrinted>
  <dcterms:created xsi:type="dcterms:W3CDTF">2019-10-01T13:55:00Z</dcterms:created>
  <dcterms:modified xsi:type="dcterms:W3CDTF">2019-10-12T16:50:00Z</dcterms:modified>
</cp:coreProperties>
</file>