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1A" w:rsidRPr="00981BBD" w:rsidRDefault="00EB061A" w:rsidP="00EB061A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981BB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Supplementary Tables and Figures</w:t>
      </w:r>
    </w:p>
    <w:p w:rsidR="00EB061A" w:rsidRPr="00981BBD" w:rsidRDefault="00EB061A" w:rsidP="00EB061A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B061A" w:rsidRPr="00981BBD" w:rsidRDefault="00EB061A" w:rsidP="00EB061A">
      <w:pPr>
        <w:widowControl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81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81B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Fertilizer recommendation for the selected vegetables by the Department of Agriculture, Sri Lanka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B061A" w:rsidRPr="00981BBD" w:rsidTr="00F31409">
        <w:trPr>
          <w:trHeight w:val="219"/>
        </w:trPr>
        <w:tc>
          <w:tcPr>
            <w:tcW w:w="2074" w:type="dxa"/>
            <w:vMerge w:val="restart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C</w:t>
            </w: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rop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Recommended rate (kg/ha)</w:t>
            </w:r>
          </w:p>
        </w:tc>
      </w:tr>
      <w:tr w:rsidR="00EB061A" w:rsidRPr="00981BBD" w:rsidTr="00F31409">
        <w:trPr>
          <w:trHeight w:val="219"/>
        </w:trPr>
        <w:tc>
          <w:tcPr>
            <w:tcW w:w="2074" w:type="dxa"/>
            <w:vMerge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Triple super phosphate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Muriate of potash</w:t>
            </w:r>
          </w:p>
        </w:tc>
      </w:tr>
      <w:tr w:rsidR="00EB061A" w:rsidRPr="00981BBD" w:rsidTr="00F31409">
        <w:tc>
          <w:tcPr>
            <w:tcW w:w="2074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Carrot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330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270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170</w:t>
            </w:r>
          </w:p>
        </w:tc>
      </w:tr>
      <w:tr w:rsidR="00EB061A" w:rsidRPr="00981BBD" w:rsidTr="00F31409">
        <w:tc>
          <w:tcPr>
            <w:tcW w:w="2074" w:type="dxa"/>
          </w:tcPr>
          <w:p w:rsidR="00EB061A" w:rsidRPr="00981BBD" w:rsidRDefault="00EB061A" w:rsidP="00F3140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C</w:t>
            </w: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abbage</w:t>
            </w:r>
          </w:p>
        </w:tc>
        <w:tc>
          <w:tcPr>
            <w:tcW w:w="2074" w:type="dxa"/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330</w:t>
            </w:r>
          </w:p>
        </w:tc>
        <w:tc>
          <w:tcPr>
            <w:tcW w:w="2074" w:type="dxa"/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270</w:t>
            </w:r>
          </w:p>
        </w:tc>
        <w:tc>
          <w:tcPr>
            <w:tcW w:w="2074" w:type="dxa"/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225</w:t>
            </w:r>
          </w:p>
        </w:tc>
      </w:tr>
      <w:tr w:rsidR="00EB061A" w:rsidRPr="00981BBD" w:rsidTr="00F31409">
        <w:tc>
          <w:tcPr>
            <w:tcW w:w="2074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330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270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caps/>
                <w:sz w:val="24"/>
                <w:szCs w:val="24"/>
              </w:rPr>
              <w:t>250</w:t>
            </w:r>
          </w:p>
        </w:tc>
      </w:tr>
    </w:tbl>
    <w:p w:rsidR="00EB061A" w:rsidRPr="00981BBD" w:rsidRDefault="00EB061A" w:rsidP="00EB061A">
      <w:pPr>
        <w:widowControl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81BBD">
        <w:rPr>
          <w:rFonts w:ascii="Times New Roman" w:hAnsi="Times New Roman" w:cs="Times New Roman"/>
          <w:sz w:val="24"/>
          <w:szCs w:val="24"/>
        </w:rPr>
        <w:t xml:space="preserve">Source: DOA, 2021 </w:t>
      </w:r>
    </w:p>
    <w:p w:rsidR="00EB061A" w:rsidRPr="00981BBD" w:rsidRDefault="00EB061A" w:rsidP="00EB061A">
      <w:pPr>
        <w:pStyle w:val="Caption"/>
        <w:widowControl w:val="0"/>
        <w:spacing w:after="0" w:line="48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EB061A" w:rsidRDefault="00EB061A" w:rsidP="00EB061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EB061A" w:rsidRPr="00981BBD" w:rsidRDefault="00EB061A" w:rsidP="00EB061A">
      <w:pPr>
        <w:widowControl w:val="0"/>
        <w:tabs>
          <w:tab w:val="left" w:pos="912"/>
        </w:tabs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81BB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981BBD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981BBD">
        <w:rPr>
          <w:rFonts w:ascii="Times New Roman" w:hAnsi="Times New Roman" w:cs="Times New Roman"/>
          <w:bCs/>
          <w:noProof/>
          <w:sz w:val="24"/>
          <w:szCs w:val="24"/>
        </w:rPr>
        <w:t>Maximum permissible limits of the toxic trace elements in selected vegetables</w:t>
      </w:r>
    </w:p>
    <w:tbl>
      <w:tblPr>
        <w:tblStyle w:val="TableGrid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694"/>
        <w:gridCol w:w="2544"/>
      </w:tblGrid>
      <w:tr w:rsidR="00EB061A" w:rsidRPr="00981BBD" w:rsidTr="00EB061A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Crop type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Maximum permissible limits (mg/kg)</w:t>
            </w:r>
          </w:p>
        </w:tc>
      </w:tr>
      <w:tr w:rsidR="00EB061A" w:rsidRPr="00981BBD" w:rsidTr="00EB061A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As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Cd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Pb</w:t>
            </w:r>
          </w:p>
        </w:tc>
      </w:tr>
      <w:tr w:rsidR="00EB061A" w:rsidRPr="00981BBD" w:rsidTr="00EB061A">
        <w:tc>
          <w:tcPr>
            <w:tcW w:w="1985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Brassica/</w:t>
            </w:r>
          </w:p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sz w:val="24"/>
                <w:szCs w:val="24"/>
              </w:rPr>
              <w:t>Leafy vegetables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0.5 (GAIN, 2014)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0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0.2 (EU, 2006)</w:t>
            </w:r>
          </w:p>
          <w:p w:rsidR="00EB061A" w:rsidRPr="00981BBD" w:rsidRDefault="00EB061A" w:rsidP="00F31409">
            <w:pPr>
              <w:widowControl w:val="0"/>
              <w:tabs>
                <w:tab w:val="left" w:pos="0"/>
              </w:tabs>
              <w:spacing w:line="480" w:lineRule="auto"/>
              <w:ind w:firstLine="2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0.05 (FAO/WHO, 2019)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0.1 (FAO/WHO, 2019)</w:t>
            </w:r>
          </w:p>
        </w:tc>
      </w:tr>
      <w:tr w:rsidR="00EB061A" w:rsidRPr="00D40F6C" w:rsidTr="00EB061A">
        <w:tc>
          <w:tcPr>
            <w:tcW w:w="1985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Root or tuber crops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0.5 (GAIN, 2014)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0.05 (EU, 2006)</w:t>
            </w:r>
          </w:p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0.1 (FAO/WHO, 2019)</w:t>
            </w:r>
          </w:p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0.05 (GAIN, 2014)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0.1 (FAO/WHO, 2019)</w:t>
            </w:r>
          </w:p>
          <w:p w:rsidR="00EB061A" w:rsidRPr="00981BBD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0.1 (EU, 2006)</w:t>
            </w:r>
          </w:p>
          <w:p w:rsidR="00EB061A" w:rsidRPr="00D40F6C" w:rsidRDefault="00EB061A" w:rsidP="00F31409">
            <w:pPr>
              <w:widowControl w:val="0"/>
              <w:tabs>
                <w:tab w:val="left" w:pos="912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1BBD">
              <w:rPr>
                <w:rFonts w:ascii="Times New Roman" w:hAnsi="Times New Roman" w:cs="Times New Roman"/>
                <w:noProof/>
                <w:sz w:val="24"/>
                <w:szCs w:val="24"/>
              </w:rPr>
              <w:t>0.1 (GAIN, 2014)</w:t>
            </w:r>
          </w:p>
        </w:tc>
      </w:tr>
    </w:tbl>
    <w:p w:rsidR="00EB061A" w:rsidRDefault="00EB061A" w:rsidP="00EB061A">
      <w:pPr>
        <w:widowControl w:val="0"/>
        <w:tabs>
          <w:tab w:val="left" w:pos="912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1764B" w:rsidRDefault="00F1764B"/>
    <w:sectPr w:rsidR="00F1764B" w:rsidSect="00EB06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altName w:val="Frutiger LT Std 45 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1A"/>
    <w:rsid w:val="002C31EC"/>
    <w:rsid w:val="002E01EA"/>
    <w:rsid w:val="00DE6A23"/>
    <w:rsid w:val="00EB061A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802E"/>
  <w15:chartTrackingRefBased/>
  <w15:docId w15:val="{814050AF-82F2-4F9A-820E-3DEA13E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61A"/>
    <w:rPr>
      <w:rFonts w:cs="Latha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B061A"/>
    <w:pPr>
      <w:spacing w:after="200" w:line="240" w:lineRule="auto"/>
    </w:pPr>
    <w:rPr>
      <w:rFonts w:cstheme="minorBidi"/>
      <w:i/>
      <w:iCs/>
      <w:color w:val="44546A" w:themeColor="text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2022-04-04T10:44:00Z</dcterms:created>
  <dcterms:modified xsi:type="dcterms:W3CDTF">2022-04-04T10:45:00Z</dcterms:modified>
</cp:coreProperties>
</file>