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6BD0" w14:textId="77777777" w:rsidR="00B51CA8" w:rsidRPr="00AA6FA7" w:rsidRDefault="00B51CA8" w:rsidP="00B51CA8">
      <w:pPr>
        <w:rPr>
          <w:sz w:val="20"/>
          <w:szCs w:val="20"/>
        </w:rPr>
      </w:pPr>
      <w:r>
        <w:t>T</w:t>
      </w:r>
      <w:r w:rsidRPr="00AA6FA7">
        <w:rPr>
          <w:sz w:val="20"/>
          <w:szCs w:val="20"/>
        </w:rPr>
        <w:t xml:space="preserve">able S1. Multivariate Parameter Estimates of Familial History of Diabetes on Respondent’s BMI With and Without Controlling for Parental BMI: </w:t>
      </w:r>
      <w:proofErr w:type="spellStart"/>
      <w:r w:rsidRPr="00AA6FA7">
        <w:rPr>
          <w:sz w:val="20"/>
          <w:szCs w:val="20"/>
        </w:rPr>
        <w:t>Females</w:t>
      </w:r>
      <w:r w:rsidRPr="00AA6FA7">
        <w:rPr>
          <w:sz w:val="20"/>
          <w:szCs w:val="20"/>
          <w:vertAlign w:val="superscript"/>
        </w:rPr>
        <w:t>a</w:t>
      </w:r>
      <w:proofErr w:type="spellEnd"/>
    </w:p>
    <w:tbl>
      <w:tblPr>
        <w:tblW w:w="13315" w:type="dxa"/>
        <w:tblLayout w:type="fixed"/>
        <w:tblLook w:val="04A0" w:firstRow="1" w:lastRow="0" w:firstColumn="1" w:lastColumn="0" w:noHBand="0" w:noVBand="1"/>
      </w:tblPr>
      <w:tblGrid>
        <w:gridCol w:w="1370"/>
        <w:gridCol w:w="965"/>
        <w:gridCol w:w="990"/>
        <w:gridCol w:w="990"/>
        <w:gridCol w:w="990"/>
        <w:gridCol w:w="990"/>
        <w:gridCol w:w="990"/>
        <w:gridCol w:w="990"/>
        <w:gridCol w:w="990"/>
        <w:gridCol w:w="990"/>
        <w:gridCol w:w="990"/>
        <w:gridCol w:w="1091"/>
        <w:gridCol w:w="979"/>
      </w:tblGrid>
      <w:tr w:rsidR="00B51CA8" w:rsidRPr="00AA6FA7" w14:paraId="20FADA90" w14:textId="77777777" w:rsidTr="004475E9">
        <w:trPr>
          <w:trHeight w:val="737"/>
        </w:trPr>
        <w:tc>
          <w:tcPr>
            <w:tcW w:w="1370" w:type="dxa"/>
            <w:vMerge w:val="restart"/>
          </w:tcPr>
          <w:p w14:paraId="4E76ECCB" w14:textId="77777777" w:rsidR="00B51CA8" w:rsidRPr="00AA6FA7" w:rsidRDefault="00B51CA8" w:rsidP="004475E9">
            <w:pPr>
              <w:rPr>
                <w:sz w:val="20"/>
                <w:szCs w:val="20"/>
              </w:rPr>
            </w:pPr>
            <w:r w:rsidRPr="00AA6FA7">
              <w:rPr>
                <w:sz w:val="20"/>
                <w:szCs w:val="20"/>
              </w:rPr>
              <w:t>Independent Variables</w:t>
            </w:r>
          </w:p>
        </w:tc>
        <w:tc>
          <w:tcPr>
            <w:tcW w:w="3935" w:type="dxa"/>
            <w:gridSpan w:val="4"/>
          </w:tcPr>
          <w:p w14:paraId="4367069B" w14:textId="77777777" w:rsidR="00B51CA8" w:rsidRPr="00AA6FA7" w:rsidRDefault="00B51CA8" w:rsidP="004475E9">
            <w:pPr>
              <w:jc w:val="center"/>
              <w:rPr>
                <w:sz w:val="20"/>
                <w:szCs w:val="20"/>
              </w:rPr>
            </w:pPr>
            <w:r w:rsidRPr="00AA6FA7">
              <w:rPr>
                <w:sz w:val="20"/>
                <w:szCs w:val="20"/>
              </w:rPr>
              <w:t>OLS Regression of Respondent BMI</w:t>
            </w:r>
          </w:p>
          <w:p w14:paraId="6275407F" w14:textId="77777777" w:rsidR="00B51CA8" w:rsidRPr="00AA6FA7" w:rsidRDefault="00B51CA8" w:rsidP="004475E9">
            <w:pPr>
              <w:jc w:val="center"/>
              <w:rPr>
                <w:sz w:val="20"/>
                <w:szCs w:val="20"/>
              </w:rPr>
            </w:pPr>
            <w:r w:rsidRPr="00AA6FA7">
              <w:rPr>
                <w:sz w:val="20"/>
                <w:szCs w:val="20"/>
              </w:rPr>
              <w:t>(t-ratios in parentheses)</w:t>
            </w:r>
          </w:p>
        </w:tc>
        <w:tc>
          <w:tcPr>
            <w:tcW w:w="3960" w:type="dxa"/>
            <w:gridSpan w:val="4"/>
          </w:tcPr>
          <w:p w14:paraId="47384052" w14:textId="77777777" w:rsidR="00B51CA8" w:rsidRPr="00AA6FA7" w:rsidRDefault="00B51CA8" w:rsidP="004475E9">
            <w:pPr>
              <w:jc w:val="center"/>
              <w:rPr>
                <w:sz w:val="20"/>
                <w:szCs w:val="20"/>
              </w:rPr>
            </w:pPr>
            <w:r w:rsidRPr="00AA6FA7">
              <w:rPr>
                <w:sz w:val="20"/>
                <w:szCs w:val="20"/>
              </w:rPr>
              <w:t>Logit Odds Ratios for Overweight Vs. Normal Weight</w:t>
            </w:r>
          </w:p>
          <w:p w14:paraId="5408711D" w14:textId="77777777" w:rsidR="00B51CA8" w:rsidRPr="00AA6FA7" w:rsidRDefault="00B51CA8" w:rsidP="004475E9">
            <w:pPr>
              <w:jc w:val="center"/>
              <w:rPr>
                <w:sz w:val="20"/>
                <w:szCs w:val="20"/>
              </w:rPr>
            </w:pPr>
            <w:r w:rsidRPr="00AA6FA7">
              <w:rPr>
                <w:sz w:val="20"/>
                <w:szCs w:val="20"/>
              </w:rPr>
              <w:t>(95% CI in parentheses)</w:t>
            </w:r>
          </w:p>
          <w:p w14:paraId="62E851E1" w14:textId="77777777" w:rsidR="00B51CA8" w:rsidRPr="00AA6FA7" w:rsidRDefault="00B51CA8" w:rsidP="004475E9">
            <w:pPr>
              <w:jc w:val="center"/>
              <w:rPr>
                <w:sz w:val="20"/>
                <w:szCs w:val="20"/>
              </w:rPr>
            </w:pPr>
          </w:p>
        </w:tc>
        <w:tc>
          <w:tcPr>
            <w:tcW w:w="4050" w:type="dxa"/>
            <w:gridSpan w:val="4"/>
          </w:tcPr>
          <w:p w14:paraId="059A179B" w14:textId="77777777" w:rsidR="00B51CA8" w:rsidRPr="00AA6FA7" w:rsidRDefault="00B51CA8" w:rsidP="004475E9">
            <w:pPr>
              <w:jc w:val="center"/>
              <w:rPr>
                <w:sz w:val="20"/>
                <w:szCs w:val="20"/>
              </w:rPr>
            </w:pPr>
            <w:r w:rsidRPr="00AA6FA7">
              <w:rPr>
                <w:sz w:val="20"/>
                <w:szCs w:val="20"/>
              </w:rPr>
              <w:t>Logit Odds Ratios for Obese vs. Normal Weight</w:t>
            </w:r>
          </w:p>
          <w:p w14:paraId="03885A3F" w14:textId="77777777" w:rsidR="00B51CA8" w:rsidRPr="00AA6FA7" w:rsidRDefault="00B51CA8" w:rsidP="004475E9">
            <w:pPr>
              <w:jc w:val="center"/>
              <w:rPr>
                <w:sz w:val="20"/>
                <w:szCs w:val="20"/>
              </w:rPr>
            </w:pPr>
            <w:r w:rsidRPr="00AA6FA7">
              <w:rPr>
                <w:sz w:val="20"/>
                <w:szCs w:val="20"/>
              </w:rPr>
              <w:t>(95% CI in parentheses)</w:t>
            </w:r>
          </w:p>
        </w:tc>
      </w:tr>
      <w:tr w:rsidR="00B51CA8" w:rsidRPr="00AA6FA7" w14:paraId="0DA9F953" w14:textId="77777777" w:rsidTr="004475E9">
        <w:tc>
          <w:tcPr>
            <w:tcW w:w="1370" w:type="dxa"/>
            <w:vMerge/>
          </w:tcPr>
          <w:p w14:paraId="529F7837" w14:textId="77777777" w:rsidR="00B51CA8" w:rsidRPr="00AA6FA7" w:rsidRDefault="00B51CA8" w:rsidP="004475E9">
            <w:pPr>
              <w:rPr>
                <w:sz w:val="20"/>
                <w:szCs w:val="20"/>
              </w:rPr>
            </w:pPr>
          </w:p>
        </w:tc>
        <w:tc>
          <w:tcPr>
            <w:tcW w:w="1955" w:type="dxa"/>
            <w:gridSpan w:val="2"/>
          </w:tcPr>
          <w:p w14:paraId="4AD3AEC5" w14:textId="77777777" w:rsidR="00B51CA8" w:rsidRPr="00AA6FA7" w:rsidRDefault="00B51CA8" w:rsidP="004475E9">
            <w:pPr>
              <w:jc w:val="center"/>
              <w:rPr>
                <w:sz w:val="20"/>
                <w:szCs w:val="20"/>
              </w:rPr>
            </w:pPr>
            <w:r w:rsidRPr="00AA6FA7">
              <w:rPr>
                <w:sz w:val="20"/>
                <w:szCs w:val="20"/>
              </w:rPr>
              <w:t>Controlling for Parental BMI</w:t>
            </w:r>
          </w:p>
        </w:tc>
        <w:tc>
          <w:tcPr>
            <w:tcW w:w="1980" w:type="dxa"/>
            <w:gridSpan w:val="2"/>
          </w:tcPr>
          <w:p w14:paraId="35E49EC6" w14:textId="77777777" w:rsidR="00B51CA8" w:rsidRPr="00AA6FA7" w:rsidRDefault="00B51CA8" w:rsidP="004475E9">
            <w:pPr>
              <w:jc w:val="center"/>
              <w:rPr>
                <w:sz w:val="20"/>
                <w:szCs w:val="20"/>
              </w:rPr>
            </w:pPr>
            <w:r w:rsidRPr="00AA6FA7">
              <w:rPr>
                <w:sz w:val="20"/>
                <w:szCs w:val="20"/>
              </w:rPr>
              <w:t xml:space="preserve">No  </w:t>
            </w:r>
          </w:p>
          <w:p w14:paraId="1EABD84A" w14:textId="77777777" w:rsidR="00B51CA8" w:rsidRPr="00AA6FA7" w:rsidRDefault="00B51CA8" w:rsidP="004475E9">
            <w:pPr>
              <w:jc w:val="center"/>
              <w:rPr>
                <w:sz w:val="20"/>
                <w:szCs w:val="20"/>
              </w:rPr>
            </w:pPr>
            <w:r w:rsidRPr="00AA6FA7">
              <w:rPr>
                <w:sz w:val="20"/>
                <w:szCs w:val="20"/>
              </w:rPr>
              <w:t>Control for Parental BMI</w:t>
            </w:r>
          </w:p>
        </w:tc>
        <w:tc>
          <w:tcPr>
            <w:tcW w:w="1980" w:type="dxa"/>
            <w:gridSpan w:val="2"/>
          </w:tcPr>
          <w:p w14:paraId="419557DD" w14:textId="77777777" w:rsidR="00B51CA8" w:rsidRPr="00AA6FA7" w:rsidRDefault="00B51CA8" w:rsidP="004475E9">
            <w:pPr>
              <w:jc w:val="center"/>
              <w:rPr>
                <w:sz w:val="20"/>
                <w:szCs w:val="20"/>
              </w:rPr>
            </w:pPr>
            <w:r w:rsidRPr="00AA6FA7">
              <w:rPr>
                <w:sz w:val="20"/>
                <w:szCs w:val="20"/>
              </w:rPr>
              <w:t>Controlling for Parental BMI</w:t>
            </w:r>
          </w:p>
        </w:tc>
        <w:tc>
          <w:tcPr>
            <w:tcW w:w="1980" w:type="dxa"/>
            <w:gridSpan w:val="2"/>
          </w:tcPr>
          <w:p w14:paraId="19588FFB" w14:textId="77777777" w:rsidR="00B51CA8" w:rsidRPr="00AA6FA7" w:rsidRDefault="00B51CA8" w:rsidP="004475E9">
            <w:pPr>
              <w:jc w:val="center"/>
              <w:rPr>
                <w:sz w:val="20"/>
                <w:szCs w:val="20"/>
              </w:rPr>
            </w:pPr>
            <w:r w:rsidRPr="00AA6FA7">
              <w:rPr>
                <w:sz w:val="20"/>
                <w:szCs w:val="20"/>
              </w:rPr>
              <w:t xml:space="preserve">No </w:t>
            </w:r>
          </w:p>
          <w:p w14:paraId="759849BA" w14:textId="77777777" w:rsidR="00B51CA8" w:rsidRPr="00AA6FA7" w:rsidRDefault="00B51CA8" w:rsidP="004475E9">
            <w:pPr>
              <w:jc w:val="center"/>
              <w:rPr>
                <w:sz w:val="20"/>
                <w:szCs w:val="20"/>
              </w:rPr>
            </w:pPr>
            <w:r w:rsidRPr="00AA6FA7">
              <w:rPr>
                <w:sz w:val="20"/>
                <w:szCs w:val="20"/>
              </w:rPr>
              <w:t>Control for Parental BMI</w:t>
            </w:r>
          </w:p>
        </w:tc>
        <w:tc>
          <w:tcPr>
            <w:tcW w:w="1980" w:type="dxa"/>
            <w:gridSpan w:val="2"/>
          </w:tcPr>
          <w:p w14:paraId="6E515197" w14:textId="77777777" w:rsidR="00B51CA8" w:rsidRPr="00AA6FA7" w:rsidRDefault="00B51CA8" w:rsidP="004475E9">
            <w:pPr>
              <w:jc w:val="center"/>
              <w:rPr>
                <w:sz w:val="20"/>
                <w:szCs w:val="20"/>
              </w:rPr>
            </w:pPr>
            <w:r w:rsidRPr="00AA6FA7">
              <w:rPr>
                <w:sz w:val="20"/>
                <w:szCs w:val="20"/>
              </w:rPr>
              <w:t>Controlling for Parental BMI</w:t>
            </w:r>
          </w:p>
        </w:tc>
        <w:tc>
          <w:tcPr>
            <w:tcW w:w="2070" w:type="dxa"/>
            <w:gridSpan w:val="2"/>
          </w:tcPr>
          <w:p w14:paraId="40B3F2C9" w14:textId="77777777" w:rsidR="00B51CA8" w:rsidRPr="00AA6FA7" w:rsidRDefault="00B51CA8" w:rsidP="004475E9">
            <w:pPr>
              <w:jc w:val="center"/>
              <w:rPr>
                <w:sz w:val="20"/>
                <w:szCs w:val="20"/>
              </w:rPr>
            </w:pPr>
            <w:r w:rsidRPr="00AA6FA7">
              <w:rPr>
                <w:sz w:val="20"/>
                <w:szCs w:val="20"/>
              </w:rPr>
              <w:t xml:space="preserve">No  </w:t>
            </w:r>
          </w:p>
          <w:p w14:paraId="5275D645" w14:textId="77777777" w:rsidR="00B51CA8" w:rsidRPr="00AA6FA7" w:rsidRDefault="00B51CA8" w:rsidP="004475E9">
            <w:pPr>
              <w:jc w:val="center"/>
              <w:rPr>
                <w:sz w:val="20"/>
                <w:szCs w:val="20"/>
              </w:rPr>
            </w:pPr>
            <w:r w:rsidRPr="00AA6FA7">
              <w:rPr>
                <w:sz w:val="20"/>
                <w:szCs w:val="20"/>
              </w:rPr>
              <w:t>Control for Parental BMI</w:t>
            </w:r>
          </w:p>
        </w:tc>
      </w:tr>
      <w:tr w:rsidR="00B51CA8" w:rsidRPr="00AA6FA7" w14:paraId="76DF7147" w14:textId="77777777" w:rsidTr="004475E9">
        <w:tc>
          <w:tcPr>
            <w:tcW w:w="1370" w:type="dxa"/>
            <w:vMerge/>
          </w:tcPr>
          <w:p w14:paraId="4CCE99FA" w14:textId="77777777" w:rsidR="00B51CA8" w:rsidRPr="00AA6FA7" w:rsidRDefault="00B51CA8" w:rsidP="004475E9">
            <w:pPr>
              <w:rPr>
                <w:sz w:val="20"/>
                <w:szCs w:val="20"/>
              </w:rPr>
            </w:pPr>
          </w:p>
        </w:tc>
        <w:tc>
          <w:tcPr>
            <w:tcW w:w="965" w:type="dxa"/>
          </w:tcPr>
          <w:p w14:paraId="2CF5E7D5" w14:textId="77777777" w:rsidR="00B51CA8" w:rsidRPr="00AA6FA7" w:rsidRDefault="00B51CA8" w:rsidP="004475E9">
            <w:pPr>
              <w:jc w:val="center"/>
              <w:rPr>
                <w:sz w:val="20"/>
                <w:szCs w:val="20"/>
              </w:rPr>
            </w:pPr>
            <w:r w:rsidRPr="00AA6FA7">
              <w:rPr>
                <w:sz w:val="20"/>
                <w:szCs w:val="20"/>
              </w:rPr>
              <w:t>Model 1</w:t>
            </w:r>
          </w:p>
        </w:tc>
        <w:tc>
          <w:tcPr>
            <w:tcW w:w="990" w:type="dxa"/>
          </w:tcPr>
          <w:p w14:paraId="70CBB250" w14:textId="77777777" w:rsidR="00B51CA8" w:rsidRPr="00AA6FA7" w:rsidRDefault="00B51CA8" w:rsidP="004475E9">
            <w:pPr>
              <w:jc w:val="center"/>
              <w:rPr>
                <w:sz w:val="20"/>
                <w:szCs w:val="20"/>
              </w:rPr>
            </w:pPr>
            <w:r w:rsidRPr="00AA6FA7">
              <w:rPr>
                <w:sz w:val="20"/>
                <w:szCs w:val="20"/>
              </w:rPr>
              <w:t>Model 2</w:t>
            </w:r>
          </w:p>
        </w:tc>
        <w:tc>
          <w:tcPr>
            <w:tcW w:w="990" w:type="dxa"/>
          </w:tcPr>
          <w:p w14:paraId="5184A265" w14:textId="77777777" w:rsidR="00B51CA8" w:rsidRPr="00AA6FA7" w:rsidRDefault="00B51CA8" w:rsidP="004475E9">
            <w:pPr>
              <w:jc w:val="center"/>
              <w:rPr>
                <w:sz w:val="20"/>
                <w:szCs w:val="20"/>
              </w:rPr>
            </w:pPr>
            <w:r w:rsidRPr="00AA6FA7">
              <w:rPr>
                <w:sz w:val="20"/>
                <w:szCs w:val="20"/>
              </w:rPr>
              <w:t>Model 1</w:t>
            </w:r>
          </w:p>
        </w:tc>
        <w:tc>
          <w:tcPr>
            <w:tcW w:w="990" w:type="dxa"/>
          </w:tcPr>
          <w:p w14:paraId="6856D5EE" w14:textId="77777777" w:rsidR="00B51CA8" w:rsidRPr="00AA6FA7" w:rsidRDefault="00B51CA8" w:rsidP="004475E9">
            <w:pPr>
              <w:jc w:val="center"/>
              <w:rPr>
                <w:sz w:val="20"/>
                <w:szCs w:val="20"/>
              </w:rPr>
            </w:pPr>
            <w:r w:rsidRPr="00AA6FA7">
              <w:rPr>
                <w:sz w:val="20"/>
                <w:szCs w:val="20"/>
              </w:rPr>
              <w:t>Model 2</w:t>
            </w:r>
          </w:p>
        </w:tc>
        <w:tc>
          <w:tcPr>
            <w:tcW w:w="990" w:type="dxa"/>
          </w:tcPr>
          <w:p w14:paraId="6659F21C" w14:textId="77777777" w:rsidR="00B51CA8" w:rsidRPr="00AA6FA7" w:rsidRDefault="00B51CA8" w:rsidP="004475E9">
            <w:pPr>
              <w:jc w:val="center"/>
              <w:rPr>
                <w:sz w:val="20"/>
                <w:szCs w:val="20"/>
              </w:rPr>
            </w:pPr>
            <w:r w:rsidRPr="00AA6FA7">
              <w:rPr>
                <w:sz w:val="20"/>
                <w:szCs w:val="20"/>
              </w:rPr>
              <w:t>Model 1</w:t>
            </w:r>
          </w:p>
        </w:tc>
        <w:tc>
          <w:tcPr>
            <w:tcW w:w="990" w:type="dxa"/>
          </w:tcPr>
          <w:p w14:paraId="23AA1688" w14:textId="77777777" w:rsidR="00B51CA8" w:rsidRPr="00AA6FA7" w:rsidRDefault="00B51CA8" w:rsidP="004475E9">
            <w:pPr>
              <w:jc w:val="center"/>
              <w:rPr>
                <w:sz w:val="20"/>
                <w:szCs w:val="20"/>
              </w:rPr>
            </w:pPr>
            <w:r w:rsidRPr="00AA6FA7">
              <w:rPr>
                <w:sz w:val="20"/>
                <w:szCs w:val="20"/>
              </w:rPr>
              <w:t>Model 2</w:t>
            </w:r>
          </w:p>
        </w:tc>
        <w:tc>
          <w:tcPr>
            <w:tcW w:w="990" w:type="dxa"/>
          </w:tcPr>
          <w:p w14:paraId="4F2F2AA2" w14:textId="77777777" w:rsidR="00B51CA8" w:rsidRPr="00AA6FA7" w:rsidRDefault="00B51CA8" w:rsidP="004475E9">
            <w:pPr>
              <w:jc w:val="center"/>
              <w:rPr>
                <w:sz w:val="20"/>
                <w:szCs w:val="20"/>
              </w:rPr>
            </w:pPr>
            <w:r w:rsidRPr="00AA6FA7">
              <w:rPr>
                <w:sz w:val="20"/>
                <w:szCs w:val="20"/>
              </w:rPr>
              <w:t>Model 1</w:t>
            </w:r>
          </w:p>
        </w:tc>
        <w:tc>
          <w:tcPr>
            <w:tcW w:w="990" w:type="dxa"/>
          </w:tcPr>
          <w:p w14:paraId="5F8370C7" w14:textId="77777777" w:rsidR="00B51CA8" w:rsidRPr="00AA6FA7" w:rsidRDefault="00B51CA8" w:rsidP="004475E9">
            <w:pPr>
              <w:jc w:val="center"/>
              <w:rPr>
                <w:sz w:val="20"/>
                <w:szCs w:val="20"/>
              </w:rPr>
            </w:pPr>
            <w:r w:rsidRPr="00AA6FA7">
              <w:rPr>
                <w:sz w:val="20"/>
                <w:szCs w:val="20"/>
              </w:rPr>
              <w:t>Model 2</w:t>
            </w:r>
          </w:p>
        </w:tc>
        <w:tc>
          <w:tcPr>
            <w:tcW w:w="990" w:type="dxa"/>
          </w:tcPr>
          <w:p w14:paraId="508A59A9" w14:textId="77777777" w:rsidR="00B51CA8" w:rsidRPr="00AA6FA7" w:rsidRDefault="00B51CA8" w:rsidP="004475E9">
            <w:pPr>
              <w:jc w:val="center"/>
              <w:rPr>
                <w:sz w:val="20"/>
                <w:szCs w:val="20"/>
              </w:rPr>
            </w:pPr>
            <w:r w:rsidRPr="00AA6FA7">
              <w:rPr>
                <w:sz w:val="20"/>
                <w:szCs w:val="20"/>
              </w:rPr>
              <w:t>Model 1</w:t>
            </w:r>
          </w:p>
        </w:tc>
        <w:tc>
          <w:tcPr>
            <w:tcW w:w="990" w:type="dxa"/>
          </w:tcPr>
          <w:p w14:paraId="669E7A4A" w14:textId="77777777" w:rsidR="00B51CA8" w:rsidRPr="00AA6FA7" w:rsidRDefault="00B51CA8" w:rsidP="004475E9">
            <w:pPr>
              <w:jc w:val="center"/>
              <w:rPr>
                <w:sz w:val="20"/>
                <w:szCs w:val="20"/>
              </w:rPr>
            </w:pPr>
            <w:r w:rsidRPr="00AA6FA7">
              <w:rPr>
                <w:sz w:val="20"/>
                <w:szCs w:val="20"/>
              </w:rPr>
              <w:t>Model 2</w:t>
            </w:r>
          </w:p>
        </w:tc>
        <w:tc>
          <w:tcPr>
            <w:tcW w:w="1091" w:type="dxa"/>
          </w:tcPr>
          <w:p w14:paraId="68C6572D" w14:textId="77777777" w:rsidR="00B51CA8" w:rsidRPr="00AA6FA7" w:rsidRDefault="00B51CA8" w:rsidP="004475E9">
            <w:pPr>
              <w:jc w:val="center"/>
              <w:rPr>
                <w:sz w:val="20"/>
                <w:szCs w:val="20"/>
              </w:rPr>
            </w:pPr>
            <w:r w:rsidRPr="00AA6FA7">
              <w:rPr>
                <w:sz w:val="20"/>
                <w:szCs w:val="20"/>
              </w:rPr>
              <w:t>Model 1</w:t>
            </w:r>
          </w:p>
        </w:tc>
        <w:tc>
          <w:tcPr>
            <w:tcW w:w="979" w:type="dxa"/>
          </w:tcPr>
          <w:p w14:paraId="1C0B4193" w14:textId="77777777" w:rsidR="00B51CA8" w:rsidRPr="00AA6FA7" w:rsidRDefault="00B51CA8" w:rsidP="004475E9">
            <w:pPr>
              <w:jc w:val="center"/>
              <w:rPr>
                <w:sz w:val="20"/>
                <w:szCs w:val="20"/>
              </w:rPr>
            </w:pPr>
            <w:r w:rsidRPr="00AA6FA7">
              <w:rPr>
                <w:sz w:val="20"/>
                <w:szCs w:val="20"/>
              </w:rPr>
              <w:t>Model 2</w:t>
            </w:r>
          </w:p>
        </w:tc>
      </w:tr>
      <w:tr w:rsidR="00B51CA8" w:rsidRPr="006E7165" w14:paraId="6D096CBF" w14:textId="77777777" w:rsidTr="004475E9">
        <w:tc>
          <w:tcPr>
            <w:tcW w:w="1370" w:type="dxa"/>
          </w:tcPr>
          <w:p w14:paraId="75099891" w14:textId="77777777" w:rsidR="00B51CA8" w:rsidRPr="006E7165" w:rsidRDefault="00B51CA8" w:rsidP="004475E9">
            <w:pPr>
              <w:rPr>
                <w:sz w:val="20"/>
                <w:szCs w:val="20"/>
              </w:rPr>
            </w:pPr>
            <w:r w:rsidRPr="006E7165">
              <w:rPr>
                <w:sz w:val="20"/>
                <w:szCs w:val="20"/>
              </w:rPr>
              <w:t>Mother has Diabetes</w:t>
            </w:r>
          </w:p>
        </w:tc>
        <w:tc>
          <w:tcPr>
            <w:tcW w:w="965" w:type="dxa"/>
          </w:tcPr>
          <w:p w14:paraId="0C2EE28C" w14:textId="77777777" w:rsidR="00B51CA8" w:rsidRPr="006E7165" w:rsidRDefault="00B51CA8" w:rsidP="004475E9">
            <w:pPr>
              <w:jc w:val="center"/>
            </w:pPr>
            <w:r w:rsidRPr="006E7165">
              <w:t>1.92**</w:t>
            </w:r>
          </w:p>
          <w:p w14:paraId="7DB5CFAD" w14:textId="77777777" w:rsidR="00B51CA8" w:rsidRPr="006E7165" w:rsidRDefault="00B51CA8" w:rsidP="004475E9">
            <w:pPr>
              <w:jc w:val="center"/>
              <w:rPr>
                <w:sz w:val="20"/>
                <w:szCs w:val="20"/>
              </w:rPr>
            </w:pPr>
            <w:r w:rsidRPr="006E7165">
              <w:t>(3.87)</w:t>
            </w:r>
          </w:p>
        </w:tc>
        <w:tc>
          <w:tcPr>
            <w:tcW w:w="990" w:type="dxa"/>
          </w:tcPr>
          <w:p w14:paraId="42ED103E" w14:textId="77777777" w:rsidR="00B51CA8" w:rsidRPr="006E7165" w:rsidRDefault="00B51CA8" w:rsidP="004475E9">
            <w:pPr>
              <w:jc w:val="center"/>
            </w:pPr>
            <w:r w:rsidRPr="006E7165">
              <w:t>1.69**</w:t>
            </w:r>
          </w:p>
          <w:p w14:paraId="1B94DFAF" w14:textId="77777777" w:rsidR="00B51CA8" w:rsidRPr="006E7165" w:rsidRDefault="00B51CA8" w:rsidP="004475E9">
            <w:pPr>
              <w:jc w:val="center"/>
              <w:rPr>
                <w:sz w:val="20"/>
                <w:szCs w:val="20"/>
              </w:rPr>
            </w:pPr>
            <w:r w:rsidRPr="006E7165">
              <w:t>(3.36)</w:t>
            </w:r>
          </w:p>
        </w:tc>
        <w:tc>
          <w:tcPr>
            <w:tcW w:w="990" w:type="dxa"/>
          </w:tcPr>
          <w:p w14:paraId="39560927" w14:textId="77777777" w:rsidR="00B51CA8" w:rsidRPr="006E7165" w:rsidRDefault="00B51CA8" w:rsidP="004475E9">
            <w:pPr>
              <w:jc w:val="center"/>
              <w:rPr>
                <w:sz w:val="20"/>
                <w:szCs w:val="20"/>
              </w:rPr>
            </w:pPr>
            <w:r w:rsidRPr="006E7165">
              <w:rPr>
                <w:sz w:val="20"/>
                <w:szCs w:val="20"/>
              </w:rPr>
              <w:t>2.81**</w:t>
            </w:r>
          </w:p>
          <w:p w14:paraId="34A9E912" w14:textId="77777777" w:rsidR="00B51CA8" w:rsidRPr="006E7165" w:rsidRDefault="00B51CA8" w:rsidP="004475E9">
            <w:pPr>
              <w:jc w:val="center"/>
              <w:rPr>
                <w:sz w:val="20"/>
                <w:szCs w:val="20"/>
              </w:rPr>
            </w:pPr>
            <w:r w:rsidRPr="006E7165">
              <w:rPr>
                <w:sz w:val="20"/>
                <w:szCs w:val="20"/>
              </w:rPr>
              <w:t>(5.76)</w:t>
            </w:r>
          </w:p>
        </w:tc>
        <w:tc>
          <w:tcPr>
            <w:tcW w:w="990" w:type="dxa"/>
          </w:tcPr>
          <w:p w14:paraId="755F3173" w14:textId="77777777" w:rsidR="00B51CA8" w:rsidRPr="006E7165" w:rsidRDefault="00B51CA8" w:rsidP="004475E9">
            <w:pPr>
              <w:jc w:val="center"/>
              <w:rPr>
                <w:sz w:val="20"/>
                <w:szCs w:val="20"/>
              </w:rPr>
            </w:pPr>
            <w:r w:rsidRPr="006E7165">
              <w:rPr>
                <w:sz w:val="20"/>
                <w:szCs w:val="20"/>
              </w:rPr>
              <w:t>2.56**</w:t>
            </w:r>
          </w:p>
          <w:p w14:paraId="5FF907C7" w14:textId="77777777" w:rsidR="00B51CA8" w:rsidRPr="006E7165" w:rsidRDefault="00B51CA8" w:rsidP="004475E9">
            <w:pPr>
              <w:jc w:val="center"/>
              <w:rPr>
                <w:sz w:val="20"/>
                <w:szCs w:val="20"/>
              </w:rPr>
            </w:pPr>
            <w:r w:rsidRPr="006E7165">
              <w:rPr>
                <w:sz w:val="20"/>
                <w:szCs w:val="20"/>
              </w:rPr>
              <w:t>(5.06)</w:t>
            </w:r>
          </w:p>
        </w:tc>
        <w:tc>
          <w:tcPr>
            <w:tcW w:w="990" w:type="dxa"/>
          </w:tcPr>
          <w:p w14:paraId="6FAC58FF" w14:textId="77777777" w:rsidR="00B51CA8" w:rsidRPr="006E7165" w:rsidRDefault="00B51CA8" w:rsidP="004475E9">
            <w:pPr>
              <w:jc w:val="center"/>
            </w:pPr>
            <w:r w:rsidRPr="006E7165">
              <w:t>0.97</w:t>
            </w:r>
          </w:p>
          <w:p w14:paraId="41DF2A91" w14:textId="77777777" w:rsidR="00B51CA8" w:rsidRPr="006E7165" w:rsidRDefault="00B51CA8" w:rsidP="004475E9">
            <w:pPr>
              <w:jc w:val="center"/>
              <w:rPr>
                <w:sz w:val="20"/>
                <w:szCs w:val="20"/>
              </w:rPr>
            </w:pPr>
            <w:r w:rsidRPr="006E7165">
              <w:t>(0.70-1.35)</w:t>
            </w:r>
          </w:p>
        </w:tc>
        <w:tc>
          <w:tcPr>
            <w:tcW w:w="990" w:type="dxa"/>
          </w:tcPr>
          <w:p w14:paraId="2970E74D" w14:textId="77777777" w:rsidR="00B51CA8" w:rsidRPr="006E7165" w:rsidRDefault="00B51CA8" w:rsidP="004475E9">
            <w:pPr>
              <w:jc w:val="center"/>
            </w:pPr>
            <w:r w:rsidRPr="006E7165">
              <w:t>0.93</w:t>
            </w:r>
          </w:p>
          <w:p w14:paraId="6B663AA7" w14:textId="77777777" w:rsidR="00B51CA8" w:rsidRPr="006E7165" w:rsidRDefault="00B51CA8" w:rsidP="004475E9">
            <w:pPr>
              <w:jc w:val="center"/>
              <w:rPr>
                <w:sz w:val="20"/>
                <w:szCs w:val="20"/>
              </w:rPr>
            </w:pPr>
            <w:r w:rsidRPr="006E7165">
              <w:t>(0.66-1.30)</w:t>
            </w:r>
          </w:p>
        </w:tc>
        <w:tc>
          <w:tcPr>
            <w:tcW w:w="990" w:type="dxa"/>
          </w:tcPr>
          <w:p w14:paraId="4BE51606" w14:textId="77777777" w:rsidR="00B51CA8" w:rsidRPr="006E7165" w:rsidRDefault="00B51CA8" w:rsidP="004475E9">
            <w:pPr>
              <w:jc w:val="center"/>
              <w:rPr>
                <w:sz w:val="20"/>
                <w:szCs w:val="20"/>
              </w:rPr>
            </w:pPr>
            <w:r w:rsidRPr="006E7165">
              <w:rPr>
                <w:sz w:val="20"/>
                <w:szCs w:val="20"/>
              </w:rPr>
              <w:t>1.11</w:t>
            </w:r>
          </w:p>
          <w:p w14:paraId="2E8AB9AD" w14:textId="77777777" w:rsidR="00B51CA8" w:rsidRPr="006E7165" w:rsidRDefault="00B51CA8" w:rsidP="004475E9">
            <w:pPr>
              <w:jc w:val="center"/>
              <w:rPr>
                <w:sz w:val="20"/>
                <w:szCs w:val="20"/>
              </w:rPr>
            </w:pPr>
            <w:r w:rsidRPr="006E7165">
              <w:rPr>
                <w:sz w:val="20"/>
                <w:szCs w:val="20"/>
              </w:rPr>
              <w:t>(0.80-1.53)</w:t>
            </w:r>
          </w:p>
        </w:tc>
        <w:tc>
          <w:tcPr>
            <w:tcW w:w="990" w:type="dxa"/>
          </w:tcPr>
          <w:p w14:paraId="1B01DEFE" w14:textId="77777777" w:rsidR="00B51CA8" w:rsidRPr="006E7165" w:rsidRDefault="00B51CA8" w:rsidP="004475E9">
            <w:pPr>
              <w:jc w:val="center"/>
              <w:rPr>
                <w:sz w:val="20"/>
                <w:szCs w:val="20"/>
              </w:rPr>
            </w:pPr>
            <w:r w:rsidRPr="006E7165">
              <w:rPr>
                <w:sz w:val="20"/>
                <w:szCs w:val="20"/>
              </w:rPr>
              <w:t>1.04</w:t>
            </w:r>
          </w:p>
          <w:p w14:paraId="31D47224" w14:textId="77777777" w:rsidR="00B51CA8" w:rsidRPr="006E7165" w:rsidRDefault="00B51CA8" w:rsidP="004475E9">
            <w:pPr>
              <w:jc w:val="center"/>
              <w:rPr>
                <w:sz w:val="20"/>
                <w:szCs w:val="20"/>
              </w:rPr>
            </w:pPr>
            <w:r w:rsidRPr="006E7165">
              <w:rPr>
                <w:sz w:val="20"/>
                <w:szCs w:val="20"/>
              </w:rPr>
              <w:t>(0.75-1.46)</w:t>
            </w:r>
          </w:p>
        </w:tc>
        <w:tc>
          <w:tcPr>
            <w:tcW w:w="990" w:type="dxa"/>
          </w:tcPr>
          <w:p w14:paraId="3E2BADF0" w14:textId="77777777" w:rsidR="00B51CA8" w:rsidRPr="006E7165" w:rsidRDefault="00B51CA8" w:rsidP="004475E9">
            <w:pPr>
              <w:jc w:val="center"/>
            </w:pPr>
            <w:r w:rsidRPr="006E7165">
              <w:t>1.60**</w:t>
            </w:r>
          </w:p>
          <w:p w14:paraId="2CBCA861" w14:textId="77777777" w:rsidR="00B51CA8" w:rsidRPr="006E7165" w:rsidRDefault="00B51CA8" w:rsidP="004475E9">
            <w:pPr>
              <w:jc w:val="center"/>
              <w:rPr>
                <w:sz w:val="20"/>
                <w:szCs w:val="20"/>
              </w:rPr>
            </w:pPr>
            <w:r w:rsidRPr="006E7165">
              <w:t>(1.19-2.15)</w:t>
            </w:r>
          </w:p>
        </w:tc>
        <w:tc>
          <w:tcPr>
            <w:tcW w:w="990" w:type="dxa"/>
          </w:tcPr>
          <w:p w14:paraId="5C94630F" w14:textId="77777777" w:rsidR="00B51CA8" w:rsidRPr="006E7165" w:rsidRDefault="00B51CA8" w:rsidP="004475E9">
            <w:pPr>
              <w:jc w:val="center"/>
            </w:pPr>
            <w:r w:rsidRPr="006E7165">
              <w:t>1.49**</w:t>
            </w:r>
          </w:p>
          <w:p w14:paraId="43A91DC7" w14:textId="77777777" w:rsidR="00B51CA8" w:rsidRPr="006E7165" w:rsidRDefault="00B51CA8" w:rsidP="004475E9">
            <w:pPr>
              <w:jc w:val="center"/>
              <w:rPr>
                <w:sz w:val="20"/>
                <w:szCs w:val="20"/>
              </w:rPr>
            </w:pPr>
            <w:r w:rsidRPr="006E7165">
              <w:t>(1.10-2.03)</w:t>
            </w:r>
          </w:p>
        </w:tc>
        <w:tc>
          <w:tcPr>
            <w:tcW w:w="1091" w:type="dxa"/>
          </w:tcPr>
          <w:p w14:paraId="49E82147" w14:textId="77777777" w:rsidR="00B51CA8" w:rsidRPr="006E7165" w:rsidRDefault="00B51CA8" w:rsidP="004475E9">
            <w:pPr>
              <w:jc w:val="center"/>
              <w:rPr>
                <w:sz w:val="20"/>
                <w:szCs w:val="20"/>
              </w:rPr>
            </w:pPr>
            <w:r w:rsidRPr="006E7165">
              <w:rPr>
                <w:sz w:val="20"/>
                <w:szCs w:val="20"/>
              </w:rPr>
              <w:t>2.06**</w:t>
            </w:r>
          </w:p>
          <w:p w14:paraId="69516D4B" w14:textId="77777777" w:rsidR="00B51CA8" w:rsidRPr="006E7165" w:rsidRDefault="00B51CA8" w:rsidP="004475E9">
            <w:pPr>
              <w:jc w:val="center"/>
              <w:rPr>
                <w:sz w:val="20"/>
                <w:szCs w:val="20"/>
              </w:rPr>
            </w:pPr>
            <w:r w:rsidRPr="006E7165">
              <w:rPr>
                <w:sz w:val="20"/>
                <w:szCs w:val="20"/>
              </w:rPr>
              <w:t>(1.55-2.73)</w:t>
            </w:r>
          </w:p>
        </w:tc>
        <w:tc>
          <w:tcPr>
            <w:tcW w:w="979" w:type="dxa"/>
          </w:tcPr>
          <w:p w14:paraId="73DAC18A" w14:textId="77777777" w:rsidR="00B51CA8" w:rsidRPr="006E7165" w:rsidRDefault="00B51CA8" w:rsidP="004475E9">
            <w:pPr>
              <w:jc w:val="center"/>
              <w:rPr>
                <w:sz w:val="20"/>
                <w:szCs w:val="20"/>
              </w:rPr>
            </w:pPr>
            <w:r w:rsidRPr="006E7165">
              <w:rPr>
                <w:sz w:val="20"/>
                <w:szCs w:val="20"/>
              </w:rPr>
              <w:t>1.87**</w:t>
            </w:r>
          </w:p>
          <w:p w14:paraId="2A3FCF88" w14:textId="77777777" w:rsidR="00B51CA8" w:rsidRPr="006E7165" w:rsidRDefault="00B51CA8" w:rsidP="004475E9">
            <w:pPr>
              <w:jc w:val="center"/>
              <w:rPr>
                <w:sz w:val="20"/>
                <w:szCs w:val="20"/>
              </w:rPr>
            </w:pPr>
            <w:r w:rsidRPr="006E7165">
              <w:rPr>
                <w:sz w:val="20"/>
                <w:szCs w:val="20"/>
              </w:rPr>
              <w:t>1.39-2.51)</w:t>
            </w:r>
          </w:p>
        </w:tc>
      </w:tr>
      <w:tr w:rsidR="00B51CA8" w:rsidRPr="006E7165" w14:paraId="1F9B563D" w14:textId="77777777" w:rsidTr="004475E9">
        <w:tc>
          <w:tcPr>
            <w:tcW w:w="1370" w:type="dxa"/>
          </w:tcPr>
          <w:p w14:paraId="1D9DBB26" w14:textId="77777777" w:rsidR="00B51CA8" w:rsidRPr="006E7165" w:rsidRDefault="00B51CA8" w:rsidP="004475E9">
            <w:pPr>
              <w:rPr>
                <w:sz w:val="20"/>
                <w:szCs w:val="20"/>
              </w:rPr>
            </w:pPr>
            <w:r w:rsidRPr="006E7165">
              <w:rPr>
                <w:sz w:val="20"/>
                <w:szCs w:val="20"/>
              </w:rPr>
              <w:t>Father has Diabetes</w:t>
            </w:r>
          </w:p>
        </w:tc>
        <w:tc>
          <w:tcPr>
            <w:tcW w:w="965" w:type="dxa"/>
          </w:tcPr>
          <w:p w14:paraId="472159AD" w14:textId="77777777" w:rsidR="00B51CA8" w:rsidRPr="006E7165" w:rsidRDefault="00B51CA8" w:rsidP="004475E9">
            <w:pPr>
              <w:jc w:val="center"/>
            </w:pPr>
            <w:r w:rsidRPr="006E7165">
              <w:t>1.44**</w:t>
            </w:r>
          </w:p>
          <w:p w14:paraId="657A1684" w14:textId="77777777" w:rsidR="00B51CA8" w:rsidRPr="006E7165" w:rsidRDefault="00B51CA8" w:rsidP="004475E9">
            <w:pPr>
              <w:jc w:val="center"/>
              <w:rPr>
                <w:sz w:val="20"/>
                <w:szCs w:val="20"/>
              </w:rPr>
            </w:pPr>
            <w:r w:rsidRPr="006E7165">
              <w:t>(3.60)</w:t>
            </w:r>
          </w:p>
        </w:tc>
        <w:tc>
          <w:tcPr>
            <w:tcW w:w="990" w:type="dxa"/>
          </w:tcPr>
          <w:p w14:paraId="17BEA989" w14:textId="77777777" w:rsidR="00B51CA8" w:rsidRPr="006E7165" w:rsidRDefault="00B51CA8" w:rsidP="004475E9">
            <w:pPr>
              <w:jc w:val="center"/>
            </w:pPr>
            <w:r w:rsidRPr="006E7165">
              <w:t>1.27**</w:t>
            </w:r>
          </w:p>
          <w:p w14:paraId="087AAF9C" w14:textId="77777777" w:rsidR="00B51CA8" w:rsidRPr="006E7165" w:rsidRDefault="00B51CA8" w:rsidP="004475E9">
            <w:pPr>
              <w:jc w:val="center"/>
              <w:rPr>
                <w:sz w:val="20"/>
                <w:szCs w:val="20"/>
              </w:rPr>
            </w:pPr>
            <w:r w:rsidRPr="006E7165">
              <w:t>(3.12)</w:t>
            </w:r>
          </w:p>
        </w:tc>
        <w:tc>
          <w:tcPr>
            <w:tcW w:w="990" w:type="dxa"/>
          </w:tcPr>
          <w:p w14:paraId="65AFA80B" w14:textId="77777777" w:rsidR="00B51CA8" w:rsidRPr="006E7165" w:rsidRDefault="00B51CA8" w:rsidP="004475E9">
            <w:pPr>
              <w:jc w:val="center"/>
              <w:rPr>
                <w:sz w:val="20"/>
                <w:szCs w:val="20"/>
              </w:rPr>
            </w:pPr>
            <w:r w:rsidRPr="006E7165">
              <w:rPr>
                <w:sz w:val="20"/>
                <w:szCs w:val="20"/>
              </w:rPr>
              <w:t>1.85**</w:t>
            </w:r>
          </w:p>
          <w:p w14:paraId="1ECEACED" w14:textId="77777777" w:rsidR="00B51CA8" w:rsidRPr="006E7165" w:rsidRDefault="00B51CA8" w:rsidP="004475E9">
            <w:pPr>
              <w:jc w:val="center"/>
              <w:rPr>
                <w:sz w:val="20"/>
                <w:szCs w:val="20"/>
              </w:rPr>
            </w:pPr>
            <w:r w:rsidRPr="006E7165">
              <w:rPr>
                <w:sz w:val="20"/>
                <w:szCs w:val="20"/>
              </w:rPr>
              <w:t>(4.56)</w:t>
            </w:r>
          </w:p>
        </w:tc>
        <w:tc>
          <w:tcPr>
            <w:tcW w:w="990" w:type="dxa"/>
          </w:tcPr>
          <w:p w14:paraId="79CCCE65" w14:textId="77777777" w:rsidR="00B51CA8" w:rsidRPr="006E7165" w:rsidRDefault="00B51CA8" w:rsidP="004475E9">
            <w:pPr>
              <w:jc w:val="center"/>
              <w:rPr>
                <w:sz w:val="20"/>
                <w:szCs w:val="20"/>
              </w:rPr>
            </w:pPr>
            <w:r w:rsidRPr="006E7165">
              <w:rPr>
                <w:sz w:val="20"/>
                <w:szCs w:val="20"/>
              </w:rPr>
              <w:t>1.65**</w:t>
            </w:r>
          </w:p>
          <w:p w14:paraId="4116F1C7" w14:textId="77777777" w:rsidR="00B51CA8" w:rsidRPr="006E7165" w:rsidRDefault="00B51CA8" w:rsidP="004475E9">
            <w:pPr>
              <w:jc w:val="center"/>
              <w:rPr>
                <w:sz w:val="20"/>
                <w:szCs w:val="20"/>
              </w:rPr>
            </w:pPr>
            <w:r w:rsidRPr="006E7165">
              <w:rPr>
                <w:sz w:val="20"/>
                <w:szCs w:val="20"/>
              </w:rPr>
              <w:t>(3.99)</w:t>
            </w:r>
          </w:p>
        </w:tc>
        <w:tc>
          <w:tcPr>
            <w:tcW w:w="990" w:type="dxa"/>
          </w:tcPr>
          <w:p w14:paraId="28462727" w14:textId="77777777" w:rsidR="00B51CA8" w:rsidRPr="006E7165" w:rsidRDefault="00B51CA8" w:rsidP="004475E9">
            <w:pPr>
              <w:jc w:val="center"/>
            </w:pPr>
            <w:r w:rsidRPr="006E7165">
              <w:t>1.22</w:t>
            </w:r>
          </w:p>
          <w:p w14:paraId="2658BE10" w14:textId="77777777" w:rsidR="00B51CA8" w:rsidRPr="006E7165" w:rsidRDefault="00B51CA8" w:rsidP="004475E9">
            <w:pPr>
              <w:jc w:val="center"/>
              <w:rPr>
                <w:sz w:val="20"/>
                <w:szCs w:val="20"/>
              </w:rPr>
            </w:pPr>
            <w:r w:rsidRPr="006E7165">
              <w:t>(0.90-1.67)</w:t>
            </w:r>
          </w:p>
        </w:tc>
        <w:tc>
          <w:tcPr>
            <w:tcW w:w="990" w:type="dxa"/>
          </w:tcPr>
          <w:p w14:paraId="35803CD0" w14:textId="77777777" w:rsidR="00B51CA8" w:rsidRPr="006E7165" w:rsidRDefault="00B51CA8" w:rsidP="004475E9">
            <w:pPr>
              <w:jc w:val="center"/>
            </w:pPr>
            <w:r w:rsidRPr="006E7165">
              <w:t>1.14</w:t>
            </w:r>
          </w:p>
          <w:p w14:paraId="13A9B89A" w14:textId="77777777" w:rsidR="00B51CA8" w:rsidRPr="006E7165" w:rsidRDefault="00B51CA8" w:rsidP="004475E9">
            <w:pPr>
              <w:jc w:val="center"/>
              <w:rPr>
                <w:sz w:val="20"/>
                <w:szCs w:val="20"/>
              </w:rPr>
            </w:pPr>
            <w:r w:rsidRPr="006E7165">
              <w:t>(0.83-1.56)</w:t>
            </w:r>
          </w:p>
        </w:tc>
        <w:tc>
          <w:tcPr>
            <w:tcW w:w="990" w:type="dxa"/>
          </w:tcPr>
          <w:p w14:paraId="711BB8E5" w14:textId="77777777" w:rsidR="00B51CA8" w:rsidRPr="006E7165" w:rsidRDefault="00B51CA8" w:rsidP="004475E9">
            <w:pPr>
              <w:jc w:val="center"/>
              <w:rPr>
                <w:sz w:val="20"/>
                <w:szCs w:val="20"/>
              </w:rPr>
            </w:pPr>
            <w:r w:rsidRPr="006E7165">
              <w:rPr>
                <w:sz w:val="20"/>
                <w:szCs w:val="20"/>
              </w:rPr>
              <w:t>1.28</w:t>
            </w:r>
          </w:p>
          <w:p w14:paraId="4F9117EF" w14:textId="77777777" w:rsidR="00B51CA8" w:rsidRPr="006E7165" w:rsidRDefault="00B51CA8" w:rsidP="004475E9">
            <w:pPr>
              <w:jc w:val="center"/>
              <w:rPr>
                <w:sz w:val="20"/>
                <w:szCs w:val="20"/>
              </w:rPr>
            </w:pPr>
            <w:r w:rsidRPr="006E7165">
              <w:rPr>
                <w:sz w:val="20"/>
                <w:szCs w:val="20"/>
              </w:rPr>
              <w:t>(0.94-1.73)</w:t>
            </w:r>
          </w:p>
        </w:tc>
        <w:tc>
          <w:tcPr>
            <w:tcW w:w="990" w:type="dxa"/>
          </w:tcPr>
          <w:p w14:paraId="0C5017A6" w14:textId="77777777" w:rsidR="00B51CA8" w:rsidRPr="006E7165" w:rsidRDefault="00B51CA8" w:rsidP="004475E9">
            <w:pPr>
              <w:jc w:val="center"/>
              <w:rPr>
                <w:sz w:val="20"/>
                <w:szCs w:val="20"/>
              </w:rPr>
            </w:pPr>
            <w:r w:rsidRPr="006E7165">
              <w:rPr>
                <w:sz w:val="20"/>
                <w:szCs w:val="20"/>
              </w:rPr>
              <w:t>1.18</w:t>
            </w:r>
          </w:p>
          <w:p w14:paraId="77A7FD63" w14:textId="77777777" w:rsidR="00B51CA8" w:rsidRPr="006E7165" w:rsidRDefault="00B51CA8" w:rsidP="004475E9">
            <w:pPr>
              <w:jc w:val="center"/>
              <w:rPr>
                <w:sz w:val="20"/>
                <w:szCs w:val="20"/>
              </w:rPr>
            </w:pPr>
            <w:r w:rsidRPr="006E7165">
              <w:rPr>
                <w:sz w:val="20"/>
                <w:szCs w:val="20"/>
              </w:rPr>
              <w:t>(0.87-1.61)</w:t>
            </w:r>
          </w:p>
        </w:tc>
        <w:tc>
          <w:tcPr>
            <w:tcW w:w="990" w:type="dxa"/>
          </w:tcPr>
          <w:p w14:paraId="02B0C71D" w14:textId="77777777" w:rsidR="00B51CA8" w:rsidRPr="006E7165" w:rsidRDefault="00B51CA8" w:rsidP="004475E9">
            <w:pPr>
              <w:jc w:val="center"/>
            </w:pPr>
            <w:r w:rsidRPr="006E7165">
              <w:t>1.71**</w:t>
            </w:r>
          </w:p>
          <w:p w14:paraId="52D358A9" w14:textId="77777777" w:rsidR="00B51CA8" w:rsidRPr="006E7165" w:rsidRDefault="00B51CA8" w:rsidP="004475E9">
            <w:pPr>
              <w:jc w:val="center"/>
              <w:rPr>
                <w:sz w:val="20"/>
                <w:szCs w:val="20"/>
              </w:rPr>
            </w:pPr>
            <w:r w:rsidRPr="006E7165">
              <w:t>(1.27-2.29)</w:t>
            </w:r>
          </w:p>
        </w:tc>
        <w:tc>
          <w:tcPr>
            <w:tcW w:w="990" w:type="dxa"/>
          </w:tcPr>
          <w:p w14:paraId="10FD1CEC" w14:textId="77777777" w:rsidR="00B51CA8" w:rsidRPr="006E7165" w:rsidRDefault="00B51CA8" w:rsidP="004475E9">
            <w:pPr>
              <w:jc w:val="center"/>
            </w:pPr>
            <w:r w:rsidRPr="006E7165">
              <w:t>1.64**</w:t>
            </w:r>
          </w:p>
          <w:p w14:paraId="594B45D3" w14:textId="77777777" w:rsidR="00B51CA8" w:rsidRPr="006E7165" w:rsidRDefault="00B51CA8" w:rsidP="004475E9">
            <w:pPr>
              <w:jc w:val="center"/>
              <w:rPr>
                <w:sz w:val="20"/>
                <w:szCs w:val="20"/>
              </w:rPr>
            </w:pPr>
            <w:r w:rsidRPr="006E7165">
              <w:t>(1.21-2.22)</w:t>
            </w:r>
          </w:p>
        </w:tc>
        <w:tc>
          <w:tcPr>
            <w:tcW w:w="1091" w:type="dxa"/>
          </w:tcPr>
          <w:p w14:paraId="37C2A36B" w14:textId="77777777" w:rsidR="00B51CA8" w:rsidRPr="006E7165" w:rsidRDefault="00B51CA8" w:rsidP="004475E9">
            <w:pPr>
              <w:jc w:val="center"/>
              <w:rPr>
                <w:sz w:val="20"/>
                <w:szCs w:val="20"/>
              </w:rPr>
            </w:pPr>
            <w:r w:rsidRPr="006E7165">
              <w:rPr>
                <w:sz w:val="20"/>
                <w:szCs w:val="20"/>
              </w:rPr>
              <w:t>1.93**</w:t>
            </w:r>
          </w:p>
          <w:p w14:paraId="41040BB3" w14:textId="77777777" w:rsidR="00B51CA8" w:rsidRPr="006E7165" w:rsidRDefault="00B51CA8" w:rsidP="004475E9">
            <w:pPr>
              <w:jc w:val="center"/>
              <w:rPr>
                <w:sz w:val="20"/>
                <w:szCs w:val="20"/>
              </w:rPr>
            </w:pPr>
            <w:r w:rsidRPr="006E7165">
              <w:rPr>
                <w:sz w:val="20"/>
                <w:szCs w:val="20"/>
              </w:rPr>
              <w:t>(1.45-2.57)</w:t>
            </w:r>
          </w:p>
        </w:tc>
        <w:tc>
          <w:tcPr>
            <w:tcW w:w="979" w:type="dxa"/>
          </w:tcPr>
          <w:p w14:paraId="5341A4F9" w14:textId="77777777" w:rsidR="00B51CA8" w:rsidRPr="006E7165" w:rsidRDefault="00B51CA8" w:rsidP="004475E9">
            <w:pPr>
              <w:jc w:val="center"/>
              <w:rPr>
                <w:sz w:val="20"/>
                <w:szCs w:val="20"/>
              </w:rPr>
            </w:pPr>
            <w:r w:rsidRPr="006E7165">
              <w:rPr>
                <w:sz w:val="20"/>
                <w:szCs w:val="20"/>
              </w:rPr>
              <w:t>1.82**</w:t>
            </w:r>
          </w:p>
          <w:p w14:paraId="1862C139" w14:textId="77777777" w:rsidR="00B51CA8" w:rsidRPr="006E7165" w:rsidRDefault="00B51CA8" w:rsidP="004475E9">
            <w:pPr>
              <w:jc w:val="center"/>
              <w:rPr>
                <w:sz w:val="20"/>
                <w:szCs w:val="20"/>
              </w:rPr>
            </w:pPr>
            <w:r w:rsidRPr="006E7165">
              <w:rPr>
                <w:sz w:val="20"/>
                <w:szCs w:val="20"/>
              </w:rPr>
              <w:t>(1.35-2.44)</w:t>
            </w:r>
          </w:p>
        </w:tc>
      </w:tr>
      <w:tr w:rsidR="00B51CA8" w:rsidRPr="006E7165" w14:paraId="3A9B62C7" w14:textId="77777777" w:rsidTr="004475E9">
        <w:trPr>
          <w:trHeight w:val="1412"/>
        </w:trPr>
        <w:tc>
          <w:tcPr>
            <w:tcW w:w="1370" w:type="dxa"/>
          </w:tcPr>
          <w:p w14:paraId="25483449" w14:textId="77777777" w:rsidR="00B51CA8" w:rsidRPr="006E7165" w:rsidRDefault="00B51CA8" w:rsidP="004475E9">
            <w:pPr>
              <w:rPr>
                <w:sz w:val="20"/>
                <w:szCs w:val="20"/>
              </w:rPr>
            </w:pPr>
            <w:r w:rsidRPr="006E7165">
              <w:rPr>
                <w:sz w:val="20"/>
                <w:szCs w:val="20"/>
              </w:rPr>
              <w:t xml:space="preserve">Second Degree Relatives with Diabetes, Mother’s </w:t>
            </w:r>
            <w:proofErr w:type="spellStart"/>
            <w:r w:rsidRPr="006E7165">
              <w:rPr>
                <w:sz w:val="20"/>
                <w:szCs w:val="20"/>
              </w:rPr>
              <w:t>Side</w:t>
            </w:r>
            <w:r w:rsidRPr="006E7165">
              <w:rPr>
                <w:sz w:val="20"/>
                <w:szCs w:val="20"/>
                <w:vertAlign w:val="superscript"/>
              </w:rPr>
              <w:t>b</w:t>
            </w:r>
            <w:proofErr w:type="spellEnd"/>
          </w:p>
        </w:tc>
        <w:tc>
          <w:tcPr>
            <w:tcW w:w="965" w:type="dxa"/>
          </w:tcPr>
          <w:p w14:paraId="5E0A8AFE" w14:textId="77777777" w:rsidR="00B51CA8" w:rsidRPr="006E7165" w:rsidRDefault="00B51CA8" w:rsidP="004475E9">
            <w:pPr>
              <w:jc w:val="center"/>
              <w:rPr>
                <w:sz w:val="20"/>
                <w:szCs w:val="20"/>
              </w:rPr>
            </w:pPr>
            <w:r w:rsidRPr="006E7165">
              <w:t>---</w:t>
            </w:r>
          </w:p>
        </w:tc>
        <w:tc>
          <w:tcPr>
            <w:tcW w:w="990" w:type="dxa"/>
          </w:tcPr>
          <w:p w14:paraId="55830E22" w14:textId="77777777" w:rsidR="00B51CA8" w:rsidRPr="006E7165" w:rsidRDefault="00B51CA8" w:rsidP="004475E9">
            <w:pPr>
              <w:jc w:val="center"/>
            </w:pPr>
            <w:r w:rsidRPr="006E7165">
              <w:t>0.58</w:t>
            </w:r>
          </w:p>
          <w:p w14:paraId="1FC222B8" w14:textId="77777777" w:rsidR="00B51CA8" w:rsidRPr="006E7165" w:rsidRDefault="00B51CA8" w:rsidP="004475E9">
            <w:pPr>
              <w:jc w:val="center"/>
              <w:rPr>
                <w:sz w:val="20"/>
                <w:szCs w:val="20"/>
              </w:rPr>
            </w:pPr>
            <w:r w:rsidRPr="006E7165">
              <w:t>(1.87)</w:t>
            </w:r>
          </w:p>
        </w:tc>
        <w:tc>
          <w:tcPr>
            <w:tcW w:w="990" w:type="dxa"/>
          </w:tcPr>
          <w:p w14:paraId="75BAA3B0" w14:textId="77777777" w:rsidR="00B51CA8" w:rsidRPr="006E7165" w:rsidRDefault="00B51CA8" w:rsidP="004475E9">
            <w:pPr>
              <w:jc w:val="center"/>
              <w:rPr>
                <w:sz w:val="20"/>
                <w:szCs w:val="20"/>
              </w:rPr>
            </w:pPr>
            <w:r w:rsidRPr="006E7165">
              <w:rPr>
                <w:sz w:val="20"/>
                <w:szCs w:val="20"/>
              </w:rPr>
              <w:t>---</w:t>
            </w:r>
          </w:p>
        </w:tc>
        <w:tc>
          <w:tcPr>
            <w:tcW w:w="990" w:type="dxa"/>
          </w:tcPr>
          <w:p w14:paraId="142695A5" w14:textId="77777777" w:rsidR="00B51CA8" w:rsidRPr="006E7165" w:rsidRDefault="00B51CA8" w:rsidP="004475E9">
            <w:pPr>
              <w:jc w:val="center"/>
              <w:rPr>
                <w:sz w:val="20"/>
                <w:szCs w:val="20"/>
              </w:rPr>
            </w:pPr>
            <w:r w:rsidRPr="006E7165">
              <w:rPr>
                <w:sz w:val="20"/>
                <w:szCs w:val="20"/>
              </w:rPr>
              <w:t>0.68**</w:t>
            </w:r>
          </w:p>
          <w:p w14:paraId="2747946A" w14:textId="77777777" w:rsidR="00B51CA8" w:rsidRPr="006E7165" w:rsidRDefault="00B51CA8" w:rsidP="004475E9">
            <w:pPr>
              <w:jc w:val="center"/>
              <w:rPr>
                <w:sz w:val="20"/>
                <w:szCs w:val="20"/>
              </w:rPr>
            </w:pPr>
            <w:r w:rsidRPr="006E7165">
              <w:rPr>
                <w:sz w:val="20"/>
                <w:szCs w:val="20"/>
              </w:rPr>
              <w:t>(2.17)</w:t>
            </w:r>
          </w:p>
        </w:tc>
        <w:tc>
          <w:tcPr>
            <w:tcW w:w="990" w:type="dxa"/>
          </w:tcPr>
          <w:p w14:paraId="00156633" w14:textId="77777777" w:rsidR="00B51CA8" w:rsidRPr="006E7165" w:rsidRDefault="00B51CA8" w:rsidP="004475E9">
            <w:pPr>
              <w:jc w:val="center"/>
              <w:rPr>
                <w:sz w:val="20"/>
                <w:szCs w:val="20"/>
              </w:rPr>
            </w:pPr>
            <w:r w:rsidRPr="006E7165">
              <w:t>---</w:t>
            </w:r>
          </w:p>
        </w:tc>
        <w:tc>
          <w:tcPr>
            <w:tcW w:w="990" w:type="dxa"/>
          </w:tcPr>
          <w:p w14:paraId="4FFE7523" w14:textId="77777777" w:rsidR="00B51CA8" w:rsidRPr="006E7165" w:rsidRDefault="00B51CA8" w:rsidP="004475E9">
            <w:pPr>
              <w:jc w:val="center"/>
            </w:pPr>
            <w:r w:rsidRPr="006E7165">
              <w:t>1.11</w:t>
            </w:r>
          </w:p>
          <w:p w14:paraId="6FE0ABE9" w14:textId="77777777" w:rsidR="00B51CA8" w:rsidRPr="006E7165" w:rsidRDefault="00B51CA8" w:rsidP="004475E9">
            <w:pPr>
              <w:jc w:val="center"/>
              <w:rPr>
                <w:sz w:val="20"/>
                <w:szCs w:val="20"/>
              </w:rPr>
            </w:pPr>
            <w:r w:rsidRPr="006E7165">
              <w:t>(0.88-1.39)</w:t>
            </w:r>
          </w:p>
        </w:tc>
        <w:tc>
          <w:tcPr>
            <w:tcW w:w="990" w:type="dxa"/>
          </w:tcPr>
          <w:p w14:paraId="192FFC36" w14:textId="77777777" w:rsidR="00B51CA8" w:rsidRPr="006E7165" w:rsidRDefault="00B51CA8" w:rsidP="004475E9">
            <w:pPr>
              <w:jc w:val="center"/>
              <w:rPr>
                <w:sz w:val="20"/>
                <w:szCs w:val="20"/>
              </w:rPr>
            </w:pPr>
            <w:r w:rsidRPr="006E7165">
              <w:rPr>
                <w:sz w:val="20"/>
                <w:szCs w:val="20"/>
              </w:rPr>
              <w:t>---</w:t>
            </w:r>
          </w:p>
        </w:tc>
        <w:tc>
          <w:tcPr>
            <w:tcW w:w="990" w:type="dxa"/>
          </w:tcPr>
          <w:p w14:paraId="60EB731D" w14:textId="77777777" w:rsidR="00B51CA8" w:rsidRPr="006E7165" w:rsidRDefault="00B51CA8" w:rsidP="004475E9">
            <w:pPr>
              <w:jc w:val="center"/>
              <w:rPr>
                <w:sz w:val="20"/>
                <w:szCs w:val="20"/>
              </w:rPr>
            </w:pPr>
            <w:r w:rsidRPr="006E7165">
              <w:rPr>
                <w:sz w:val="20"/>
                <w:szCs w:val="20"/>
              </w:rPr>
              <w:t>1.12</w:t>
            </w:r>
          </w:p>
          <w:p w14:paraId="43AC1506" w14:textId="77777777" w:rsidR="00B51CA8" w:rsidRPr="006E7165" w:rsidRDefault="00B51CA8" w:rsidP="004475E9">
            <w:pPr>
              <w:jc w:val="center"/>
              <w:rPr>
                <w:sz w:val="20"/>
                <w:szCs w:val="20"/>
              </w:rPr>
            </w:pPr>
            <w:r w:rsidRPr="006E7165">
              <w:rPr>
                <w:sz w:val="20"/>
                <w:szCs w:val="20"/>
              </w:rPr>
              <w:t>(0.80-1.77)</w:t>
            </w:r>
          </w:p>
        </w:tc>
        <w:tc>
          <w:tcPr>
            <w:tcW w:w="990" w:type="dxa"/>
          </w:tcPr>
          <w:p w14:paraId="3BAF59D4" w14:textId="77777777" w:rsidR="00B51CA8" w:rsidRPr="006E7165" w:rsidRDefault="00B51CA8" w:rsidP="004475E9">
            <w:pPr>
              <w:jc w:val="center"/>
              <w:rPr>
                <w:sz w:val="20"/>
                <w:szCs w:val="20"/>
              </w:rPr>
            </w:pPr>
            <w:r w:rsidRPr="006E7165">
              <w:t>---</w:t>
            </w:r>
          </w:p>
        </w:tc>
        <w:tc>
          <w:tcPr>
            <w:tcW w:w="990" w:type="dxa"/>
          </w:tcPr>
          <w:p w14:paraId="5115DAE7" w14:textId="77777777" w:rsidR="00B51CA8" w:rsidRPr="006E7165" w:rsidRDefault="00B51CA8" w:rsidP="004475E9">
            <w:pPr>
              <w:jc w:val="center"/>
            </w:pPr>
            <w:r w:rsidRPr="006E7165">
              <w:t>1.21</w:t>
            </w:r>
          </w:p>
          <w:p w14:paraId="4E7BB54C" w14:textId="77777777" w:rsidR="00B51CA8" w:rsidRPr="006E7165" w:rsidRDefault="00B51CA8" w:rsidP="004475E9">
            <w:pPr>
              <w:jc w:val="center"/>
              <w:rPr>
                <w:sz w:val="20"/>
                <w:szCs w:val="20"/>
              </w:rPr>
            </w:pPr>
            <w:r w:rsidRPr="006E7165">
              <w:t>(0.97-1.52)</w:t>
            </w:r>
          </w:p>
        </w:tc>
        <w:tc>
          <w:tcPr>
            <w:tcW w:w="1091" w:type="dxa"/>
          </w:tcPr>
          <w:p w14:paraId="7AE6F53B" w14:textId="77777777" w:rsidR="00B51CA8" w:rsidRPr="006E7165" w:rsidRDefault="00B51CA8" w:rsidP="004475E9">
            <w:pPr>
              <w:jc w:val="center"/>
              <w:rPr>
                <w:sz w:val="20"/>
                <w:szCs w:val="20"/>
              </w:rPr>
            </w:pPr>
            <w:r w:rsidRPr="006E7165">
              <w:rPr>
                <w:sz w:val="20"/>
                <w:szCs w:val="20"/>
              </w:rPr>
              <w:t>---</w:t>
            </w:r>
          </w:p>
        </w:tc>
        <w:tc>
          <w:tcPr>
            <w:tcW w:w="979" w:type="dxa"/>
          </w:tcPr>
          <w:p w14:paraId="095AC35C" w14:textId="77777777" w:rsidR="00B51CA8" w:rsidRPr="006E7165" w:rsidRDefault="00B51CA8" w:rsidP="004475E9">
            <w:pPr>
              <w:jc w:val="center"/>
              <w:rPr>
                <w:sz w:val="20"/>
                <w:szCs w:val="20"/>
              </w:rPr>
            </w:pPr>
            <w:r w:rsidRPr="006E7165">
              <w:rPr>
                <w:sz w:val="20"/>
                <w:szCs w:val="20"/>
              </w:rPr>
              <w:t>1.27**</w:t>
            </w:r>
          </w:p>
          <w:p w14:paraId="7A055BB0" w14:textId="77777777" w:rsidR="00B51CA8" w:rsidRPr="006E7165" w:rsidRDefault="00B51CA8" w:rsidP="004475E9">
            <w:pPr>
              <w:jc w:val="center"/>
              <w:rPr>
                <w:sz w:val="20"/>
                <w:szCs w:val="20"/>
              </w:rPr>
            </w:pPr>
            <w:r w:rsidRPr="006E7165">
              <w:rPr>
                <w:sz w:val="20"/>
                <w:szCs w:val="20"/>
              </w:rPr>
              <w:t>(1.02-1.58)</w:t>
            </w:r>
          </w:p>
        </w:tc>
      </w:tr>
      <w:tr w:rsidR="00B51CA8" w:rsidRPr="006E7165" w14:paraId="74743821" w14:textId="77777777" w:rsidTr="004475E9">
        <w:tc>
          <w:tcPr>
            <w:tcW w:w="1370" w:type="dxa"/>
          </w:tcPr>
          <w:p w14:paraId="76293F3C" w14:textId="77777777" w:rsidR="00B51CA8" w:rsidRPr="006E7165" w:rsidRDefault="00B51CA8" w:rsidP="004475E9">
            <w:pPr>
              <w:rPr>
                <w:sz w:val="20"/>
                <w:szCs w:val="20"/>
              </w:rPr>
            </w:pPr>
            <w:r w:rsidRPr="006E7165">
              <w:rPr>
                <w:sz w:val="20"/>
                <w:szCs w:val="20"/>
              </w:rPr>
              <w:t xml:space="preserve">Second Degree Relatives with Diabetes, Father’s </w:t>
            </w:r>
            <w:proofErr w:type="spellStart"/>
            <w:r w:rsidRPr="006E7165">
              <w:rPr>
                <w:sz w:val="20"/>
                <w:szCs w:val="20"/>
              </w:rPr>
              <w:t>Side</w:t>
            </w:r>
            <w:r w:rsidRPr="006E7165">
              <w:rPr>
                <w:sz w:val="20"/>
                <w:szCs w:val="20"/>
                <w:vertAlign w:val="superscript"/>
              </w:rPr>
              <w:t>c</w:t>
            </w:r>
            <w:proofErr w:type="spellEnd"/>
          </w:p>
        </w:tc>
        <w:tc>
          <w:tcPr>
            <w:tcW w:w="965" w:type="dxa"/>
          </w:tcPr>
          <w:p w14:paraId="276BE3EC" w14:textId="77777777" w:rsidR="00B51CA8" w:rsidRPr="006E7165" w:rsidRDefault="00B51CA8" w:rsidP="004475E9">
            <w:pPr>
              <w:jc w:val="center"/>
              <w:rPr>
                <w:sz w:val="20"/>
                <w:szCs w:val="20"/>
              </w:rPr>
            </w:pPr>
            <w:r w:rsidRPr="006E7165">
              <w:t>---</w:t>
            </w:r>
          </w:p>
        </w:tc>
        <w:tc>
          <w:tcPr>
            <w:tcW w:w="990" w:type="dxa"/>
          </w:tcPr>
          <w:p w14:paraId="7113A9C6" w14:textId="77777777" w:rsidR="00B51CA8" w:rsidRPr="006E7165" w:rsidRDefault="00B51CA8" w:rsidP="004475E9">
            <w:pPr>
              <w:jc w:val="center"/>
            </w:pPr>
            <w:r w:rsidRPr="006E7165">
              <w:t>0.65**</w:t>
            </w:r>
          </w:p>
          <w:p w14:paraId="1A65175B" w14:textId="77777777" w:rsidR="00B51CA8" w:rsidRPr="006E7165" w:rsidRDefault="00B51CA8" w:rsidP="004475E9">
            <w:pPr>
              <w:jc w:val="center"/>
              <w:rPr>
                <w:sz w:val="20"/>
                <w:szCs w:val="20"/>
              </w:rPr>
            </w:pPr>
            <w:r w:rsidRPr="006E7165">
              <w:t>(2.10)</w:t>
            </w:r>
          </w:p>
        </w:tc>
        <w:tc>
          <w:tcPr>
            <w:tcW w:w="990" w:type="dxa"/>
          </w:tcPr>
          <w:p w14:paraId="333DAC71" w14:textId="77777777" w:rsidR="00B51CA8" w:rsidRPr="006E7165" w:rsidRDefault="00B51CA8" w:rsidP="004475E9">
            <w:pPr>
              <w:jc w:val="center"/>
              <w:rPr>
                <w:sz w:val="20"/>
                <w:szCs w:val="20"/>
              </w:rPr>
            </w:pPr>
            <w:r w:rsidRPr="006E7165">
              <w:rPr>
                <w:sz w:val="20"/>
                <w:szCs w:val="20"/>
              </w:rPr>
              <w:t>---</w:t>
            </w:r>
          </w:p>
        </w:tc>
        <w:tc>
          <w:tcPr>
            <w:tcW w:w="990" w:type="dxa"/>
          </w:tcPr>
          <w:p w14:paraId="600D2F3C" w14:textId="77777777" w:rsidR="00B51CA8" w:rsidRPr="006E7165" w:rsidRDefault="00B51CA8" w:rsidP="004475E9">
            <w:pPr>
              <w:jc w:val="center"/>
              <w:rPr>
                <w:sz w:val="20"/>
                <w:szCs w:val="20"/>
              </w:rPr>
            </w:pPr>
            <w:r w:rsidRPr="006E7165">
              <w:rPr>
                <w:sz w:val="20"/>
                <w:szCs w:val="20"/>
              </w:rPr>
              <w:t>0.73**</w:t>
            </w:r>
          </w:p>
          <w:p w14:paraId="74D9F5DF" w14:textId="77777777" w:rsidR="00B51CA8" w:rsidRPr="006E7165" w:rsidRDefault="00B51CA8" w:rsidP="004475E9">
            <w:pPr>
              <w:jc w:val="center"/>
              <w:rPr>
                <w:sz w:val="20"/>
                <w:szCs w:val="20"/>
              </w:rPr>
            </w:pPr>
            <w:r w:rsidRPr="006E7165">
              <w:rPr>
                <w:sz w:val="20"/>
                <w:szCs w:val="20"/>
              </w:rPr>
              <w:t>(2.34)</w:t>
            </w:r>
          </w:p>
        </w:tc>
        <w:tc>
          <w:tcPr>
            <w:tcW w:w="990" w:type="dxa"/>
          </w:tcPr>
          <w:p w14:paraId="68BA6D7C" w14:textId="77777777" w:rsidR="00B51CA8" w:rsidRPr="006E7165" w:rsidRDefault="00B51CA8" w:rsidP="004475E9">
            <w:pPr>
              <w:jc w:val="center"/>
              <w:rPr>
                <w:sz w:val="20"/>
                <w:szCs w:val="20"/>
              </w:rPr>
            </w:pPr>
            <w:r w:rsidRPr="006E7165">
              <w:t>---</w:t>
            </w:r>
          </w:p>
        </w:tc>
        <w:tc>
          <w:tcPr>
            <w:tcW w:w="990" w:type="dxa"/>
          </w:tcPr>
          <w:p w14:paraId="53072974" w14:textId="77777777" w:rsidR="00B51CA8" w:rsidRPr="006E7165" w:rsidRDefault="00B51CA8" w:rsidP="004475E9">
            <w:pPr>
              <w:jc w:val="center"/>
            </w:pPr>
            <w:r w:rsidRPr="006E7165">
              <w:t>1.25</w:t>
            </w:r>
          </w:p>
          <w:p w14:paraId="54CE2733" w14:textId="77777777" w:rsidR="00B51CA8" w:rsidRPr="006E7165" w:rsidRDefault="00B51CA8" w:rsidP="004475E9">
            <w:pPr>
              <w:jc w:val="center"/>
              <w:rPr>
                <w:sz w:val="20"/>
                <w:szCs w:val="20"/>
              </w:rPr>
            </w:pPr>
            <w:r w:rsidRPr="006E7165">
              <w:t>(0.99-1.58)</w:t>
            </w:r>
          </w:p>
        </w:tc>
        <w:tc>
          <w:tcPr>
            <w:tcW w:w="990" w:type="dxa"/>
          </w:tcPr>
          <w:p w14:paraId="03C2A420" w14:textId="77777777" w:rsidR="00B51CA8" w:rsidRPr="006E7165" w:rsidRDefault="00B51CA8" w:rsidP="004475E9">
            <w:pPr>
              <w:jc w:val="center"/>
              <w:rPr>
                <w:sz w:val="20"/>
                <w:szCs w:val="20"/>
              </w:rPr>
            </w:pPr>
            <w:r w:rsidRPr="006E7165">
              <w:rPr>
                <w:sz w:val="20"/>
                <w:szCs w:val="20"/>
              </w:rPr>
              <w:t>---</w:t>
            </w:r>
          </w:p>
        </w:tc>
        <w:tc>
          <w:tcPr>
            <w:tcW w:w="990" w:type="dxa"/>
          </w:tcPr>
          <w:p w14:paraId="5D1F15DF" w14:textId="77777777" w:rsidR="00B51CA8" w:rsidRPr="006E7165" w:rsidRDefault="00B51CA8" w:rsidP="004475E9">
            <w:pPr>
              <w:jc w:val="center"/>
              <w:rPr>
                <w:sz w:val="20"/>
                <w:szCs w:val="20"/>
              </w:rPr>
            </w:pPr>
            <w:r w:rsidRPr="006E7165">
              <w:rPr>
                <w:sz w:val="20"/>
                <w:szCs w:val="20"/>
              </w:rPr>
              <w:t>1.25</w:t>
            </w:r>
          </w:p>
          <w:p w14:paraId="0C96F956" w14:textId="77777777" w:rsidR="00B51CA8" w:rsidRPr="006E7165" w:rsidRDefault="00B51CA8" w:rsidP="004475E9">
            <w:pPr>
              <w:jc w:val="center"/>
              <w:rPr>
                <w:sz w:val="20"/>
                <w:szCs w:val="20"/>
              </w:rPr>
            </w:pPr>
            <w:r w:rsidRPr="006E7165">
              <w:rPr>
                <w:sz w:val="20"/>
                <w:szCs w:val="20"/>
              </w:rPr>
              <w:t>(0.99-1.58)</w:t>
            </w:r>
          </w:p>
        </w:tc>
        <w:tc>
          <w:tcPr>
            <w:tcW w:w="990" w:type="dxa"/>
          </w:tcPr>
          <w:p w14:paraId="16E80C3F" w14:textId="77777777" w:rsidR="00B51CA8" w:rsidRPr="006E7165" w:rsidRDefault="00B51CA8" w:rsidP="004475E9">
            <w:pPr>
              <w:jc w:val="center"/>
              <w:rPr>
                <w:sz w:val="20"/>
                <w:szCs w:val="20"/>
              </w:rPr>
            </w:pPr>
            <w:r w:rsidRPr="006E7165">
              <w:t>---</w:t>
            </w:r>
          </w:p>
        </w:tc>
        <w:tc>
          <w:tcPr>
            <w:tcW w:w="990" w:type="dxa"/>
          </w:tcPr>
          <w:p w14:paraId="5F2A829C" w14:textId="77777777" w:rsidR="00B51CA8" w:rsidRPr="006E7165" w:rsidRDefault="00B51CA8" w:rsidP="004475E9">
            <w:pPr>
              <w:jc w:val="center"/>
            </w:pPr>
            <w:r w:rsidRPr="006E7165">
              <w:t>1.15</w:t>
            </w:r>
          </w:p>
          <w:p w14:paraId="7CE17D93" w14:textId="77777777" w:rsidR="00B51CA8" w:rsidRPr="006E7165" w:rsidRDefault="00B51CA8" w:rsidP="004475E9">
            <w:pPr>
              <w:jc w:val="center"/>
              <w:rPr>
                <w:sz w:val="20"/>
                <w:szCs w:val="20"/>
              </w:rPr>
            </w:pPr>
            <w:r w:rsidRPr="006E7165">
              <w:t>(0.91-1.46)</w:t>
            </w:r>
          </w:p>
        </w:tc>
        <w:tc>
          <w:tcPr>
            <w:tcW w:w="1091" w:type="dxa"/>
          </w:tcPr>
          <w:p w14:paraId="719B679C" w14:textId="77777777" w:rsidR="00B51CA8" w:rsidRPr="006E7165" w:rsidRDefault="00B51CA8" w:rsidP="004475E9">
            <w:pPr>
              <w:jc w:val="center"/>
              <w:rPr>
                <w:sz w:val="20"/>
                <w:szCs w:val="20"/>
              </w:rPr>
            </w:pPr>
            <w:r w:rsidRPr="006E7165">
              <w:rPr>
                <w:sz w:val="20"/>
                <w:szCs w:val="20"/>
              </w:rPr>
              <w:t>---</w:t>
            </w:r>
          </w:p>
        </w:tc>
        <w:tc>
          <w:tcPr>
            <w:tcW w:w="979" w:type="dxa"/>
          </w:tcPr>
          <w:p w14:paraId="71E2CB92" w14:textId="77777777" w:rsidR="00B51CA8" w:rsidRPr="006E7165" w:rsidRDefault="00B51CA8" w:rsidP="004475E9">
            <w:pPr>
              <w:jc w:val="center"/>
              <w:rPr>
                <w:sz w:val="20"/>
                <w:szCs w:val="20"/>
              </w:rPr>
            </w:pPr>
            <w:r w:rsidRPr="006E7165">
              <w:rPr>
                <w:sz w:val="20"/>
                <w:szCs w:val="20"/>
              </w:rPr>
              <w:t>1.22</w:t>
            </w:r>
          </w:p>
          <w:p w14:paraId="24A8A2A4" w14:textId="77777777" w:rsidR="00B51CA8" w:rsidRPr="006E7165" w:rsidRDefault="00B51CA8" w:rsidP="004475E9">
            <w:pPr>
              <w:jc w:val="center"/>
              <w:rPr>
                <w:sz w:val="20"/>
                <w:szCs w:val="20"/>
              </w:rPr>
            </w:pPr>
            <w:r w:rsidRPr="006E7165">
              <w:rPr>
                <w:sz w:val="20"/>
                <w:szCs w:val="20"/>
              </w:rPr>
              <w:t>(0.97-1.54)</w:t>
            </w:r>
          </w:p>
        </w:tc>
      </w:tr>
      <w:tr w:rsidR="00B51CA8" w:rsidRPr="006E7165" w14:paraId="24143E69" w14:textId="77777777" w:rsidTr="004475E9">
        <w:tc>
          <w:tcPr>
            <w:tcW w:w="1370" w:type="dxa"/>
          </w:tcPr>
          <w:p w14:paraId="299A3FED" w14:textId="77777777" w:rsidR="00B51CA8" w:rsidRPr="006E7165" w:rsidRDefault="00B51CA8" w:rsidP="004475E9">
            <w:pPr>
              <w:rPr>
                <w:sz w:val="20"/>
                <w:szCs w:val="20"/>
              </w:rPr>
            </w:pPr>
            <w:r w:rsidRPr="006E7165">
              <w:rPr>
                <w:sz w:val="20"/>
                <w:szCs w:val="20"/>
              </w:rPr>
              <w:lastRenderedPageBreak/>
              <w:t>N</w:t>
            </w:r>
          </w:p>
        </w:tc>
        <w:tc>
          <w:tcPr>
            <w:tcW w:w="965" w:type="dxa"/>
          </w:tcPr>
          <w:p w14:paraId="1D933D58" w14:textId="77777777" w:rsidR="00B51CA8" w:rsidRPr="006E7165" w:rsidRDefault="00B51CA8" w:rsidP="004475E9">
            <w:pPr>
              <w:jc w:val="center"/>
              <w:rPr>
                <w:sz w:val="20"/>
                <w:szCs w:val="20"/>
              </w:rPr>
            </w:pPr>
            <w:r w:rsidRPr="006E7165">
              <w:t>3,140</w:t>
            </w:r>
          </w:p>
        </w:tc>
        <w:tc>
          <w:tcPr>
            <w:tcW w:w="990" w:type="dxa"/>
          </w:tcPr>
          <w:p w14:paraId="34A50F11" w14:textId="77777777" w:rsidR="00B51CA8" w:rsidRPr="006E7165" w:rsidRDefault="00B51CA8" w:rsidP="004475E9">
            <w:pPr>
              <w:jc w:val="center"/>
              <w:rPr>
                <w:sz w:val="20"/>
                <w:szCs w:val="20"/>
              </w:rPr>
            </w:pPr>
            <w:r w:rsidRPr="006E7165">
              <w:t>3,140</w:t>
            </w:r>
          </w:p>
        </w:tc>
        <w:tc>
          <w:tcPr>
            <w:tcW w:w="990" w:type="dxa"/>
          </w:tcPr>
          <w:p w14:paraId="3B3FDE8F" w14:textId="77777777" w:rsidR="00B51CA8" w:rsidRPr="006E7165" w:rsidRDefault="00B51CA8" w:rsidP="004475E9">
            <w:pPr>
              <w:jc w:val="center"/>
              <w:rPr>
                <w:sz w:val="20"/>
                <w:szCs w:val="20"/>
              </w:rPr>
            </w:pPr>
            <w:r w:rsidRPr="006E7165">
              <w:rPr>
                <w:sz w:val="20"/>
                <w:szCs w:val="20"/>
              </w:rPr>
              <w:t>3,140</w:t>
            </w:r>
          </w:p>
        </w:tc>
        <w:tc>
          <w:tcPr>
            <w:tcW w:w="990" w:type="dxa"/>
          </w:tcPr>
          <w:p w14:paraId="1C49F68F" w14:textId="77777777" w:rsidR="00B51CA8" w:rsidRPr="006E7165" w:rsidRDefault="00B51CA8" w:rsidP="004475E9">
            <w:pPr>
              <w:jc w:val="center"/>
              <w:rPr>
                <w:sz w:val="20"/>
                <w:szCs w:val="20"/>
              </w:rPr>
            </w:pPr>
            <w:r w:rsidRPr="006E7165">
              <w:rPr>
                <w:sz w:val="20"/>
                <w:szCs w:val="20"/>
              </w:rPr>
              <w:t>3,140</w:t>
            </w:r>
          </w:p>
        </w:tc>
        <w:tc>
          <w:tcPr>
            <w:tcW w:w="990" w:type="dxa"/>
          </w:tcPr>
          <w:p w14:paraId="5C8480EC" w14:textId="77777777" w:rsidR="00B51CA8" w:rsidRPr="006E7165" w:rsidRDefault="00B51CA8" w:rsidP="004475E9">
            <w:pPr>
              <w:jc w:val="center"/>
              <w:rPr>
                <w:sz w:val="20"/>
                <w:szCs w:val="20"/>
              </w:rPr>
            </w:pPr>
            <w:r w:rsidRPr="006E7165">
              <w:t>2,034</w:t>
            </w:r>
          </w:p>
        </w:tc>
        <w:tc>
          <w:tcPr>
            <w:tcW w:w="990" w:type="dxa"/>
          </w:tcPr>
          <w:p w14:paraId="6252C7AE" w14:textId="77777777" w:rsidR="00B51CA8" w:rsidRPr="006E7165" w:rsidRDefault="00B51CA8" w:rsidP="004475E9">
            <w:pPr>
              <w:jc w:val="center"/>
              <w:rPr>
                <w:sz w:val="20"/>
                <w:szCs w:val="20"/>
              </w:rPr>
            </w:pPr>
            <w:r w:rsidRPr="006E7165">
              <w:t>2,034</w:t>
            </w:r>
          </w:p>
        </w:tc>
        <w:tc>
          <w:tcPr>
            <w:tcW w:w="990" w:type="dxa"/>
          </w:tcPr>
          <w:p w14:paraId="1CC35846" w14:textId="77777777" w:rsidR="00B51CA8" w:rsidRPr="006E7165" w:rsidRDefault="00B51CA8" w:rsidP="004475E9">
            <w:pPr>
              <w:jc w:val="center"/>
              <w:rPr>
                <w:sz w:val="20"/>
                <w:szCs w:val="20"/>
              </w:rPr>
            </w:pPr>
            <w:r w:rsidRPr="006E7165">
              <w:rPr>
                <w:sz w:val="20"/>
                <w:szCs w:val="20"/>
              </w:rPr>
              <w:t>2,034</w:t>
            </w:r>
          </w:p>
        </w:tc>
        <w:tc>
          <w:tcPr>
            <w:tcW w:w="990" w:type="dxa"/>
          </w:tcPr>
          <w:p w14:paraId="0D1E24CA" w14:textId="77777777" w:rsidR="00B51CA8" w:rsidRPr="006E7165" w:rsidRDefault="00B51CA8" w:rsidP="004475E9">
            <w:pPr>
              <w:jc w:val="center"/>
              <w:rPr>
                <w:sz w:val="20"/>
                <w:szCs w:val="20"/>
              </w:rPr>
            </w:pPr>
            <w:r w:rsidRPr="006E7165">
              <w:rPr>
                <w:sz w:val="20"/>
                <w:szCs w:val="20"/>
              </w:rPr>
              <w:t>2,034</w:t>
            </w:r>
          </w:p>
        </w:tc>
        <w:tc>
          <w:tcPr>
            <w:tcW w:w="990" w:type="dxa"/>
          </w:tcPr>
          <w:p w14:paraId="58760511" w14:textId="77777777" w:rsidR="00B51CA8" w:rsidRPr="006E7165" w:rsidRDefault="00B51CA8" w:rsidP="004475E9">
            <w:pPr>
              <w:jc w:val="center"/>
              <w:rPr>
                <w:sz w:val="20"/>
                <w:szCs w:val="20"/>
              </w:rPr>
            </w:pPr>
            <w:r w:rsidRPr="006E7165">
              <w:t>2.297</w:t>
            </w:r>
          </w:p>
        </w:tc>
        <w:tc>
          <w:tcPr>
            <w:tcW w:w="990" w:type="dxa"/>
          </w:tcPr>
          <w:p w14:paraId="42AD330B" w14:textId="77777777" w:rsidR="00B51CA8" w:rsidRPr="006E7165" w:rsidRDefault="00B51CA8" w:rsidP="004475E9">
            <w:pPr>
              <w:jc w:val="center"/>
            </w:pPr>
            <w:r w:rsidRPr="006E7165">
              <w:t>2,297</w:t>
            </w:r>
          </w:p>
          <w:p w14:paraId="098C0CFC" w14:textId="77777777" w:rsidR="00B51CA8" w:rsidRPr="006E7165" w:rsidRDefault="00B51CA8" w:rsidP="004475E9">
            <w:pPr>
              <w:jc w:val="center"/>
              <w:rPr>
                <w:sz w:val="20"/>
                <w:szCs w:val="20"/>
              </w:rPr>
            </w:pPr>
          </w:p>
        </w:tc>
        <w:tc>
          <w:tcPr>
            <w:tcW w:w="1091" w:type="dxa"/>
          </w:tcPr>
          <w:p w14:paraId="5CDAC6CF" w14:textId="77777777" w:rsidR="00B51CA8" w:rsidRPr="006E7165" w:rsidRDefault="00B51CA8" w:rsidP="004475E9">
            <w:pPr>
              <w:jc w:val="center"/>
              <w:rPr>
                <w:sz w:val="20"/>
                <w:szCs w:val="20"/>
              </w:rPr>
            </w:pPr>
            <w:r w:rsidRPr="006E7165">
              <w:rPr>
                <w:sz w:val="20"/>
                <w:szCs w:val="20"/>
              </w:rPr>
              <w:t>2,297</w:t>
            </w:r>
          </w:p>
        </w:tc>
        <w:tc>
          <w:tcPr>
            <w:tcW w:w="979" w:type="dxa"/>
          </w:tcPr>
          <w:p w14:paraId="5009D3EE" w14:textId="77777777" w:rsidR="00B51CA8" w:rsidRPr="006E7165" w:rsidRDefault="00B51CA8" w:rsidP="004475E9">
            <w:pPr>
              <w:jc w:val="center"/>
              <w:rPr>
                <w:sz w:val="20"/>
                <w:szCs w:val="20"/>
              </w:rPr>
            </w:pPr>
            <w:r w:rsidRPr="006E7165">
              <w:rPr>
                <w:sz w:val="20"/>
                <w:szCs w:val="20"/>
              </w:rPr>
              <w:t>2,297</w:t>
            </w:r>
          </w:p>
        </w:tc>
      </w:tr>
      <w:tr w:rsidR="00B51CA8" w:rsidRPr="006E7165" w14:paraId="2D3FBAA5" w14:textId="77777777" w:rsidTr="004475E9">
        <w:tc>
          <w:tcPr>
            <w:tcW w:w="1370" w:type="dxa"/>
          </w:tcPr>
          <w:p w14:paraId="37AAF9AB" w14:textId="77777777" w:rsidR="00B51CA8" w:rsidRPr="006E7165" w:rsidRDefault="00B51CA8" w:rsidP="004475E9">
            <w:pPr>
              <w:rPr>
                <w:sz w:val="20"/>
                <w:szCs w:val="20"/>
              </w:rPr>
            </w:pPr>
            <w:r w:rsidRPr="006E7165">
              <w:rPr>
                <w:sz w:val="20"/>
                <w:szCs w:val="20"/>
              </w:rPr>
              <w:t>Adjusted R</w:t>
            </w:r>
            <w:r w:rsidRPr="006E7165">
              <w:rPr>
                <w:sz w:val="20"/>
                <w:szCs w:val="20"/>
                <w:vertAlign w:val="superscript"/>
              </w:rPr>
              <w:t>2</w:t>
            </w:r>
            <w:r w:rsidRPr="006E7165">
              <w:rPr>
                <w:sz w:val="20"/>
                <w:szCs w:val="20"/>
              </w:rPr>
              <w:t xml:space="preserve"> / Pseudo R</w:t>
            </w:r>
            <w:r w:rsidRPr="006E7165">
              <w:rPr>
                <w:sz w:val="20"/>
                <w:szCs w:val="20"/>
                <w:vertAlign w:val="superscript"/>
              </w:rPr>
              <w:t>2</w:t>
            </w:r>
          </w:p>
        </w:tc>
        <w:tc>
          <w:tcPr>
            <w:tcW w:w="965" w:type="dxa"/>
          </w:tcPr>
          <w:p w14:paraId="3538DF73" w14:textId="77777777" w:rsidR="00B51CA8" w:rsidRPr="006E7165" w:rsidRDefault="00B51CA8" w:rsidP="004475E9">
            <w:pPr>
              <w:jc w:val="center"/>
              <w:rPr>
                <w:sz w:val="20"/>
                <w:szCs w:val="20"/>
              </w:rPr>
            </w:pPr>
            <w:r w:rsidRPr="006E7165">
              <w:t>0.12</w:t>
            </w:r>
          </w:p>
        </w:tc>
        <w:tc>
          <w:tcPr>
            <w:tcW w:w="990" w:type="dxa"/>
          </w:tcPr>
          <w:p w14:paraId="61E11FCF" w14:textId="77777777" w:rsidR="00B51CA8" w:rsidRPr="006E7165" w:rsidRDefault="00B51CA8" w:rsidP="004475E9">
            <w:pPr>
              <w:jc w:val="center"/>
              <w:rPr>
                <w:sz w:val="20"/>
                <w:szCs w:val="20"/>
              </w:rPr>
            </w:pPr>
            <w:r w:rsidRPr="006E7165">
              <w:t>0.13</w:t>
            </w:r>
          </w:p>
        </w:tc>
        <w:tc>
          <w:tcPr>
            <w:tcW w:w="990" w:type="dxa"/>
          </w:tcPr>
          <w:p w14:paraId="148E2AA8" w14:textId="77777777" w:rsidR="00B51CA8" w:rsidRPr="006E7165" w:rsidRDefault="00B51CA8" w:rsidP="004475E9">
            <w:pPr>
              <w:jc w:val="center"/>
              <w:rPr>
                <w:sz w:val="20"/>
                <w:szCs w:val="20"/>
              </w:rPr>
            </w:pPr>
            <w:r w:rsidRPr="006E7165">
              <w:rPr>
                <w:sz w:val="20"/>
                <w:szCs w:val="20"/>
              </w:rPr>
              <w:t>0.09</w:t>
            </w:r>
          </w:p>
        </w:tc>
        <w:tc>
          <w:tcPr>
            <w:tcW w:w="990" w:type="dxa"/>
          </w:tcPr>
          <w:p w14:paraId="2D073C6F" w14:textId="77777777" w:rsidR="00B51CA8" w:rsidRPr="006E7165" w:rsidRDefault="00B51CA8" w:rsidP="004475E9">
            <w:pPr>
              <w:jc w:val="center"/>
              <w:rPr>
                <w:sz w:val="20"/>
                <w:szCs w:val="20"/>
              </w:rPr>
            </w:pPr>
            <w:r w:rsidRPr="006E7165">
              <w:rPr>
                <w:sz w:val="20"/>
                <w:szCs w:val="20"/>
              </w:rPr>
              <w:t>0.10</w:t>
            </w:r>
          </w:p>
        </w:tc>
        <w:tc>
          <w:tcPr>
            <w:tcW w:w="990" w:type="dxa"/>
          </w:tcPr>
          <w:p w14:paraId="09A63A28" w14:textId="77777777" w:rsidR="00B51CA8" w:rsidRPr="006E7165" w:rsidRDefault="00B51CA8" w:rsidP="004475E9">
            <w:pPr>
              <w:jc w:val="center"/>
              <w:rPr>
                <w:sz w:val="20"/>
                <w:szCs w:val="20"/>
              </w:rPr>
            </w:pPr>
            <w:r w:rsidRPr="006E7165">
              <w:t>0.02</w:t>
            </w:r>
          </w:p>
        </w:tc>
        <w:tc>
          <w:tcPr>
            <w:tcW w:w="990" w:type="dxa"/>
          </w:tcPr>
          <w:p w14:paraId="4911BD1D" w14:textId="77777777" w:rsidR="00B51CA8" w:rsidRPr="006E7165" w:rsidRDefault="00B51CA8" w:rsidP="004475E9">
            <w:pPr>
              <w:jc w:val="center"/>
              <w:rPr>
                <w:sz w:val="20"/>
                <w:szCs w:val="20"/>
              </w:rPr>
            </w:pPr>
            <w:r w:rsidRPr="006E7165">
              <w:t>0.03</w:t>
            </w:r>
          </w:p>
        </w:tc>
        <w:tc>
          <w:tcPr>
            <w:tcW w:w="990" w:type="dxa"/>
          </w:tcPr>
          <w:p w14:paraId="4890DE4C" w14:textId="77777777" w:rsidR="00B51CA8" w:rsidRPr="006E7165" w:rsidRDefault="00B51CA8" w:rsidP="004475E9">
            <w:pPr>
              <w:jc w:val="center"/>
              <w:rPr>
                <w:sz w:val="20"/>
                <w:szCs w:val="20"/>
              </w:rPr>
            </w:pPr>
            <w:r w:rsidRPr="006E7165">
              <w:rPr>
                <w:sz w:val="20"/>
                <w:szCs w:val="20"/>
              </w:rPr>
              <w:t>0.02</w:t>
            </w:r>
          </w:p>
        </w:tc>
        <w:tc>
          <w:tcPr>
            <w:tcW w:w="990" w:type="dxa"/>
          </w:tcPr>
          <w:p w14:paraId="78ACDE80" w14:textId="77777777" w:rsidR="00B51CA8" w:rsidRPr="006E7165" w:rsidRDefault="00B51CA8" w:rsidP="004475E9">
            <w:pPr>
              <w:jc w:val="center"/>
              <w:rPr>
                <w:sz w:val="20"/>
                <w:szCs w:val="20"/>
              </w:rPr>
            </w:pPr>
            <w:r w:rsidRPr="006E7165">
              <w:rPr>
                <w:sz w:val="20"/>
                <w:szCs w:val="20"/>
              </w:rPr>
              <w:t>0.02</w:t>
            </w:r>
          </w:p>
        </w:tc>
        <w:tc>
          <w:tcPr>
            <w:tcW w:w="990" w:type="dxa"/>
          </w:tcPr>
          <w:p w14:paraId="1AE0CCFD" w14:textId="77777777" w:rsidR="00B51CA8" w:rsidRPr="006E7165" w:rsidRDefault="00B51CA8" w:rsidP="004475E9">
            <w:pPr>
              <w:jc w:val="center"/>
              <w:rPr>
                <w:sz w:val="20"/>
                <w:szCs w:val="20"/>
              </w:rPr>
            </w:pPr>
            <w:r w:rsidRPr="006E7165">
              <w:t>0.12</w:t>
            </w:r>
          </w:p>
        </w:tc>
        <w:tc>
          <w:tcPr>
            <w:tcW w:w="990" w:type="dxa"/>
          </w:tcPr>
          <w:p w14:paraId="3D24BC62" w14:textId="77777777" w:rsidR="00B51CA8" w:rsidRPr="006E7165" w:rsidRDefault="00B51CA8" w:rsidP="004475E9">
            <w:pPr>
              <w:jc w:val="center"/>
              <w:rPr>
                <w:sz w:val="20"/>
                <w:szCs w:val="20"/>
              </w:rPr>
            </w:pPr>
            <w:r w:rsidRPr="006E7165">
              <w:t>0.12</w:t>
            </w:r>
          </w:p>
        </w:tc>
        <w:tc>
          <w:tcPr>
            <w:tcW w:w="1091" w:type="dxa"/>
          </w:tcPr>
          <w:p w14:paraId="455BD777" w14:textId="77777777" w:rsidR="00B51CA8" w:rsidRPr="006E7165" w:rsidRDefault="00B51CA8" w:rsidP="004475E9">
            <w:pPr>
              <w:jc w:val="center"/>
              <w:rPr>
                <w:sz w:val="20"/>
                <w:szCs w:val="20"/>
              </w:rPr>
            </w:pPr>
            <w:r w:rsidRPr="006E7165">
              <w:rPr>
                <w:sz w:val="20"/>
                <w:szCs w:val="20"/>
              </w:rPr>
              <w:t>0.08</w:t>
            </w:r>
          </w:p>
        </w:tc>
        <w:tc>
          <w:tcPr>
            <w:tcW w:w="979" w:type="dxa"/>
          </w:tcPr>
          <w:p w14:paraId="6F65BE3A" w14:textId="77777777" w:rsidR="00B51CA8" w:rsidRPr="006E7165" w:rsidRDefault="00B51CA8" w:rsidP="004475E9">
            <w:pPr>
              <w:jc w:val="center"/>
              <w:rPr>
                <w:sz w:val="20"/>
                <w:szCs w:val="20"/>
              </w:rPr>
            </w:pPr>
            <w:r w:rsidRPr="006E7165">
              <w:rPr>
                <w:sz w:val="20"/>
                <w:szCs w:val="20"/>
              </w:rPr>
              <w:t>0.09</w:t>
            </w:r>
          </w:p>
        </w:tc>
      </w:tr>
      <w:tr w:rsidR="00B51CA8" w:rsidRPr="006E7165" w14:paraId="24C1AADD" w14:textId="77777777" w:rsidTr="004475E9">
        <w:trPr>
          <w:trHeight w:val="260"/>
        </w:trPr>
        <w:tc>
          <w:tcPr>
            <w:tcW w:w="1370" w:type="dxa"/>
          </w:tcPr>
          <w:p w14:paraId="00E82449" w14:textId="77777777" w:rsidR="00B51CA8" w:rsidRPr="006E7165" w:rsidRDefault="00B51CA8" w:rsidP="004475E9">
            <w:pPr>
              <w:rPr>
                <w:sz w:val="20"/>
                <w:szCs w:val="20"/>
              </w:rPr>
            </w:pPr>
            <w:r w:rsidRPr="006E7165">
              <w:rPr>
                <w:sz w:val="20"/>
                <w:szCs w:val="20"/>
              </w:rPr>
              <w:t>Model Fit</w:t>
            </w:r>
          </w:p>
        </w:tc>
        <w:tc>
          <w:tcPr>
            <w:tcW w:w="965" w:type="dxa"/>
          </w:tcPr>
          <w:p w14:paraId="64C4BDEA" w14:textId="77777777" w:rsidR="00B51CA8" w:rsidRPr="006E7165" w:rsidRDefault="00B51CA8" w:rsidP="004475E9">
            <w:pPr>
              <w:jc w:val="center"/>
              <w:rPr>
                <w:sz w:val="20"/>
                <w:szCs w:val="20"/>
              </w:rPr>
            </w:pPr>
            <w:r w:rsidRPr="006E7165">
              <w:t>F</w:t>
            </w:r>
            <w:r w:rsidRPr="006E7165">
              <w:rPr>
                <w:vertAlign w:val="subscript"/>
              </w:rPr>
              <w:t>(17, 3,122)</w:t>
            </w:r>
            <w:r w:rsidRPr="006E7165">
              <w:t>=24.88**</w:t>
            </w:r>
          </w:p>
        </w:tc>
        <w:tc>
          <w:tcPr>
            <w:tcW w:w="990" w:type="dxa"/>
          </w:tcPr>
          <w:p w14:paraId="6AB69917" w14:textId="77777777" w:rsidR="00B51CA8" w:rsidRPr="006E7165" w:rsidRDefault="00B51CA8" w:rsidP="004475E9">
            <w:pPr>
              <w:jc w:val="center"/>
              <w:rPr>
                <w:sz w:val="20"/>
                <w:szCs w:val="20"/>
              </w:rPr>
            </w:pPr>
            <w:r w:rsidRPr="006E7165">
              <w:t>F</w:t>
            </w:r>
            <w:r w:rsidRPr="006E7165">
              <w:rPr>
                <w:vertAlign w:val="subscript"/>
              </w:rPr>
              <w:t>(21, 3,118)</w:t>
            </w:r>
            <w:r w:rsidRPr="006E7165">
              <w:t>=20.96**</w:t>
            </w:r>
          </w:p>
        </w:tc>
        <w:tc>
          <w:tcPr>
            <w:tcW w:w="990" w:type="dxa"/>
          </w:tcPr>
          <w:p w14:paraId="7A1BFFE9" w14:textId="77777777" w:rsidR="00B51CA8" w:rsidRPr="006E7165" w:rsidRDefault="00B51CA8" w:rsidP="004475E9">
            <w:pPr>
              <w:rPr>
                <w:rFonts w:ascii="Symbol" w:hAnsi="Symbol"/>
                <w:sz w:val="20"/>
                <w:szCs w:val="20"/>
              </w:rPr>
            </w:pPr>
            <w:r w:rsidRPr="006E7165">
              <w:t>F</w:t>
            </w:r>
            <w:r w:rsidRPr="006E7165">
              <w:rPr>
                <w:vertAlign w:val="subscript"/>
              </w:rPr>
              <w:t>(14, 3,125)</w:t>
            </w:r>
            <w:r w:rsidRPr="006E7165">
              <w:t>=21.74**</w:t>
            </w:r>
          </w:p>
        </w:tc>
        <w:tc>
          <w:tcPr>
            <w:tcW w:w="990" w:type="dxa"/>
          </w:tcPr>
          <w:p w14:paraId="1F3597D1" w14:textId="77777777" w:rsidR="00B51CA8" w:rsidRPr="006E7165" w:rsidRDefault="00B51CA8" w:rsidP="004475E9">
            <w:pPr>
              <w:rPr>
                <w:rFonts w:ascii="Symbol" w:hAnsi="Symbol"/>
                <w:sz w:val="20"/>
                <w:szCs w:val="20"/>
              </w:rPr>
            </w:pPr>
            <w:r w:rsidRPr="006E7165">
              <w:t>F</w:t>
            </w:r>
            <w:r w:rsidRPr="006E7165">
              <w:rPr>
                <w:vertAlign w:val="subscript"/>
              </w:rPr>
              <w:t>(18, 3,121)</w:t>
            </w:r>
            <w:r w:rsidRPr="006E7165">
              <w:t>=18.06**</w:t>
            </w:r>
          </w:p>
        </w:tc>
        <w:tc>
          <w:tcPr>
            <w:tcW w:w="990" w:type="dxa"/>
          </w:tcPr>
          <w:p w14:paraId="660DDE4D" w14:textId="77777777" w:rsidR="00B51CA8" w:rsidRPr="006E7165" w:rsidRDefault="00B51CA8" w:rsidP="004475E9">
            <w:pPr>
              <w:rPr>
                <w:sz w:val="20"/>
                <w:szCs w:val="20"/>
              </w:rPr>
            </w:pPr>
            <w:r w:rsidRPr="006E7165">
              <w:rPr>
                <w:rFonts w:ascii="Symbol" w:hAnsi="Symbol"/>
              </w:rPr>
              <w:t></w:t>
            </w:r>
            <w:r w:rsidRPr="006E7165">
              <w:rPr>
                <w:rFonts w:cstheme="minorHAnsi"/>
              </w:rPr>
              <w:t>2</w:t>
            </w:r>
            <w:r w:rsidRPr="006E7165">
              <w:rPr>
                <w:vertAlign w:val="subscript"/>
              </w:rPr>
              <w:t>(17)</w:t>
            </w:r>
            <w:r w:rsidRPr="006E7165">
              <w:rPr>
                <w:rFonts w:cstheme="minorHAnsi"/>
              </w:rPr>
              <w:t xml:space="preserve"> = 58.94</w:t>
            </w:r>
            <w:r w:rsidRPr="006E7165">
              <w:t>**</w:t>
            </w:r>
          </w:p>
        </w:tc>
        <w:tc>
          <w:tcPr>
            <w:tcW w:w="990" w:type="dxa"/>
          </w:tcPr>
          <w:p w14:paraId="3D1624B6" w14:textId="77777777" w:rsidR="00B51CA8" w:rsidRPr="006E7165" w:rsidRDefault="00B51CA8" w:rsidP="004475E9">
            <w:pPr>
              <w:jc w:val="center"/>
              <w:rPr>
                <w:sz w:val="20"/>
                <w:szCs w:val="20"/>
              </w:rPr>
            </w:pPr>
            <w:r w:rsidRPr="006E7165">
              <w:rPr>
                <w:rFonts w:ascii="Symbol" w:hAnsi="Symbol"/>
              </w:rPr>
              <w:t></w:t>
            </w:r>
            <w:r w:rsidRPr="006E7165">
              <w:rPr>
                <w:rFonts w:cstheme="minorHAnsi"/>
              </w:rPr>
              <w:t xml:space="preserve">2 </w:t>
            </w:r>
            <w:r w:rsidRPr="006E7165">
              <w:rPr>
                <w:vertAlign w:val="subscript"/>
              </w:rPr>
              <w:t>(21)</w:t>
            </w:r>
            <w:r w:rsidRPr="006E7165">
              <w:rPr>
                <w:rFonts w:cstheme="minorHAnsi"/>
              </w:rPr>
              <w:t>=64.71**</w:t>
            </w:r>
          </w:p>
        </w:tc>
        <w:tc>
          <w:tcPr>
            <w:tcW w:w="990" w:type="dxa"/>
          </w:tcPr>
          <w:p w14:paraId="158B33CF" w14:textId="77777777" w:rsidR="00B51CA8" w:rsidRPr="006E7165" w:rsidRDefault="00B51CA8" w:rsidP="004475E9">
            <w:pPr>
              <w:jc w:val="center"/>
              <w:rPr>
                <w:rFonts w:ascii="Symbol" w:hAnsi="Symbol"/>
                <w:sz w:val="20"/>
                <w:szCs w:val="20"/>
              </w:rPr>
            </w:pPr>
            <w:r w:rsidRPr="006E7165">
              <w:rPr>
                <w:rFonts w:ascii="Symbol" w:hAnsi="Symbol"/>
              </w:rPr>
              <w:t></w:t>
            </w:r>
            <w:r w:rsidRPr="006E7165">
              <w:rPr>
                <w:rFonts w:cstheme="minorHAnsi"/>
              </w:rPr>
              <w:t>2</w:t>
            </w:r>
            <w:r w:rsidRPr="006E7165">
              <w:rPr>
                <w:vertAlign w:val="subscript"/>
              </w:rPr>
              <w:t>(14)</w:t>
            </w:r>
            <w:r w:rsidRPr="006E7165">
              <w:rPr>
                <w:rFonts w:cstheme="minorHAnsi"/>
              </w:rPr>
              <w:t xml:space="preserve"> = 43.32</w:t>
            </w:r>
            <w:r w:rsidRPr="006E7165">
              <w:t>**</w:t>
            </w:r>
          </w:p>
        </w:tc>
        <w:tc>
          <w:tcPr>
            <w:tcW w:w="990" w:type="dxa"/>
          </w:tcPr>
          <w:p w14:paraId="184F4FF0" w14:textId="77777777" w:rsidR="00B51CA8" w:rsidRPr="006E7165" w:rsidRDefault="00B51CA8" w:rsidP="004475E9">
            <w:pPr>
              <w:jc w:val="center"/>
              <w:rPr>
                <w:rFonts w:ascii="Symbol" w:hAnsi="Symbol"/>
                <w:sz w:val="20"/>
                <w:szCs w:val="20"/>
              </w:rPr>
            </w:pPr>
            <w:r w:rsidRPr="006E7165">
              <w:rPr>
                <w:rFonts w:ascii="Symbol" w:hAnsi="Symbol"/>
              </w:rPr>
              <w:t></w:t>
            </w:r>
            <w:r w:rsidRPr="006E7165">
              <w:rPr>
                <w:rFonts w:cstheme="minorHAnsi"/>
              </w:rPr>
              <w:t xml:space="preserve">2 </w:t>
            </w:r>
            <w:r w:rsidRPr="006E7165">
              <w:rPr>
                <w:vertAlign w:val="subscript"/>
              </w:rPr>
              <w:t>(18)</w:t>
            </w:r>
            <w:r w:rsidRPr="006E7165">
              <w:rPr>
                <w:rFonts w:cstheme="minorHAnsi"/>
              </w:rPr>
              <w:t>=49.66**</w:t>
            </w:r>
          </w:p>
        </w:tc>
        <w:tc>
          <w:tcPr>
            <w:tcW w:w="990" w:type="dxa"/>
          </w:tcPr>
          <w:p w14:paraId="35BA6575" w14:textId="77777777" w:rsidR="00B51CA8" w:rsidRPr="006E7165" w:rsidRDefault="00B51CA8" w:rsidP="004475E9">
            <w:pPr>
              <w:jc w:val="center"/>
              <w:rPr>
                <w:sz w:val="20"/>
                <w:szCs w:val="20"/>
              </w:rPr>
            </w:pPr>
            <w:r w:rsidRPr="006E7165">
              <w:rPr>
                <w:rFonts w:ascii="Symbol" w:hAnsi="Symbol"/>
              </w:rPr>
              <w:t></w:t>
            </w:r>
            <w:r w:rsidRPr="006E7165">
              <w:rPr>
                <w:rFonts w:cstheme="minorHAnsi"/>
              </w:rPr>
              <w:t>2</w:t>
            </w:r>
            <w:r w:rsidRPr="006E7165">
              <w:rPr>
                <w:vertAlign w:val="subscript"/>
              </w:rPr>
              <w:t>(17)</w:t>
            </w:r>
            <w:r w:rsidRPr="006E7165">
              <w:rPr>
                <w:rFonts w:cstheme="minorHAnsi"/>
              </w:rPr>
              <w:t xml:space="preserve"> =268.65**</w:t>
            </w:r>
          </w:p>
        </w:tc>
        <w:tc>
          <w:tcPr>
            <w:tcW w:w="990" w:type="dxa"/>
          </w:tcPr>
          <w:p w14:paraId="4AD306FB" w14:textId="77777777" w:rsidR="00B51CA8" w:rsidRPr="006E7165" w:rsidRDefault="00B51CA8" w:rsidP="004475E9">
            <w:pPr>
              <w:jc w:val="center"/>
              <w:rPr>
                <w:sz w:val="20"/>
                <w:szCs w:val="20"/>
              </w:rPr>
            </w:pPr>
            <w:r w:rsidRPr="006E7165">
              <w:rPr>
                <w:rFonts w:ascii="Symbol" w:hAnsi="Symbol"/>
              </w:rPr>
              <w:t></w:t>
            </w:r>
            <w:r w:rsidRPr="006E7165">
              <w:rPr>
                <w:rFonts w:cstheme="minorHAnsi"/>
              </w:rPr>
              <w:t>2</w:t>
            </w:r>
            <w:r w:rsidRPr="006E7165">
              <w:rPr>
                <w:vertAlign w:val="subscript"/>
              </w:rPr>
              <w:t>(21)</w:t>
            </w:r>
            <w:r w:rsidRPr="006E7165">
              <w:rPr>
                <w:rFonts w:cstheme="minorHAnsi"/>
              </w:rPr>
              <w:t xml:space="preserve"> =272.96**</w:t>
            </w:r>
          </w:p>
        </w:tc>
        <w:tc>
          <w:tcPr>
            <w:tcW w:w="1091" w:type="dxa"/>
          </w:tcPr>
          <w:p w14:paraId="1CBF9DFB" w14:textId="77777777" w:rsidR="00B51CA8" w:rsidRPr="006E7165" w:rsidRDefault="00B51CA8" w:rsidP="004475E9">
            <w:pPr>
              <w:jc w:val="center"/>
              <w:rPr>
                <w:rFonts w:ascii="Symbol" w:hAnsi="Symbol"/>
                <w:sz w:val="20"/>
                <w:szCs w:val="20"/>
              </w:rPr>
            </w:pPr>
            <w:r w:rsidRPr="006E7165">
              <w:rPr>
                <w:rFonts w:ascii="Symbol" w:hAnsi="Symbol"/>
              </w:rPr>
              <w:t></w:t>
            </w:r>
            <w:r w:rsidRPr="006E7165">
              <w:rPr>
                <w:rFonts w:cstheme="minorHAnsi"/>
              </w:rPr>
              <w:t>2</w:t>
            </w:r>
            <w:r w:rsidRPr="006E7165">
              <w:rPr>
                <w:vertAlign w:val="subscript"/>
              </w:rPr>
              <w:t>(14)</w:t>
            </w:r>
            <w:r w:rsidRPr="006E7165">
              <w:rPr>
                <w:rFonts w:cstheme="minorHAnsi"/>
              </w:rPr>
              <w:t xml:space="preserve"> =209.98**</w:t>
            </w:r>
          </w:p>
        </w:tc>
        <w:tc>
          <w:tcPr>
            <w:tcW w:w="979" w:type="dxa"/>
          </w:tcPr>
          <w:p w14:paraId="7E1C7501" w14:textId="77777777" w:rsidR="00B51CA8" w:rsidRPr="006E7165" w:rsidRDefault="00B51CA8" w:rsidP="004475E9">
            <w:pPr>
              <w:jc w:val="center"/>
              <w:rPr>
                <w:rFonts w:ascii="Symbol" w:hAnsi="Symbol"/>
                <w:sz w:val="20"/>
                <w:szCs w:val="20"/>
              </w:rPr>
            </w:pPr>
            <w:r w:rsidRPr="006E7165">
              <w:rPr>
                <w:rFonts w:ascii="Symbol" w:hAnsi="Symbol"/>
              </w:rPr>
              <w:t></w:t>
            </w:r>
            <w:r w:rsidRPr="006E7165">
              <w:rPr>
                <w:rFonts w:cstheme="minorHAnsi"/>
              </w:rPr>
              <w:t>2</w:t>
            </w:r>
            <w:r w:rsidRPr="006E7165">
              <w:rPr>
                <w:vertAlign w:val="subscript"/>
              </w:rPr>
              <w:t>(18)</w:t>
            </w:r>
            <w:r w:rsidRPr="006E7165">
              <w:rPr>
                <w:rFonts w:cstheme="minorHAnsi"/>
              </w:rPr>
              <w:t xml:space="preserve"> =215.49**</w:t>
            </w:r>
          </w:p>
        </w:tc>
      </w:tr>
    </w:tbl>
    <w:p w14:paraId="34C4B1BC" w14:textId="77777777" w:rsidR="00B51CA8" w:rsidRPr="006E7165" w:rsidRDefault="00B51CA8" w:rsidP="00B51CA8">
      <w:pPr>
        <w:spacing w:line="240" w:lineRule="auto"/>
        <w:rPr>
          <w:sz w:val="20"/>
          <w:szCs w:val="20"/>
        </w:rPr>
      </w:pPr>
      <w:r w:rsidRPr="006E7165">
        <w:rPr>
          <w:sz w:val="20"/>
          <w:szCs w:val="20"/>
        </w:rPr>
        <w:t xml:space="preserve">**p&lt;.05 </w:t>
      </w:r>
      <w:r w:rsidRPr="006E7165">
        <w:t>†p&lt;.10</w:t>
      </w:r>
    </w:p>
    <w:p w14:paraId="78E33DC7" w14:textId="77777777" w:rsidR="00B51CA8" w:rsidRPr="006E7165" w:rsidRDefault="00B51CA8" w:rsidP="00B51CA8">
      <w:pPr>
        <w:spacing w:line="240" w:lineRule="auto"/>
        <w:rPr>
          <w:sz w:val="18"/>
          <w:szCs w:val="18"/>
        </w:rPr>
      </w:pPr>
      <w:proofErr w:type="spellStart"/>
      <w:r w:rsidRPr="006E7165">
        <w:rPr>
          <w:sz w:val="18"/>
          <w:szCs w:val="18"/>
          <w:vertAlign w:val="superscript"/>
        </w:rPr>
        <w:t>a</w:t>
      </w:r>
      <w:r w:rsidRPr="006E7165">
        <w:rPr>
          <w:sz w:val="18"/>
          <w:szCs w:val="18"/>
        </w:rPr>
        <w:t>All</w:t>
      </w:r>
      <w:proofErr w:type="spellEnd"/>
      <w:r w:rsidRPr="006E7165">
        <w:rPr>
          <w:sz w:val="18"/>
          <w:szCs w:val="18"/>
        </w:rPr>
        <w:t xml:space="preserve"> of the multivariate estimation controls for the respondent’s race/ethnicity, educational attainment, marital status,</w:t>
      </w:r>
      <w:r w:rsidRPr="006E7165">
        <w:t xml:space="preserve"> </w:t>
      </w:r>
      <w:r w:rsidRPr="006E7165">
        <w:rPr>
          <w:sz w:val="18"/>
          <w:szCs w:val="18"/>
        </w:rPr>
        <w:t xml:space="preserve">household income-to-needs ratio in 1997, presence of minor children in the household at the time BMI is measured, and absence of knowledge about diabetes family history.  The parameter estimates for these independent variables are available from the authors upon request.   </w:t>
      </w:r>
    </w:p>
    <w:p w14:paraId="40C5FC3F" w14:textId="77777777" w:rsidR="00B51CA8" w:rsidRPr="006E7165" w:rsidRDefault="00B51CA8" w:rsidP="00B51CA8">
      <w:pPr>
        <w:spacing w:line="240" w:lineRule="auto"/>
        <w:rPr>
          <w:sz w:val="18"/>
          <w:szCs w:val="18"/>
        </w:rPr>
      </w:pPr>
      <w:proofErr w:type="spellStart"/>
      <w:r w:rsidRPr="006E7165">
        <w:rPr>
          <w:sz w:val="18"/>
          <w:szCs w:val="18"/>
          <w:vertAlign w:val="superscript"/>
        </w:rPr>
        <w:t>b</w:t>
      </w:r>
      <w:r w:rsidRPr="006E7165">
        <w:rPr>
          <w:sz w:val="18"/>
          <w:szCs w:val="18"/>
        </w:rPr>
        <w:t>The</w:t>
      </w:r>
      <w:proofErr w:type="spellEnd"/>
      <w:r w:rsidRPr="006E7165">
        <w:rPr>
          <w:sz w:val="18"/>
          <w:szCs w:val="18"/>
        </w:rPr>
        <w:t xml:space="preserve"> omitted category in this dummy variable sequence are those respondents who indicated that there no second-degree relatives on their mother’s side of the family who had a diabetes diagnosis.  </w:t>
      </w:r>
    </w:p>
    <w:p w14:paraId="066AC798" w14:textId="77777777" w:rsidR="00B51CA8" w:rsidRPr="006E7165" w:rsidRDefault="00B51CA8" w:rsidP="00B51CA8">
      <w:pPr>
        <w:spacing w:line="240" w:lineRule="auto"/>
        <w:rPr>
          <w:sz w:val="20"/>
          <w:szCs w:val="20"/>
        </w:rPr>
        <w:sectPr w:rsidR="00B51CA8" w:rsidRPr="006E7165" w:rsidSect="00A67558">
          <w:headerReference w:type="default" r:id="rId8"/>
          <w:pgSz w:w="15840" w:h="12240" w:orient="landscape"/>
          <w:pgMar w:top="1440" w:right="1440" w:bottom="1440" w:left="1440" w:header="720" w:footer="720" w:gutter="0"/>
          <w:cols w:space="720"/>
          <w:docGrid w:linePitch="360"/>
        </w:sectPr>
      </w:pPr>
      <w:proofErr w:type="spellStart"/>
      <w:r w:rsidRPr="006E7165">
        <w:rPr>
          <w:sz w:val="18"/>
          <w:szCs w:val="18"/>
          <w:vertAlign w:val="superscript"/>
        </w:rPr>
        <w:t>c</w:t>
      </w:r>
      <w:r w:rsidRPr="006E7165">
        <w:rPr>
          <w:sz w:val="18"/>
          <w:szCs w:val="18"/>
        </w:rPr>
        <w:t>The</w:t>
      </w:r>
      <w:proofErr w:type="spellEnd"/>
      <w:r w:rsidRPr="006E7165">
        <w:rPr>
          <w:sz w:val="18"/>
          <w:szCs w:val="18"/>
        </w:rPr>
        <w:t xml:space="preserve"> omitted category in this dummy variable sequence are those respondents who indicated that there no second-degree relatives on their father’s side of the family who had a diabetes diagnosis.  </w:t>
      </w:r>
      <w:r w:rsidRPr="006E7165">
        <w:rPr>
          <w:sz w:val="20"/>
          <w:szCs w:val="20"/>
        </w:rPr>
        <w:t xml:space="preserve">  </w:t>
      </w:r>
      <w:r w:rsidRPr="006E7165">
        <w:rPr>
          <w:sz w:val="20"/>
          <w:szCs w:val="20"/>
        </w:rPr>
        <w:br w:type="page"/>
      </w:r>
    </w:p>
    <w:p w14:paraId="4977C95E" w14:textId="77777777" w:rsidR="00B51CA8" w:rsidRPr="006E7165" w:rsidRDefault="00B51CA8" w:rsidP="00B51CA8">
      <w:pPr>
        <w:rPr>
          <w:sz w:val="20"/>
          <w:szCs w:val="20"/>
        </w:rPr>
      </w:pPr>
      <w:bookmarkStart w:id="0" w:name="_Hlk127111369"/>
      <w:r w:rsidRPr="006E7165">
        <w:rPr>
          <w:sz w:val="20"/>
          <w:szCs w:val="20"/>
        </w:rPr>
        <w:lastRenderedPageBreak/>
        <w:t xml:space="preserve">Table S2. Multivariate Parameter Estimates of Familial History of Diabetes on Respondent’s BMI With and Without Controlling for Parental BMI: </w:t>
      </w:r>
      <w:proofErr w:type="spellStart"/>
      <w:r w:rsidRPr="006E7165">
        <w:rPr>
          <w:sz w:val="20"/>
          <w:szCs w:val="20"/>
        </w:rPr>
        <w:t>Males</w:t>
      </w:r>
      <w:r w:rsidRPr="006E7165">
        <w:rPr>
          <w:sz w:val="20"/>
          <w:szCs w:val="20"/>
          <w:vertAlign w:val="superscript"/>
        </w:rPr>
        <w:t>a</w:t>
      </w:r>
      <w:proofErr w:type="spellEnd"/>
    </w:p>
    <w:tbl>
      <w:tblPr>
        <w:tblW w:w="13315" w:type="dxa"/>
        <w:tblLayout w:type="fixed"/>
        <w:tblLook w:val="04A0" w:firstRow="1" w:lastRow="0" w:firstColumn="1" w:lastColumn="0" w:noHBand="0" w:noVBand="1"/>
      </w:tblPr>
      <w:tblGrid>
        <w:gridCol w:w="1370"/>
        <w:gridCol w:w="965"/>
        <w:gridCol w:w="990"/>
        <w:gridCol w:w="990"/>
        <w:gridCol w:w="990"/>
        <w:gridCol w:w="990"/>
        <w:gridCol w:w="990"/>
        <w:gridCol w:w="990"/>
        <w:gridCol w:w="990"/>
        <w:gridCol w:w="990"/>
        <w:gridCol w:w="990"/>
        <w:gridCol w:w="1091"/>
        <w:gridCol w:w="979"/>
      </w:tblGrid>
      <w:tr w:rsidR="00B51CA8" w:rsidRPr="006E7165" w14:paraId="6E33AFE2" w14:textId="77777777" w:rsidTr="004475E9">
        <w:tc>
          <w:tcPr>
            <w:tcW w:w="1370" w:type="dxa"/>
            <w:vMerge w:val="restart"/>
          </w:tcPr>
          <w:p w14:paraId="1374E901" w14:textId="77777777" w:rsidR="00B51CA8" w:rsidRPr="006E7165" w:rsidRDefault="00B51CA8" w:rsidP="004475E9">
            <w:pPr>
              <w:rPr>
                <w:sz w:val="20"/>
                <w:szCs w:val="20"/>
              </w:rPr>
            </w:pPr>
            <w:r w:rsidRPr="006E7165">
              <w:rPr>
                <w:sz w:val="20"/>
                <w:szCs w:val="20"/>
              </w:rPr>
              <w:t>Independent Variables</w:t>
            </w:r>
          </w:p>
        </w:tc>
        <w:tc>
          <w:tcPr>
            <w:tcW w:w="3935" w:type="dxa"/>
            <w:gridSpan w:val="4"/>
          </w:tcPr>
          <w:p w14:paraId="071B7447" w14:textId="77777777" w:rsidR="00B51CA8" w:rsidRPr="006E7165" w:rsidRDefault="00B51CA8" w:rsidP="004475E9">
            <w:pPr>
              <w:jc w:val="center"/>
              <w:rPr>
                <w:sz w:val="20"/>
                <w:szCs w:val="20"/>
              </w:rPr>
            </w:pPr>
            <w:r w:rsidRPr="006E7165">
              <w:rPr>
                <w:sz w:val="20"/>
                <w:szCs w:val="20"/>
              </w:rPr>
              <w:t>OLS Regression of Respondent BMI</w:t>
            </w:r>
          </w:p>
          <w:p w14:paraId="43488203" w14:textId="77777777" w:rsidR="00B51CA8" w:rsidRPr="006E7165" w:rsidRDefault="00B51CA8" w:rsidP="004475E9">
            <w:pPr>
              <w:jc w:val="center"/>
              <w:rPr>
                <w:sz w:val="20"/>
                <w:szCs w:val="20"/>
              </w:rPr>
            </w:pPr>
            <w:r w:rsidRPr="006E7165">
              <w:rPr>
                <w:sz w:val="20"/>
                <w:szCs w:val="20"/>
              </w:rPr>
              <w:t>(t-ratios in parentheses)</w:t>
            </w:r>
          </w:p>
        </w:tc>
        <w:tc>
          <w:tcPr>
            <w:tcW w:w="3960" w:type="dxa"/>
            <w:gridSpan w:val="4"/>
          </w:tcPr>
          <w:p w14:paraId="4FB08C19" w14:textId="77777777" w:rsidR="00B51CA8" w:rsidRPr="006E7165" w:rsidRDefault="00B51CA8" w:rsidP="004475E9">
            <w:pPr>
              <w:jc w:val="center"/>
              <w:rPr>
                <w:sz w:val="20"/>
                <w:szCs w:val="20"/>
              </w:rPr>
            </w:pPr>
            <w:r w:rsidRPr="006E7165">
              <w:rPr>
                <w:sz w:val="20"/>
                <w:szCs w:val="20"/>
              </w:rPr>
              <w:t>Logit Odds Ratios for Overweight Vs. Normal Weight</w:t>
            </w:r>
          </w:p>
          <w:p w14:paraId="42FB8136" w14:textId="77777777" w:rsidR="00B51CA8" w:rsidRPr="006E7165" w:rsidRDefault="00B51CA8" w:rsidP="004475E9">
            <w:pPr>
              <w:jc w:val="center"/>
              <w:rPr>
                <w:sz w:val="20"/>
                <w:szCs w:val="20"/>
              </w:rPr>
            </w:pPr>
            <w:r w:rsidRPr="006E7165">
              <w:rPr>
                <w:sz w:val="20"/>
                <w:szCs w:val="20"/>
              </w:rPr>
              <w:t>(95% CI in parentheses)</w:t>
            </w:r>
          </w:p>
          <w:p w14:paraId="4598BE32" w14:textId="77777777" w:rsidR="00B51CA8" w:rsidRPr="006E7165" w:rsidRDefault="00B51CA8" w:rsidP="004475E9">
            <w:pPr>
              <w:jc w:val="center"/>
              <w:rPr>
                <w:sz w:val="20"/>
                <w:szCs w:val="20"/>
              </w:rPr>
            </w:pPr>
          </w:p>
        </w:tc>
        <w:tc>
          <w:tcPr>
            <w:tcW w:w="4050" w:type="dxa"/>
            <w:gridSpan w:val="4"/>
          </w:tcPr>
          <w:p w14:paraId="0FC56C3E" w14:textId="77777777" w:rsidR="00B51CA8" w:rsidRPr="006E7165" w:rsidRDefault="00B51CA8" w:rsidP="004475E9">
            <w:pPr>
              <w:jc w:val="center"/>
              <w:rPr>
                <w:sz w:val="20"/>
                <w:szCs w:val="20"/>
              </w:rPr>
            </w:pPr>
            <w:r w:rsidRPr="006E7165">
              <w:rPr>
                <w:sz w:val="20"/>
                <w:szCs w:val="20"/>
              </w:rPr>
              <w:t>Logit Odds Ratios for Obese vs. Normal Weight</w:t>
            </w:r>
          </w:p>
          <w:p w14:paraId="23D64577" w14:textId="77777777" w:rsidR="00B51CA8" w:rsidRPr="006E7165" w:rsidRDefault="00B51CA8" w:rsidP="004475E9">
            <w:pPr>
              <w:jc w:val="center"/>
              <w:rPr>
                <w:sz w:val="20"/>
                <w:szCs w:val="20"/>
              </w:rPr>
            </w:pPr>
            <w:r w:rsidRPr="006E7165">
              <w:rPr>
                <w:sz w:val="20"/>
                <w:szCs w:val="20"/>
              </w:rPr>
              <w:t>(95% CI in parentheses)</w:t>
            </w:r>
          </w:p>
        </w:tc>
      </w:tr>
      <w:tr w:rsidR="00B51CA8" w:rsidRPr="006E7165" w14:paraId="3792180A" w14:textId="77777777" w:rsidTr="004475E9">
        <w:tc>
          <w:tcPr>
            <w:tcW w:w="1370" w:type="dxa"/>
            <w:vMerge/>
          </w:tcPr>
          <w:p w14:paraId="4FEF6025" w14:textId="77777777" w:rsidR="00B51CA8" w:rsidRPr="006E7165" w:rsidRDefault="00B51CA8" w:rsidP="004475E9">
            <w:pPr>
              <w:rPr>
                <w:sz w:val="20"/>
                <w:szCs w:val="20"/>
              </w:rPr>
            </w:pPr>
          </w:p>
        </w:tc>
        <w:tc>
          <w:tcPr>
            <w:tcW w:w="1955" w:type="dxa"/>
            <w:gridSpan w:val="2"/>
          </w:tcPr>
          <w:p w14:paraId="2D484CC6" w14:textId="77777777" w:rsidR="00B51CA8" w:rsidRPr="006E7165" w:rsidRDefault="00B51CA8" w:rsidP="004475E9">
            <w:pPr>
              <w:jc w:val="center"/>
              <w:rPr>
                <w:sz w:val="20"/>
                <w:szCs w:val="20"/>
              </w:rPr>
            </w:pPr>
            <w:r w:rsidRPr="006E7165">
              <w:rPr>
                <w:sz w:val="20"/>
                <w:szCs w:val="20"/>
              </w:rPr>
              <w:t>Controlling for Parental BMI</w:t>
            </w:r>
          </w:p>
        </w:tc>
        <w:tc>
          <w:tcPr>
            <w:tcW w:w="1980" w:type="dxa"/>
            <w:gridSpan w:val="2"/>
          </w:tcPr>
          <w:p w14:paraId="49B61FE5" w14:textId="77777777" w:rsidR="00B51CA8" w:rsidRPr="006E7165" w:rsidRDefault="00B51CA8" w:rsidP="004475E9">
            <w:pPr>
              <w:jc w:val="center"/>
              <w:rPr>
                <w:sz w:val="20"/>
                <w:szCs w:val="20"/>
              </w:rPr>
            </w:pPr>
            <w:r w:rsidRPr="006E7165">
              <w:rPr>
                <w:sz w:val="20"/>
                <w:szCs w:val="20"/>
              </w:rPr>
              <w:t xml:space="preserve">No  </w:t>
            </w:r>
          </w:p>
          <w:p w14:paraId="6AF27778" w14:textId="77777777" w:rsidR="00B51CA8" w:rsidRPr="006E7165" w:rsidRDefault="00B51CA8" w:rsidP="004475E9">
            <w:pPr>
              <w:jc w:val="center"/>
              <w:rPr>
                <w:sz w:val="20"/>
                <w:szCs w:val="20"/>
              </w:rPr>
            </w:pPr>
            <w:r w:rsidRPr="006E7165">
              <w:rPr>
                <w:sz w:val="20"/>
                <w:szCs w:val="20"/>
              </w:rPr>
              <w:t>Control for Parental BMI</w:t>
            </w:r>
          </w:p>
        </w:tc>
        <w:tc>
          <w:tcPr>
            <w:tcW w:w="1980" w:type="dxa"/>
            <w:gridSpan w:val="2"/>
          </w:tcPr>
          <w:p w14:paraId="72DE2A48" w14:textId="77777777" w:rsidR="00B51CA8" w:rsidRPr="006E7165" w:rsidRDefault="00B51CA8" w:rsidP="004475E9">
            <w:pPr>
              <w:jc w:val="center"/>
              <w:rPr>
                <w:sz w:val="20"/>
                <w:szCs w:val="20"/>
              </w:rPr>
            </w:pPr>
            <w:r w:rsidRPr="006E7165">
              <w:rPr>
                <w:sz w:val="20"/>
                <w:szCs w:val="20"/>
              </w:rPr>
              <w:t>Controlling for Parental BMI</w:t>
            </w:r>
          </w:p>
        </w:tc>
        <w:tc>
          <w:tcPr>
            <w:tcW w:w="1980" w:type="dxa"/>
            <w:gridSpan w:val="2"/>
          </w:tcPr>
          <w:p w14:paraId="5008F761" w14:textId="77777777" w:rsidR="00B51CA8" w:rsidRPr="006E7165" w:rsidRDefault="00B51CA8" w:rsidP="004475E9">
            <w:pPr>
              <w:jc w:val="center"/>
              <w:rPr>
                <w:sz w:val="20"/>
                <w:szCs w:val="20"/>
              </w:rPr>
            </w:pPr>
            <w:r w:rsidRPr="006E7165">
              <w:rPr>
                <w:sz w:val="20"/>
                <w:szCs w:val="20"/>
              </w:rPr>
              <w:t xml:space="preserve">No </w:t>
            </w:r>
          </w:p>
          <w:p w14:paraId="03071B62" w14:textId="77777777" w:rsidR="00B51CA8" w:rsidRPr="006E7165" w:rsidRDefault="00B51CA8" w:rsidP="004475E9">
            <w:pPr>
              <w:jc w:val="center"/>
              <w:rPr>
                <w:sz w:val="20"/>
                <w:szCs w:val="20"/>
              </w:rPr>
            </w:pPr>
            <w:r w:rsidRPr="006E7165">
              <w:rPr>
                <w:sz w:val="20"/>
                <w:szCs w:val="20"/>
              </w:rPr>
              <w:t>Control for Parental BMI</w:t>
            </w:r>
          </w:p>
        </w:tc>
        <w:tc>
          <w:tcPr>
            <w:tcW w:w="1980" w:type="dxa"/>
            <w:gridSpan w:val="2"/>
          </w:tcPr>
          <w:p w14:paraId="42B23B98" w14:textId="77777777" w:rsidR="00B51CA8" w:rsidRPr="006E7165" w:rsidRDefault="00B51CA8" w:rsidP="004475E9">
            <w:pPr>
              <w:jc w:val="center"/>
              <w:rPr>
                <w:sz w:val="20"/>
                <w:szCs w:val="20"/>
              </w:rPr>
            </w:pPr>
            <w:r w:rsidRPr="006E7165">
              <w:rPr>
                <w:sz w:val="20"/>
                <w:szCs w:val="20"/>
              </w:rPr>
              <w:t>Controlling for Parental BMI</w:t>
            </w:r>
          </w:p>
        </w:tc>
        <w:tc>
          <w:tcPr>
            <w:tcW w:w="2070" w:type="dxa"/>
            <w:gridSpan w:val="2"/>
          </w:tcPr>
          <w:p w14:paraId="4AA50A84" w14:textId="77777777" w:rsidR="00B51CA8" w:rsidRPr="006E7165" w:rsidRDefault="00B51CA8" w:rsidP="004475E9">
            <w:pPr>
              <w:jc w:val="center"/>
              <w:rPr>
                <w:sz w:val="20"/>
                <w:szCs w:val="20"/>
              </w:rPr>
            </w:pPr>
            <w:r w:rsidRPr="006E7165">
              <w:rPr>
                <w:sz w:val="20"/>
                <w:szCs w:val="20"/>
              </w:rPr>
              <w:t xml:space="preserve">No  </w:t>
            </w:r>
          </w:p>
          <w:p w14:paraId="389141B2" w14:textId="77777777" w:rsidR="00B51CA8" w:rsidRPr="006E7165" w:rsidRDefault="00B51CA8" w:rsidP="004475E9">
            <w:pPr>
              <w:jc w:val="center"/>
              <w:rPr>
                <w:sz w:val="20"/>
                <w:szCs w:val="20"/>
              </w:rPr>
            </w:pPr>
            <w:r w:rsidRPr="006E7165">
              <w:rPr>
                <w:sz w:val="20"/>
                <w:szCs w:val="20"/>
              </w:rPr>
              <w:t>Control for Parental BMI</w:t>
            </w:r>
          </w:p>
        </w:tc>
      </w:tr>
      <w:tr w:rsidR="00B51CA8" w:rsidRPr="006E7165" w14:paraId="689F4C6D" w14:textId="77777777" w:rsidTr="004475E9">
        <w:tc>
          <w:tcPr>
            <w:tcW w:w="1370" w:type="dxa"/>
            <w:vMerge/>
          </w:tcPr>
          <w:p w14:paraId="7AB11152" w14:textId="77777777" w:rsidR="00B51CA8" w:rsidRPr="006E7165" w:rsidRDefault="00B51CA8" w:rsidP="004475E9">
            <w:pPr>
              <w:rPr>
                <w:sz w:val="20"/>
                <w:szCs w:val="20"/>
              </w:rPr>
            </w:pPr>
          </w:p>
        </w:tc>
        <w:tc>
          <w:tcPr>
            <w:tcW w:w="965" w:type="dxa"/>
          </w:tcPr>
          <w:p w14:paraId="75F260E2" w14:textId="77777777" w:rsidR="00B51CA8" w:rsidRPr="006E7165" w:rsidRDefault="00B51CA8" w:rsidP="004475E9">
            <w:pPr>
              <w:jc w:val="center"/>
              <w:rPr>
                <w:sz w:val="20"/>
                <w:szCs w:val="20"/>
              </w:rPr>
            </w:pPr>
            <w:r w:rsidRPr="006E7165">
              <w:rPr>
                <w:sz w:val="20"/>
                <w:szCs w:val="20"/>
              </w:rPr>
              <w:t>Model 1</w:t>
            </w:r>
          </w:p>
        </w:tc>
        <w:tc>
          <w:tcPr>
            <w:tcW w:w="990" w:type="dxa"/>
          </w:tcPr>
          <w:p w14:paraId="6E7BC618" w14:textId="77777777" w:rsidR="00B51CA8" w:rsidRPr="006E7165" w:rsidRDefault="00B51CA8" w:rsidP="004475E9">
            <w:pPr>
              <w:jc w:val="center"/>
              <w:rPr>
                <w:sz w:val="20"/>
                <w:szCs w:val="20"/>
              </w:rPr>
            </w:pPr>
            <w:r w:rsidRPr="006E7165">
              <w:rPr>
                <w:sz w:val="20"/>
                <w:szCs w:val="20"/>
              </w:rPr>
              <w:t>Model 2</w:t>
            </w:r>
          </w:p>
        </w:tc>
        <w:tc>
          <w:tcPr>
            <w:tcW w:w="990" w:type="dxa"/>
          </w:tcPr>
          <w:p w14:paraId="1D6B7AA3" w14:textId="77777777" w:rsidR="00B51CA8" w:rsidRPr="006E7165" w:rsidRDefault="00B51CA8" w:rsidP="004475E9">
            <w:pPr>
              <w:jc w:val="center"/>
              <w:rPr>
                <w:sz w:val="20"/>
                <w:szCs w:val="20"/>
              </w:rPr>
            </w:pPr>
            <w:r w:rsidRPr="006E7165">
              <w:rPr>
                <w:sz w:val="20"/>
                <w:szCs w:val="20"/>
              </w:rPr>
              <w:t>Model 1</w:t>
            </w:r>
          </w:p>
        </w:tc>
        <w:tc>
          <w:tcPr>
            <w:tcW w:w="990" w:type="dxa"/>
          </w:tcPr>
          <w:p w14:paraId="3F4C72B1" w14:textId="77777777" w:rsidR="00B51CA8" w:rsidRPr="006E7165" w:rsidRDefault="00B51CA8" w:rsidP="004475E9">
            <w:pPr>
              <w:jc w:val="center"/>
              <w:rPr>
                <w:sz w:val="20"/>
                <w:szCs w:val="20"/>
              </w:rPr>
            </w:pPr>
            <w:r w:rsidRPr="006E7165">
              <w:rPr>
                <w:sz w:val="20"/>
                <w:szCs w:val="20"/>
              </w:rPr>
              <w:t>Model 2</w:t>
            </w:r>
          </w:p>
        </w:tc>
        <w:tc>
          <w:tcPr>
            <w:tcW w:w="990" w:type="dxa"/>
          </w:tcPr>
          <w:p w14:paraId="72D8C1F8" w14:textId="77777777" w:rsidR="00B51CA8" w:rsidRPr="006E7165" w:rsidRDefault="00B51CA8" w:rsidP="004475E9">
            <w:pPr>
              <w:jc w:val="center"/>
              <w:rPr>
                <w:sz w:val="20"/>
                <w:szCs w:val="20"/>
              </w:rPr>
            </w:pPr>
            <w:r w:rsidRPr="006E7165">
              <w:rPr>
                <w:sz w:val="20"/>
                <w:szCs w:val="20"/>
              </w:rPr>
              <w:t>Model 1</w:t>
            </w:r>
          </w:p>
        </w:tc>
        <w:tc>
          <w:tcPr>
            <w:tcW w:w="990" w:type="dxa"/>
          </w:tcPr>
          <w:p w14:paraId="009646DA" w14:textId="77777777" w:rsidR="00B51CA8" w:rsidRPr="006E7165" w:rsidRDefault="00B51CA8" w:rsidP="004475E9">
            <w:pPr>
              <w:jc w:val="center"/>
              <w:rPr>
                <w:sz w:val="20"/>
                <w:szCs w:val="20"/>
              </w:rPr>
            </w:pPr>
            <w:r w:rsidRPr="006E7165">
              <w:rPr>
                <w:sz w:val="20"/>
                <w:szCs w:val="20"/>
              </w:rPr>
              <w:t>Model 2</w:t>
            </w:r>
          </w:p>
        </w:tc>
        <w:tc>
          <w:tcPr>
            <w:tcW w:w="990" w:type="dxa"/>
          </w:tcPr>
          <w:p w14:paraId="2028C122" w14:textId="77777777" w:rsidR="00B51CA8" w:rsidRPr="006E7165" w:rsidRDefault="00B51CA8" w:rsidP="004475E9">
            <w:pPr>
              <w:jc w:val="center"/>
              <w:rPr>
                <w:sz w:val="20"/>
                <w:szCs w:val="20"/>
              </w:rPr>
            </w:pPr>
            <w:r w:rsidRPr="006E7165">
              <w:rPr>
                <w:sz w:val="20"/>
                <w:szCs w:val="20"/>
              </w:rPr>
              <w:t>Model 1</w:t>
            </w:r>
          </w:p>
        </w:tc>
        <w:tc>
          <w:tcPr>
            <w:tcW w:w="990" w:type="dxa"/>
          </w:tcPr>
          <w:p w14:paraId="56860813" w14:textId="77777777" w:rsidR="00B51CA8" w:rsidRPr="006E7165" w:rsidRDefault="00B51CA8" w:rsidP="004475E9">
            <w:pPr>
              <w:jc w:val="center"/>
              <w:rPr>
                <w:sz w:val="20"/>
                <w:szCs w:val="20"/>
              </w:rPr>
            </w:pPr>
            <w:r w:rsidRPr="006E7165">
              <w:rPr>
                <w:sz w:val="20"/>
                <w:szCs w:val="20"/>
              </w:rPr>
              <w:t>Model 2</w:t>
            </w:r>
          </w:p>
        </w:tc>
        <w:tc>
          <w:tcPr>
            <w:tcW w:w="990" w:type="dxa"/>
          </w:tcPr>
          <w:p w14:paraId="6EF09442" w14:textId="77777777" w:rsidR="00B51CA8" w:rsidRPr="006E7165" w:rsidRDefault="00B51CA8" w:rsidP="004475E9">
            <w:pPr>
              <w:jc w:val="center"/>
              <w:rPr>
                <w:sz w:val="20"/>
                <w:szCs w:val="20"/>
              </w:rPr>
            </w:pPr>
            <w:r w:rsidRPr="006E7165">
              <w:rPr>
                <w:sz w:val="20"/>
                <w:szCs w:val="20"/>
              </w:rPr>
              <w:t>Model 1</w:t>
            </w:r>
          </w:p>
        </w:tc>
        <w:tc>
          <w:tcPr>
            <w:tcW w:w="990" w:type="dxa"/>
          </w:tcPr>
          <w:p w14:paraId="1E7497EC" w14:textId="77777777" w:rsidR="00B51CA8" w:rsidRPr="006E7165" w:rsidRDefault="00B51CA8" w:rsidP="004475E9">
            <w:pPr>
              <w:jc w:val="center"/>
              <w:rPr>
                <w:sz w:val="20"/>
                <w:szCs w:val="20"/>
              </w:rPr>
            </w:pPr>
            <w:r w:rsidRPr="006E7165">
              <w:rPr>
                <w:sz w:val="20"/>
                <w:szCs w:val="20"/>
              </w:rPr>
              <w:t>Model 2</w:t>
            </w:r>
          </w:p>
        </w:tc>
        <w:tc>
          <w:tcPr>
            <w:tcW w:w="1091" w:type="dxa"/>
          </w:tcPr>
          <w:p w14:paraId="79F4FA98" w14:textId="77777777" w:rsidR="00B51CA8" w:rsidRPr="006E7165" w:rsidRDefault="00B51CA8" w:rsidP="004475E9">
            <w:pPr>
              <w:jc w:val="center"/>
              <w:rPr>
                <w:sz w:val="20"/>
                <w:szCs w:val="20"/>
              </w:rPr>
            </w:pPr>
            <w:r w:rsidRPr="006E7165">
              <w:rPr>
                <w:sz w:val="20"/>
                <w:szCs w:val="20"/>
              </w:rPr>
              <w:t>Model 1</w:t>
            </w:r>
          </w:p>
        </w:tc>
        <w:tc>
          <w:tcPr>
            <w:tcW w:w="979" w:type="dxa"/>
          </w:tcPr>
          <w:p w14:paraId="463E8C75" w14:textId="77777777" w:rsidR="00B51CA8" w:rsidRPr="006E7165" w:rsidRDefault="00B51CA8" w:rsidP="004475E9">
            <w:pPr>
              <w:jc w:val="center"/>
              <w:rPr>
                <w:sz w:val="20"/>
                <w:szCs w:val="20"/>
              </w:rPr>
            </w:pPr>
            <w:r w:rsidRPr="006E7165">
              <w:rPr>
                <w:sz w:val="20"/>
                <w:szCs w:val="20"/>
              </w:rPr>
              <w:t>Model 2</w:t>
            </w:r>
          </w:p>
        </w:tc>
      </w:tr>
      <w:tr w:rsidR="00B51CA8" w:rsidRPr="006E7165" w14:paraId="0A876A77" w14:textId="77777777" w:rsidTr="004475E9">
        <w:tc>
          <w:tcPr>
            <w:tcW w:w="1370" w:type="dxa"/>
          </w:tcPr>
          <w:p w14:paraId="4243EF54" w14:textId="77777777" w:rsidR="00B51CA8" w:rsidRPr="006E7165" w:rsidRDefault="00B51CA8" w:rsidP="004475E9">
            <w:pPr>
              <w:rPr>
                <w:sz w:val="20"/>
                <w:szCs w:val="20"/>
              </w:rPr>
            </w:pPr>
            <w:r w:rsidRPr="006E7165">
              <w:rPr>
                <w:sz w:val="20"/>
                <w:szCs w:val="20"/>
              </w:rPr>
              <w:t>Mother has Diabetes</w:t>
            </w:r>
          </w:p>
        </w:tc>
        <w:tc>
          <w:tcPr>
            <w:tcW w:w="965" w:type="dxa"/>
          </w:tcPr>
          <w:p w14:paraId="43413B6A" w14:textId="77777777" w:rsidR="00B51CA8" w:rsidRPr="006E7165" w:rsidRDefault="00B51CA8" w:rsidP="004475E9">
            <w:pPr>
              <w:jc w:val="center"/>
            </w:pPr>
            <w:r w:rsidRPr="006E7165">
              <w:t>0.96**</w:t>
            </w:r>
          </w:p>
          <w:p w14:paraId="38911971" w14:textId="77777777" w:rsidR="00B51CA8" w:rsidRPr="006E7165" w:rsidRDefault="00B51CA8" w:rsidP="004475E9">
            <w:pPr>
              <w:jc w:val="center"/>
              <w:rPr>
                <w:sz w:val="20"/>
                <w:szCs w:val="20"/>
              </w:rPr>
            </w:pPr>
            <w:r w:rsidRPr="006E7165">
              <w:t>(2.30)</w:t>
            </w:r>
          </w:p>
        </w:tc>
        <w:tc>
          <w:tcPr>
            <w:tcW w:w="990" w:type="dxa"/>
          </w:tcPr>
          <w:p w14:paraId="3189C5EA" w14:textId="77777777" w:rsidR="00B51CA8" w:rsidRPr="006E7165" w:rsidRDefault="00B51CA8" w:rsidP="004475E9">
            <w:pPr>
              <w:jc w:val="center"/>
            </w:pPr>
            <w:r w:rsidRPr="006E7165">
              <w:t>0.85**</w:t>
            </w:r>
          </w:p>
          <w:p w14:paraId="0D7A6EE3" w14:textId="77777777" w:rsidR="00B51CA8" w:rsidRPr="006E7165" w:rsidRDefault="00B51CA8" w:rsidP="004475E9">
            <w:pPr>
              <w:jc w:val="center"/>
              <w:rPr>
                <w:sz w:val="20"/>
                <w:szCs w:val="20"/>
              </w:rPr>
            </w:pPr>
            <w:r w:rsidRPr="006E7165">
              <w:t>(2.04)</w:t>
            </w:r>
          </w:p>
        </w:tc>
        <w:tc>
          <w:tcPr>
            <w:tcW w:w="990" w:type="dxa"/>
          </w:tcPr>
          <w:p w14:paraId="2CFCBBE1" w14:textId="77777777" w:rsidR="00B51CA8" w:rsidRPr="006E7165" w:rsidRDefault="00B51CA8" w:rsidP="004475E9">
            <w:pPr>
              <w:jc w:val="center"/>
              <w:rPr>
                <w:sz w:val="20"/>
                <w:szCs w:val="20"/>
              </w:rPr>
            </w:pPr>
            <w:r w:rsidRPr="006E7165">
              <w:rPr>
                <w:sz w:val="20"/>
                <w:szCs w:val="20"/>
              </w:rPr>
              <w:t>1.68**</w:t>
            </w:r>
          </w:p>
          <w:p w14:paraId="76C0702A" w14:textId="77777777" w:rsidR="00B51CA8" w:rsidRPr="006E7165" w:rsidRDefault="00B51CA8" w:rsidP="004475E9">
            <w:pPr>
              <w:jc w:val="center"/>
              <w:rPr>
                <w:sz w:val="20"/>
                <w:szCs w:val="20"/>
              </w:rPr>
            </w:pPr>
            <w:r w:rsidRPr="006E7165">
              <w:rPr>
                <w:sz w:val="20"/>
                <w:szCs w:val="20"/>
              </w:rPr>
              <w:t>(4.06)</w:t>
            </w:r>
          </w:p>
        </w:tc>
        <w:tc>
          <w:tcPr>
            <w:tcW w:w="990" w:type="dxa"/>
          </w:tcPr>
          <w:p w14:paraId="4F9BFBC2" w14:textId="77777777" w:rsidR="00B51CA8" w:rsidRPr="006E7165" w:rsidRDefault="00B51CA8" w:rsidP="004475E9">
            <w:pPr>
              <w:jc w:val="center"/>
              <w:rPr>
                <w:sz w:val="20"/>
                <w:szCs w:val="20"/>
              </w:rPr>
            </w:pPr>
            <w:r w:rsidRPr="006E7165">
              <w:rPr>
                <w:sz w:val="20"/>
                <w:szCs w:val="20"/>
              </w:rPr>
              <w:t>1.55**</w:t>
            </w:r>
          </w:p>
          <w:p w14:paraId="2E162F19" w14:textId="77777777" w:rsidR="00B51CA8" w:rsidRPr="006E7165" w:rsidRDefault="00B51CA8" w:rsidP="004475E9">
            <w:pPr>
              <w:jc w:val="center"/>
              <w:rPr>
                <w:sz w:val="20"/>
                <w:szCs w:val="20"/>
              </w:rPr>
            </w:pPr>
            <w:r w:rsidRPr="006E7165">
              <w:rPr>
                <w:sz w:val="20"/>
                <w:szCs w:val="20"/>
              </w:rPr>
              <w:t>(3.70)</w:t>
            </w:r>
          </w:p>
        </w:tc>
        <w:tc>
          <w:tcPr>
            <w:tcW w:w="990" w:type="dxa"/>
          </w:tcPr>
          <w:p w14:paraId="2419A1F5" w14:textId="77777777" w:rsidR="00B51CA8" w:rsidRPr="006E7165" w:rsidRDefault="00B51CA8" w:rsidP="004475E9">
            <w:pPr>
              <w:jc w:val="center"/>
            </w:pPr>
            <w:r w:rsidRPr="006E7165">
              <w:t>0.81</w:t>
            </w:r>
          </w:p>
          <w:p w14:paraId="0666FF9C" w14:textId="77777777" w:rsidR="00B51CA8" w:rsidRPr="006E7165" w:rsidRDefault="00B51CA8" w:rsidP="004475E9">
            <w:pPr>
              <w:jc w:val="center"/>
              <w:rPr>
                <w:sz w:val="20"/>
                <w:szCs w:val="20"/>
              </w:rPr>
            </w:pPr>
            <w:r w:rsidRPr="006E7165">
              <w:t>(0.56-1.17)</w:t>
            </w:r>
          </w:p>
        </w:tc>
        <w:tc>
          <w:tcPr>
            <w:tcW w:w="990" w:type="dxa"/>
          </w:tcPr>
          <w:p w14:paraId="3868C1B7" w14:textId="77777777" w:rsidR="00B51CA8" w:rsidRPr="006E7165" w:rsidRDefault="00B51CA8" w:rsidP="004475E9">
            <w:pPr>
              <w:jc w:val="center"/>
            </w:pPr>
            <w:r w:rsidRPr="006E7165">
              <w:t>0.78</w:t>
            </w:r>
          </w:p>
          <w:p w14:paraId="25DC4C3E" w14:textId="77777777" w:rsidR="00B51CA8" w:rsidRPr="006E7165" w:rsidRDefault="00B51CA8" w:rsidP="004475E9">
            <w:pPr>
              <w:jc w:val="center"/>
              <w:rPr>
                <w:sz w:val="20"/>
                <w:szCs w:val="20"/>
              </w:rPr>
            </w:pPr>
            <w:r w:rsidRPr="006E7165">
              <w:t>(0.53-1.13)</w:t>
            </w:r>
          </w:p>
        </w:tc>
        <w:tc>
          <w:tcPr>
            <w:tcW w:w="990" w:type="dxa"/>
          </w:tcPr>
          <w:p w14:paraId="0F65BA4C" w14:textId="77777777" w:rsidR="00B51CA8" w:rsidRPr="006E7165" w:rsidRDefault="00B51CA8" w:rsidP="004475E9">
            <w:pPr>
              <w:jc w:val="center"/>
              <w:rPr>
                <w:sz w:val="20"/>
                <w:szCs w:val="20"/>
              </w:rPr>
            </w:pPr>
            <w:r w:rsidRPr="006E7165">
              <w:rPr>
                <w:sz w:val="20"/>
                <w:szCs w:val="20"/>
              </w:rPr>
              <w:t>0.91</w:t>
            </w:r>
          </w:p>
          <w:p w14:paraId="4CA8ABEF" w14:textId="77777777" w:rsidR="00B51CA8" w:rsidRPr="006E7165" w:rsidRDefault="00B51CA8" w:rsidP="004475E9">
            <w:pPr>
              <w:jc w:val="center"/>
              <w:rPr>
                <w:sz w:val="20"/>
                <w:szCs w:val="20"/>
              </w:rPr>
            </w:pPr>
            <w:r w:rsidRPr="006E7165">
              <w:rPr>
                <w:sz w:val="20"/>
                <w:szCs w:val="20"/>
              </w:rPr>
              <w:t>(0.63-1.29)</w:t>
            </w:r>
          </w:p>
        </w:tc>
        <w:tc>
          <w:tcPr>
            <w:tcW w:w="990" w:type="dxa"/>
          </w:tcPr>
          <w:p w14:paraId="7DD8BDBF" w14:textId="77777777" w:rsidR="00B51CA8" w:rsidRPr="006E7165" w:rsidRDefault="00B51CA8" w:rsidP="004475E9">
            <w:pPr>
              <w:jc w:val="center"/>
              <w:rPr>
                <w:sz w:val="20"/>
                <w:szCs w:val="20"/>
              </w:rPr>
            </w:pPr>
            <w:r w:rsidRPr="006E7165">
              <w:rPr>
                <w:sz w:val="20"/>
                <w:szCs w:val="20"/>
              </w:rPr>
              <w:t>0.86</w:t>
            </w:r>
          </w:p>
          <w:p w14:paraId="7EF444FD" w14:textId="77777777" w:rsidR="00B51CA8" w:rsidRPr="006E7165" w:rsidRDefault="00B51CA8" w:rsidP="004475E9">
            <w:pPr>
              <w:jc w:val="center"/>
              <w:rPr>
                <w:sz w:val="20"/>
                <w:szCs w:val="20"/>
              </w:rPr>
            </w:pPr>
            <w:r w:rsidRPr="006E7165">
              <w:rPr>
                <w:sz w:val="20"/>
                <w:szCs w:val="20"/>
              </w:rPr>
              <w:t>(0.60-1.25)</w:t>
            </w:r>
          </w:p>
        </w:tc>
        <w:tc>
          <w:tcPr>
            <w:tcW w:w="990" w:type="dxa"/>
          </w:tcPr>
          <w:p w14:paraId="7C07A0CE" w14:textId="77777777" w:rsidR="00B51CA8" w:rsidRPr="006E7165" w:rsidRDefault="00B51CA8" w:rsidP="004475E9">
            <w:pPr>
              <w:jc w:val="center"/>
            </w:pPr>
            <w:r w:rsidRPr="006E7165">
              <w:t>1.39</w:t>
            </w:r>
          </w:p>
          <w:p w14:paraId="4BB10BA0" w14:textId="77777777" w:rsidR="00B51CA8" w:rsidRPr="006E7165" w:rsidRDefault="00B51CA8" w:rsidP="004475E9">
            <w:pPr>
              <w:jc w:val="center"/>
              <w:rPr>
                <w:sz w:val="20"/>
                <w:szCs w:val="20"/>
              </w:rPr>
            </w:pPr>
            <w:r w:rsidRPr="006E7165">
              <w:t>(0.97-1.99)</w:t>
            </w:r>
          </w:p>
        </w:tc>
        <w:tc>
          <w:tcPr>
            <w:tcW w:w="990" w:type="dxa"/>
          </w:tcPr>
          <w:p w14:paraId="6217DEA7" w14:textId="77777777" w:rsidR="00B51CA8" w:rsidRPr="006E7165" w:rsidRDefault="00B51CA8" w:rsidP="004475E9">
            <w:pPr>
              <w:jc w:val="center"/>
            </w:pPr>
            <w:r w:rsidRPr="006E7165">
              <w:t>1.31</w:t>
            </w:r>
          </w:p>
          <w:p w14:paraId="48C58B3A" w14:textId="77777777" w:rsidR="00B51CA8" w:rsidRPr="006E7165" w:rsidRDefault="00B51CA8" w:rsidP="004475E9">
            <w:pPr>
              <w:jc w:val="center"/>
              <w:rPr>
                <w:sz w:val="20"/>
                <w:szCs w:val="20"/>
              </w:rPr>
            </w:pPr>
            <w:r w:rsidRPr="006E7165">
              <w:t>(0.90-1.90)</w:t>
            </w:r>
          </w:p>
        </w:tc>
        <w:tc>
          <w:tcPr>
            <w:tcW w:w="1091" w:type="dxa"/>
          </w:tcPr>
          <w:p w14:paraId="5D7B12C0" w14:textId="77777777" w:rsidR="00B51CA8" w:rsidRPr="006E7165" w:rsidRDefault="00B51CA8" w:rsidP="004475E9">
            <w:pPr>
              <w:jc w:val="center"/>
              <w:rPr>
                <w:sz w:val="20"/>
                <w:szCs w:val="20"/>
              </w:rPr>
            </w:pPr>
            <w:r w:rsidRPr="006E7165">
              <w:rPr>
                <w:sz w:val="20"/>
                <w:szCs w:val="20"/>
              </w:rPr>
              <w:t>1.86**</w:t>
            </w:r>
          </w:p>
          <w:p w14:paraId="558B320E" w14:textId="77777777" w:rsidR="00B51CA8" w:rsidRPr="006E7165" w:rsidRDefault="00B51CA8" w:rsidP="004475E9">
            <w:pPr>
              <w:jc w:val="center"/>
              <w:rPr>
                <w:sz w:val="20"/>
                <w:szCs w:val="20"/>
              </w:rPr>
            </w:pPr>
            <w:r w:rsidRPr="006E7165">
              <w:rPr>
                <w:sz w:val="20"/>
                <w:szCs w:val="20"/>
              </w:rPr>
              <w:t>(1.30-2.64)</w:t>
            </w:r>
          </w:p>
        </w:tc>
        <w:tc>
          <w:tcPr>
            <w:tcW w:w="979" w:type="dxa"/>
          </w:tcPr>
          <w:p w14:paraId="580C28EA" w14:textId="77777777" w:rsidR="00B51CA8" w:rsidRPr="006E7165" w:rsidRDefault="00B51CA8" w:rsidP="004475E9">
            <w:pPr>
              <w:jc w:val="center"/>
              <w:rPr>
                <w:sz w:val="20"/>
                <w:szCs w:val="20"/>
              </w:rPr>
            </w:pPr>
            <w:r w:rsidRPr="006E7165">
              <w:rPr>
                <w:sz w:val="20"/>
                <w:szCs w:val="20"/>
              </w:rPr>
              <w:t>1.71**</w:t>
            </w:r>
          </w:p>
          <w:p w14:paraId="658A6D13" w14:textId="77777777" w:rsidR="00B51CA8" w:rsidRPr="006E7165" w:rsidRDefault="00B51CA8" w:rsidP="004475E9">
            <w:pPr>
              <w:jc w:val="center"/>
              <w:rPr>
                <w:sz w:val="20"/>
                <w:szCs w:val="20"/>
              </w:rPr>
            </w:pPr>
            <w:r w:rsidRPr="006E7165">
              <w:rPr>
                <w:sz w:val="20"/>
                <w:szCs w:val="20"/>
              </w:rPr>
              <w:t>(1.19-2.46)</w:t>
            </w:r>
          </w:p>
        </w:tc>
      </w:tr>
      <w:tr w:rsidR="00B51CA8" w:rsidRPr="006E7165" w14:paraId="1F1FA0FF" w14:textId="77777777" w:rsidTr="004475E9">
        <w:tc>
          <w:tcPr>
            <w:tcW w:w="1370" w:type="dxa"/>
          </w:tcPr>
          <w:p w14:paraId="080C14AD" w14:textId="77777777" w:rsidR="00B51CA8" w:rsidRPr="006E7165" w:rsidRDefault="00B51CA8" w:rsidP="004475E9">
            <w:pPr>
              <w:rPr>
                <w:sz w:val="20"/>
                <w:szCs w:val="20"/>
              </w:rPr>
            </w:pPr>
            <w:r w:rsidRPr="006E7165">
              <w:rPr>
                <w:sz w:val="20"/>
                <w:szCs w:val="20"/>
              </w:rPr>
              <w:t>Father has Diabetes</w:t>
            </w:r>
          </w:p>
        </w:tc>
        <w:tc>
          <w:tcPr>
            <w:tcW w:w="965" w:type="dxa"/>
          </w:tcPr>
          <w:p w14:paraId="5281E239" w14:textId="77777777" w:rsidR="00B51CA8" w:rsidRPr="006E7165" w:rsidRDefault="00B51CA8" w:rsidP="004475E9">
            <w:pPr>
              <w:jc w:val="center"/>
            </w:pPr>
            <w:r w:rsidRPr="006E7165">
              <w:t>1.39**</w:t>
            </w:r>
          </w:p>
          <w:p w14:paraId="5BD09972" w14:textId="77777777" w:rsidR="00B51CA8" w:rsidRPr="006E7165" w:rsidRDefault="00B51CA8" w:rsidP="004475E9">
            <w:pPr>
              <w:jc w:val="center"/>
              <w:rPr>
                <w:sz w:val="20"/>
                <w:szCs w:val="20"/>
              </w:rPr>
            </w:pPr>
            <w:r w:rsidRPr="006E7165">
              <w:t>(3.52)</w:t>
            </w:r>
          </w:p>
        </w:tc>
        <w:tc>
          <w:tcPr>
            <w:tcW w:w="990" w:type="dxa"/>
          </w:tcPr>
          <w:p w14:paraId="6C9B841A" w14:textId="77777777" w:rsidR="00B51CA8" w:rsidRPr="006E7165" w:rsidRDefault="00B51CA8" w:rsidP="004475E9">
            <w:pPr>
              <w:jc w:val="center"/>
            </w:pPr>
            <w:r w:rsidRPr="006E7165">
              <w:t>0.97**</w:t>
            </w:r>
          </w:p>
          <w:p w14:paraId="2527C38C" w14:textId="77777777" w:rsidR="00B51CA8" w:rsidRPr="006E7165" w:rsidRDefault="00B51CA8" w:rsidP="004475E9">
            <w:pPr>
              <w:jc w:val="center"/>
              <w:rPr>
                <w:sz w:val="20"/>
                <w:szCs w:val="20"/>
              </w:rPr>
            </w:pPr>
            <w:r w:rsidRPr="006E7165">
              <w:t>(2.49)</w:t>
            </w:r>
          </w:p>
        </w:tc>
        <w:tc>
          <w:tcPr>
            <w:tcW w:w="990" w:type="dxa"/>
          </w:tcPr>
          <w:p w14:paraId="01858D22" w14:textId="77777777" w:rsidR="00B51CA8" w:rsidRPr="006E7165" w:rsidRDefault="00B51CA8" w:rsidP="004475E9">
            <w:pPr>
              <w:jc w:val="center"/>
              <w:rPr>
                <w:sz w:val="20"/>
                <w:szCs w:val="20"/>
              </w:rPr>
            </w:pPr>
            <w:r w:rsidRPr="006E7165">
              <w:rPr>
                <w:sz w:val="20"/>
                <w:szCs w:val="20"/>
              </w:rPr>
              <w:t>1.77**</w:t>
            </w:r>
          </w:p>
          <w:p w14:paraId="7B83F876" w14:textId="77777777" w:rsidR="00B51CA8" w:rsidRPr="006E7165" w:rsidRDefault="00B51CA8" w:rsidP="004475E9">
            <w:pPr>
              <w:jc w:val="center"/>
              <w:rPr>
                <w:sz w:val="20"/>
                <w:szCs w:val="20"/>
              </w:rPr>
            </w:pPr>
            <w:r w:rsidRPr="006E7165">
              <w:rPr>
                <w:sz w:val="20"/>
                <w:szCs w:val="20"/>
              </w:rPr>
              <w:t>(4.29)</w:t>
            </w:r>
          </w:p>
        </w:tc>
        <w:tc>
          <w:tcPr>
            <w:tcW w:w="990" w:type="dxa"/>
          </w:tcPr>
          <w:p w14:paraId="10DFC008" w14:textId="77777777" w:rsidR="00B51CA8" w:rsidRPr="006E7165" w:rsidRDefault="00B51CA8" w:rsidP="004475E9">
            <w:pPr>
              <w:jc w:val="center"/>
              <w:rPr>
                <w:sz w:val="20"/>
                <w:szCs w:val="20"/>
              </w:rPr>
            </w:pPr>
            <w:r w:rsidRPr="006E7165">
              <w:rPr>
                <w:sz w:val="20"/>
                <w:szCs w:val="20"/>
              </w:rPr>
              <w:t>1.33**</w:t>
            </w:r>
          </w:p>
          <w:p w14:paraId="72D6A6FB" w14:textId="77777777" w:rsidR="00B51CA8" w:rsidRPr="006E7165" w:rsidRDefault="00B51CA8" w:rsidP="004475E9">
            <w:pPr>
              <w:jc w:val="center"/>
              <w:rPr>
                <w:sz w:val="20"/>
                <w:szCs w:val="20"/>
              </w:rPr>
            </w:pPr>
            <w:r w:rsidRPr="006E7165">
              <w:rPr>
                <w:sz w:val="20"/>
                <w:szCs w:val="20"/>
              </w:rPr>
              <w:t>(3.32)</w:t>
            </w:r>
          </w:p>
        </w:tc>
        <w:tc>
          <w:tcPr>
            <w:tcW w:w="990" w:type="dxa"/>
          </w:tcPr>
          <w:p w14:paraId="2FD0CE3D" w14:textId="77777777" w:rsidR="00B51CA8" w:rsidRPr="006E7165" w:rsidRDefault="00B51CA8" w:rsidP="004475E9">
            <w:pPr>
              <w:jc w:val="center"/>
            </w:pPr>
            <w:r w:rsidRPr="006E7165">
              <w:t>1.07</w:t>
            </w:r>
          </w:p>
          <w:p w14:paraId="7884D917" w14:textId="77777777" w:rsidR="00B51CA8" w:rsidRPr="006E7165" w:rsidRDefault="00B51CA8" w:rsidP="004475E9">
            <w:pPr>
              <w:jc w:val="center"/>
              <w:rPr>
                <w:sz w:val="20"/>
                <w:szCs w:val="20"/>
              </w:rPr>
            </w:pPr>
            <w:r w:rsidRPr="006E7165">
              <w:t>(0.77-1.49)</w:t>
            </w:r>
          </w:p>
        </w:tc>
        <w:tc>
          <w:tcPr>
            <w:tcW w:w="990" w:type="dxa"/>
          </w:tcPr>
          <w:p w14:paraId="1B894CE1" w14:textId="77777777" w:rsidR="00B51CA8" w:rsidRPr="006E7165" w:rsidRDefault="00B51CA8" w:rsidP="004475E9">
            <w:pPr>
              <w:jc w:val="center"/>
            </w:pPr>
            <w:r w:rsidRPr="006E7165">
              <w:t>1.03</w:t>
            </w:r>
          </w:p>
          <w:p w14:paraId="7D572196" w14:textId="77777777" w:rsidR="00B51CA8" w:rsidRPr="006E7165" w:rsidRDefault="00B51CA8" w:rsidP="004475E9">
            <w:pPr>
              <w:jc w:val="center"/>
              <w:rPr>
                <w:sz w:val="20"/>
                <w:szCs w:val="20"/>
              </w:rPr>
            </w:pPr>
            <w:r w:rsidRPr="006E7165">
              <w:t>(0.74-1.44)</w:t>
            </w:r>
          </w:p>
        </w:tc>
        <w:tc>
          <w:tcPr>
            <w:tcW w:w="990" w:type="dxa"/>
          </w:tcPr>
          <w:p w14:paraId="12B06D22" w14:textId="77777777" w:rsidR="00B51CA8" w:rsidRPr="006E7165" w:rsidRDefault="00B51CA8" w:rsidP="004475E9">
            <w:pPr>
              <w:jc w:val="center"/>
              <w:rPr>
                <w:sz w:val="20"/>
                <w:szCs w:val="20"/>
              </w:rPr>
            </w:pPr>
            <w:r w:rsidRPr="006E7165">
              <w:rPr>
                <w:sz w:val="20"/>
                <w:szCs w:val="20"/>
              </w:rPr>
              <w:t>1.12</w:t>
            </w:r>
          </w:p>
          <w:p w14:paraId="15576BB9" w14:textId="77777777" w:rsidR="00B51CA8" w:rsidRPr="006E7165" w:rsidRDefault="00B51CA8" w:rsidP="004475E9">
            <w:pPr>
              <w:jc w:val="center"/>
              <w:rPr>
                <w:sz w:val="20"/>
                <w:szCs w:val="20"/>
              </w:rPr>
            </w:pPr>
            <w:r w:rsidRPr="006E7165">
              <w:rPr>
                <w:sz w:val="20"/>
                <w:szCs w:val="20"/>
              </w:rPr>
              <w:t>(0.80-1.55)</w:t>
            </w:r>
          </w:p>
        </w:tc>
        <w:tc>
          <w:tcPr>
            <w:tcW w:w="990" w:type="dxa"/>
          </w:tcPr>
          <w:p w14:paraId="55CC5ECA" w14:textId="77777777" w:rsidR="00B51CA8" w:rsidRPr="006E7165" w:rsidRDefault="00B51CA8" w:rsidP="004475E9">
            <w:pPr>
              <w:jc w:val="center"/>
              <w:rPr>
                <w:sz w:val="20"/>
                <w:szCs w:val="20"/>
              </w:rPr>
            </w:pPr>
            <w:r w:rsidRPr="006E7165">
              <w:rPr>
                <w:sz w:val="20"/>
                <w:szCs w:val="20"/>
              </w:rPr>
              <w:t>1.08</w:t>
            </w:r>
          </w:p>
          <w:p w14:paraId="1C5D4945" w14:textId="77777777" w:rsidR="00B51CA8" w:rsidRPr="006E7165" w:rsidRDefault="00B51CA8" w:rsidP="004475E9">
            <w:pPr>
              <w:jc w:val="center"/>
              <w:rPr>
                <w:sz w:val="20"/>
                <w:szCs w:val="20"/>
              </w:rPr>
            </w:pPr>
            <w:r w:rsidRPr="006E7165">
              <w:rPr>
                <w:sz w:val="20"/>
                <w:szCs w:val="20"/>
              </w:rPr>
              <w:t>(0.77-1.51)</w:t>
            </w:r>
          </w:p>
        </w:tc>
        <w:tc>
          <w:tcPr>
            <w:tcW w:w="990" w:type="dxa"/>
          </w:tcPr>
          <w:p w14:paraId="41D0A665" w14:textId="77777777" w:rsidR="00B51CA8" w:rsidRPr="006E7165" w:rsidRDefault="00B51CA8" w:rsidP="004475E9">
            <w:pPr>
              <w:jc w:val="center"/>
            </w:pPr>
            <w:r w:rsidRPr="006E7165">
              <w:t>1.53**</w:t>
            </w:r>
          </w:p>
          <w:p w14:paraId="7C8C51B8" w14:textId="77777777" w:rsidR="00B51CA8" w:rsidRPr="006E7165" w:rsidRDefault="00B51CA8" w:rsidP="004475E9">
            <w:pPr>
              <w:jc w:val="center"/>
              <w:rPr>
                <w:sz w:val="20"/>
                <w:szCs w:val="20"/>
              </w:rPr>
            </w:pPr>
            <w:r w:rsidRPr="006E7165">
              <w:t>(1.09-2.13)</w:t>
            </w:r>
          </w:p>
        </w:tc>
        <w:tc>
          <w:tcPr>
            <w:tcW w:w="990" w:type="dxa"/>
          </w:tcPr>
          <w:p w14:paraId="2E2808AA" w14:textId="77777777" w:rsidR="00B51CA8" w:rsidRPr="006E7165" w:rsidRDefault="00B51CA8" w:rsidP="004475E9">
            <w:pPr>
              <w:jc w:val="center"/>
            </w:pPr>
            <w:r w:rsidRPr="006E7165">
              <w:t>1.33</w:t>
            </w:r>
          </w:p>
          <w:p w14:paraId="50E12F4F" w14:textId="77777777" w:rsidR="00B51CA8" w:rsidRPr="006E7165" w:rsidRDefault="00B51CA8" w:rsidP="004475E9">
            <w:pPr>
              <w:jc w:val="center"/>
              <w:rPr>
                <w:sz w:val="20"/>
                <w:szCs w:val="20"/>
              </w:rPr>
            </w:pPr>
            <w:r w:rsidRPr="006E7165">
              <w:t>(0.93-1.89)</w:t>
            </w:r>
          </w:p>
        </w:tc>
        <w:tc>
          <w:tcPr>
            <w:tcW w:w="1091" w:type="dxa"/>
          </w:tcPr>
          <w:p w14:paraId="69E0C376" w14:textId="77777777" w:rsidR="00B51CA8" w:rsidRPr="006E7165" w:rsidRDefault="00B51CA8" w:rsidP="004475E9">
            <w:pPr>
              <w:jc w:val="center"/>
              <w:rPr>
                <w:sz w:val="20"/>
                <w:szCs w:val="20"/>
              </w:rPr>
            </w:pPr>
            <w:r w:rsidRPr="006E7165">
              <w:rPr>
                <w:sz w:val="20"/>
                <w:szCs w:val="20"/>
              </w:rPr>
              <w:t>1.80**</w:t>
            </w:r>
          </w:p>
          <w:p w14:paraId="6EB776EE" w14:textId="77777777" w:rsidR="00B51CA8" w:rsidRPr="006E7165" w:rsidRDefault="00B51CA8" w:rsidP="004475E9">
            <w:pPr>
              <w:jc w:val="center"/>
              <w:rPr>
                <w:sz w:val="20"/>
                <w:szCs w:val="20"/>
              </w:rPr>
            </w:pPr>
            <w:r w:rsidRPr="006E7165">
              <w:rPr>
                <w:sz w:val="20"/>
                <w:szCs w:val="20"/>
              </w:rPr>
              <w:t>(1.29-2.51)</w:t>
            </w:r>
          </w:p>
        </w:tc>
        <w:tc>
          <w:tcPr>
            <w:tcW w:w="979" w:type="dxa"/>
          </w:tcPr>
          <w:p w14:paraId="0F5A8C57" w14:textId="77777777" w:rsidR="00B51CA8" w:rsidRPr="006E7165" w:rsidRDefault="00B51CA8" w:rsidP="004475E9">
            <w:pPr>
              <w:jc w:val="center"/>
              <w:rPr>
                <w:sz w:val="20"/>
                <w:szCs w:val="20"/>
              </w:rPr>
            </w:pPr>
            <w:r w:rsidRPr="006E7165">
              <w:rPr>
                <w:sz w:val="20"/>
                <w:szCs w:val="20"/>
              </w:rPr>
              <w:t>1.53**</w:t>
            </w:r>
          </w:p>
          <w:p w14:paraId="1FC68D18" w14:textId="77777777" w:rsidR="00B51CA8" w:rsidRPr="006E7165" w:rsidRDefault="00B51CA8" w:rsidP="004475E9">
            <w:pPr>
              <w:jc w:val="center"/>
              <w:rPr>
                <w:sz w:val="20"/>
                <w:szCs w:val="20"/>
              </w:rPr>
            </w:pPr>
            <w:r w:rsidRPr="006E7165">
              <w:rPr>
                <w:sz w:val="20"/>
                <w:szCs w:val="20"/>
              </w:rPr>
              <w:t>(1.08-2.17)</w:t>
            </w:r>
          </w:p>
        </w:tc>
      </w:tr>
      <w:tr w:rsidR="00B51CA8" w:rsidRPr="006E7165" w14:paraId="47CA09F7" w14:textId="77777777" w:rsidTr="004475E9">
        <w:tc>
          <w:tcPr>
            <w:tcW w:w="1370" w:type="dxa"/>
          </w:tcPr>
          <w:p w14:paraId="1B7010DC" w14:textId="77777777" w:rsidR="00B51CA8" w:rsidRPr="006E7165" w:rsidRDefault="00B51CA8" w:rsidP="004475E9">
            <w:pPr>
              <w:rPr>
                <w:sz w:val="20"/>
                <w:szCs w:val="20"/>
              </w:rPr>
            </w:pPr>
            <w:r w:rsidRPr="006E7165">
              <w:rPr>
                <w:sz w:val="20"/>
                <w:szCs w:val="20"/>
              </w:rPr>
              <w:t xml:space="preserve">Second Degree Relatives with Diabetes, Mother’s </w:t>
            </w:r>
            <w:proofErr w:type="spellStart"/>
            <w:r w:rsidRPr="006E7165">
              <w:rPr>
                <w:sz w:val="20"/>
                <w:szCs w:val="20"/>
              </w:rPr>
              <w:t>Side</w:t>
            </w:r>
            <w:r w:rsidRPr="006E7165">
              <w:rPr>
                <w:sz w:val="20"/>
                <w:szCs w:val="20"/>
                <w:vertAlign w:val="superscript"/>
              </w:rPr>
              <w:t>b</w:t>
            </w:r>
            <w:proofErr w:type="spellEnd"/>
          </w:p>
        </w:tc>
        <w:tc>
          <w:tcPr>
            <w:tcW w:w="965" w:type="dxa"/>
          </w:tcPr>
          <w:p w14:paraId="35438092" w14:textId="77777777" w:rsidR="00B51CA8" w:rsidRPr="006E7165" w:rsidRDefault="00B51CA8" w:rsidP="004475E9">
            <w:pPr>
              <w:jc w:val="center"/>
              <w:rPr>
                <w:sz w:val="20"/>
                <w:szCs w:val="20"/>
              </w:rPr>
            </w:pPr>
            <w:r w:rsidRPr="006E7165">
              <w:t>---</w:t>
            </w:r>
          </w:p>
        </w:tc>
        <w:tc>
          <w:tcPr>
            <w:tcW w:w="990" w:type="dxa"/>
          </w:tcPr>
          <w:p w14:paraId="79A820CD" w14:textId="77777777" w:rsidR="00B51CA8" w:rsidRPr="006E7165" w:rsidRDefault="00B51CA8" w:rsidP="004475E9">
            <w:pPr>
              <w:jc w:val="center"/>
            </w:pPr>
            <w:r w:rsidRPr="006E7165">
              <w:t>0.33</w:t>
            </w:r>
          </w:p>
          <w:p w14:paraId="41FF486A" w14:textId="77777777" w:rsidR="00B51CA8" w:rsidRPr="006E7165" w:rsidRDefault="00B51CA8" w:rsidP="004475E9">
            <w:pPr>
              <w:jc w:val="center"/>
              <w:rPr>
                <w:sz w:val="20"/>
                <w:szCs w:val="20"/>
              </w:rPr>
            </w:pPr>
            <w:r w:rsidRPr="006E7165">
              <w:t>(1.26)</w:t>
            </w:r>
          </w:p>
        </w:tc>
        <w:tc>
          <w:tcPr>
            <w:tcW w:w="990" w:type="dxa"/>
          </w:tcPr>
          <w:p w14:paraId="7989F2BB" w14:textId="77777777" w:rsidR="00B51CA8" w:rsidRPr="006E7165" w:rsidRDefault="00B51CA8" w:rsidP="004475E9">
            <w:pPr>
              <w:jc w:val="center"/>
              <w:rPr>
                <w:sz w:val="20"/>
                <w:szCs w:val="20"/>
              </w:rPr>
            </w:pPr>
            <w:r w:rsidRPr="006E7165">
              <w:rPr>
                <w:sz w:val="20"/>
                <w:szCs w:val="20"/>
              </w:rPr>
              <w:t>---</w:t>
            </w:r>
          </w:p>
        </w:tc>
        <w:tc>
          <w:tcPr>
            <w:tcW w:w="990" w:type="dxa"/>
          </w:tcPr>
          <w:p w14:paraId="3C31E32D" w14:textId="77777777" w:rsidR="00B51CA8" w:rsidRPr="006E7165" w:rsidRDefault="00B51CA8" w:rsidP="004475E9">
            <w:pPr>
              <w:jc w:val="center"/>
              <w:rPr>
                <w:sz w:val="20"/>
                <w:szCs w:val="20"/>
              </w:rPr>
            </w:pPr>
            <w:r w:rsidRPr="006E7165">
              <w:rPr>
                <w:sz w:val="20"/>
                <w:szCs w:val="20"/>
              </w:rPr>
              <w:t>0.39</w:t>
            </w:r>
          </w:p>
          <w:p w14:paraId="60E4F6E9" w14:textId="77777777" w:rsidR="00B51CA8" w:rsidRPr="006E7165" w:rsidRDefault="00B51CA8" w:rsidP="004475E9">
            <w:pPr>
              <w:jc w:val="center"/>
              <w:rPr>
                <w:sz w:val="20"/>
                <w:szCs w:val="20"/>
              </w:rPr>
            </w:pPr>
            <w:r w:rsidRPr="006E7165">
              <w:rPr>
                <w:sz w:val="20"/>
                <w:szCs w:val="20"/>
              </w:rPr>
              <w:t>(1.49)</w:t>
            </w:r>
          </w:p>
        </w:tc>
        <w:tc>
          <w:tcPr>
            <w:tcW w:w="990" w:type="dxa"/>
          </w:tcPr>
          <w:p w14:paraId="4AE12003" w14:textId="77777777" w:rsidR="00B51CA8" w:rsidRPr="006E7165" w:rsidRDefault="00B51CA8" w:rsidP="004475E9">
            <w:pPr>
              <w:jc w:val="center"/>
              <w:rPr>
                <w:sz w:val="20"/>
                <w:szCs w:val="20"/>
              </w:rPr>
            </w:pPr>
            <w:r w:rsidRPr="006E7165">
              <w:t>---</w:t>
            </w:r>
          </w:p>
        </w:tc>
        <w:tc>
          <w:tcPr>
            <w:tcW w:w="990" w:type="dxa"/>
          </w:tcPr>
          <w:p w14:paraId="3995E4FD" w14:textId="77777777" w:rsidR="00B51CA8" w:rsidRPr="006E7165" w:rsidRDefault="00B51CA8" w:rsidP="004475E9">
            <w:pPr>
              <w:jc w:val="center"/>
            </w:pPr>
            <w:r w:rsidRPr="006E7165">
              <w:t>1.15</w:t>
            </w:r>
          </w:p>
          <w:p w14:paraId="467E85D7" w14:textId="77777777" w:rsidR="00B51CA8" w:rsidRPr="006E7165" w:rsidRDefault="00B51CA8" w:rsidP="004475E9">
            <w:pPr>
              <w:jc w:val="center"/>
              <w:rPr>
                <w:sz w:val="20"/>
                <w:szCs w:val="20"/>
              </w:rPr>
            </w:pPr>
            <w:r w:rsidRPr="006E7165">
              <w:t>(0.91-1.47)</w:t>
            </w:r>
          </w:p>
        </w:tc>
        <w:tc>
          <w:tcPr>
            <w:tcW w:w="990" w:type="dxa"/>
          </w:tcPr>
          <w:p w14:paraId="7EE17154" w14:textId="77777777" w:rsidR="00B51CA8" w:rsidRPr="006E7165" w:rsidRDefault="00B51CA8" w:rsidP="004475E9">
            <w:pPr>
              <w:jc w:val="center"/>
              <w:rPr>
                <w:sz w:val="20"/>
                <w:szCs w:val="20"/>
              </w:rPr>
            </w:pPr>
            <w:r w:rsidRPr="006E7165">
              <w:rPr>
                <w:sz w:val="20"/>
                <w:szCs w:val="20"/>
              </w:rPr>
              <w:t>---</w:t>
            </w:r>
          </w:p>
        </w:tc>
        <w:tc>
          <w:tcPr>
            <w:tcW w:w="990" w:type="dxa"/>
          </w:tcPr>
          <w:p w14:paraId="29C596C2" w14:textId="77777777" w:rsidR="00B51CA8" w:rsidRPr="006E7165" w:rsidRDefault="00B51CA8" w:rsidP="004475E9">
            <w:pPr>
              <w:jc w:val="center"/>
              <w:rPr>
                <w:sz w:val="20"/>
                <w:szCs w:val="20"/>
              </w:rPr>
            </w:pPr>
            <w:r w:rsidRPr="006E7165">
              <w:rPr>
                <w:sz w:val="20"/>
                <w:szCs w:val="20"/>
              </w:rPr>
              <w:t>1.17**</w:t>
            </w:r>
          </w:p>
          <w:p w14:paraId="1C35520B" w14:textId="77777777" w:rsidR="00B51CA8" w:rsidRPr="006E7165" w:rsidRDefault="00B51CA8" w:rsidP="004475E9">
            <w:pPr>
              <w:jc w:val="center"/>
              <w:rPr>
                <w:sz w:val="20"/>
                <w:szCs w:val="20"/>
              </w:rPr>
            </w:pPr>
            <w:r w:rsidRPr="006E7165">
              <w:rPr>
                <w:sz w:val="20"/>
                <w:szCs w:val="20"/>
              </w:rPr>
              <w:t>(0.92-1.48)</w:t>
            </w:r>
          </w:p>
        </w:tc>
        <w:tc>
          <w:tcPr>
            <w:tcW w:w="990" w:type="dxa"/>
          </w:tcPr>
          <w:p w14:paraId="44992100" w14:textId="77777777" w:rsidR="00B51CA8" w:rsidRPr="006E7165" w:rsidRDefault="00B51CA8" w:rsidP="004475E9">
            <w:pPr>
              <w:jc w:val="center"/>
              <w:rPr>
                <w:sz w:val="20"/>
                <w:szCs w:val="20"/>
              </w:rPr>
            </w:pPr>
            <w:r w:rsidRPr="006E7165">
              <w:t>---</w:t>
            </w:r>
          </w:p>
        </w:tc>
        <w:tc>
          <w:tcPr>
            <w:tcW w:w="990" w:type="dxa"/>
          </w:tcPr>
          <w:p w14:paraId="4193CEE6" w14:textId="77777777" w:rsidR="00B51CA8" w:rsidRPr="006E7165" w:rsidRDefault="00B51CA8" w:rsidP="004475E9">
            <w:pPr>
              <w:jc w:val="center"/>
            </w:pPr>
            <w:r w:rsidRPr="006E7165">
              <w:t>1.29</w:t>
            </w:r>
          </w:p>
          <w:p w14:paraId="5E75157C" w14:textId="77777777" w:rsidR="00B51CA8" w:rsidRPr="006E7165" w:rsidRDefault="00B51CA8" w:rsidP="004475E9">
            <w:pPr>
              <w:jc w:val="center"/>
              <w:rPr>
                <w:sz w:val="20"/>
                <w:szCs w:val="20"/>
              </w:rPr>
            </w:pPr>
            <w:r w:rsidRPr="006E7165">
              <w:t>(0.99-1.68)</w:t>
            </w:r>
          </w:p>
        </w:tc>
        <w:tc>
          <w:tcPr>
            <w:tcW w:w="1091" w:type="dxa"/>
          </w:tcPr>
          <w:p w14:paraId="4CC61E46" w14:textId="77777777" w:rsidR="00B51CA8" w:rsidRPr="006E7165" w:rsidRDefault="00B51CA8" w:rsidP="004475E9">
            <w:pPr>
              <w:jc w:val="center"/>
              <w:rPr>
                <w:sz w:val="20"/>
                <w:szCs w:val="20"/>
              </w:rPr>
            </w:pPr>
            <w:r w:rsidRPr="006E7165">
              <w:rPr>
                <w:sz w:val="20"/>
                <w:szCs w:val="20"/>
              </w:rPr>
              <w:t>---</w:t>
            </w:r>
          </w:p>
        </w:tc>
        <w:tc>
          <w:tcPr>
            <w:tcW w:w="979" w:type="dxa"/>
          </w:tcPr>
          <w:p w14:paraId="6784304E" w14:textId="77777777" w:rsidR="00B51CA8" w:rsidRPr="006E7165" w:rsidRDefault="00B51CA8" w:rsidP="004475E9">
            <w:pPr>
              <w:jc w:val="center"/>
              <w:rPr>
                <w:sz w:val="20"/>
                <w:szCs w:val="20"/>
              </w:rPr>
            </w:pPr>
            <w:r w:rsidRPr="006E7165">
              <w:rPr>
                <w:sz w:val="20"/>
                <w:szCs w:val="20"/>
              </w:rPr>
              <w:t>1.30**</w:t>
            </w:r>
          </w:p>
          <w:p w14:paraId="553E081C" w14:textId="77777777" w:rsidR="00B51CA8" w:rsidRPr="006E7165" w:rsidRDefault="00B51CA8" w:rsidP="004475E9">
            <w:pPr>
              <w:jc w:val="center"/>
              <w:rPr>
                <w:sz w:val="20"/>
                <w:szCs w:val="20"/>
              </w:rPr>
            </w:pPr>
            <w:r w:rsidRPr="006E7165">
              <w:rPr>
                <w:sz w:val="20"/>
                <w:szCs w:val="20"/>
              </w:rPr>
              <w:t>(1.01-1.68)</w:t>
            </w:r>
          </w:p>
        </w:tc>
      </w:tr>
      <w:tr w:rsidR="00B51CA8" w:rsidRPr="006E7165" w14:paraId="51D09BF3" w14:textId="77777777" w:rsidTr="004475E9">
        <w:tc>
          <w:tcPr>
            <w:tcW w:w="1370" w:type="dxa"/>
          </w:tcPr>
          <w:p w14:paraId="2CED22DF" w14:textId="77777777" w:rsidR="00B51CA8" w:rsidRPr="006E7165" w:rsidRDefault="00B51CA8" w:rsidP="004475E9">
            <w:pPr>
              <w:rPr>
                <w:sz w:val="20"/>
                <w:szCs w:val="20"/>
              </w:rPr>
            </w:pPr>
            <w:r w:rsidRPr="006E7165">
              <w:rPr>
                <w:sz w:val="20"/>
                <w:szCs w:val="20"/>
              </w:rPr>
              <w:t xml:space="preserve">Second Degree Relatives with Diabetes, Father’s </w:t>
            </w:r>
            <w:proofErr w:type="spellStart"/>
            <w:r w:rsidRPr="006E7165">
              <w:rPr>
                <w:sz w:val="20"/>
                <w:szCs w:val="20"/>
              </w:rPr>
              <w:t>Side</w:t>
            </w:r>
            <w:r w:rsidRPr="006E7165">
              <w:rPr>
                <w:sz w:val="20"/>
                <w:szCs w:val="20"/>
                <w:vertAlign w:val="superscript"/>
              </w:rPr>
              <w:t>c</w:t>
            </w:r>
            <w:proofErr w:type="spellEnd"/>
          </w:p>
        </w:tc>
        <w:tc>
          <w:tcPr>
            <w:tcW w:w="965" w:type="dxa"/>
          </w:tcPr>
          <w:p w14:paraId="205F8C32" w14:textId="77777777" w:rsidR="00B51CA8" w:rsidRPr="006E7165" w:rsidRDefault="00B51CA8" w:rsidP="004475E9">
            <w:pPr>
              <w:jc w:val="center"/>
              <w:rPr>
                <w:sz w:val="20"/>
                <w:szCs w:val="20"/>
              </w:rPr>
            </w:pPr>
            <w:r w:rsidRPr="006E7165">
              <w:t>---</w:t>
            </w:r>
          </w:p>
        </w:tc>
        <w:tc>
          <w:tcPr>
            <w:tcW w:w="990" w:type="dxa"/>
          </w:tcPr>
          <w:p w14:paraId="0C922313" w14:textId="77777777" w:rsidR="00B51CA8" w:rsidRPr="006E7165" w:rsidRDefault="00B51CA8" w:rsidP="004475E9">
            <w:pPr>
              <w:jc w:val="center"/>
            </w:pPr>
            <w:r w:rsidRPr="006E7165">
              <w:t>1.38**</w:t>
            </w:r>
          </w:p>
          <w:p w14:paraId="5D583943" w14:textId="77777777" w:rsidR="00B51CA8" w:rsidRPr="006E7165" w:rsidRDefault="00B51CA8" w:rsidP="004475E9">
            <w:pPr>
              <w:jc w:val="center"/>
              <w:rPr>
                <w:sz w:val="20"/>
                <w:szCs w:val="20"/>
              </w:rPr>
            </w:pPr>
            <w:r w:rsidRPr="006E7165">
              <w:t>(4.77)**</w:t>
            </w:r>
          </w:p>
        </w:tc>
        <w:tc>
          <w:tcPr>
            <w:tcW w:w="990" w:type="dxa"/>
          </w:tcPr>
          <w:p w14:paraId="1C99A35F" w14:textId="77777777" w:rsidR="00B51CA8" w:rsidRPr="006E7165" w:rsidRDefault="00B51CA8" w:rsidP="004475E9">
            <w:pPr>
              <w:jc w:val="center"/>
              <w:rPr>
                <w:sz w:val="20"/>
                <w:szCs w:val="20"/>
              </w:rPr>
            </w:pPr>
            <w:r w:rsidRPr="006E7165">
              <w:rPr>
                <w:sz w:val="20"/>
                <w:szCs w:val="20"/>
              </w:rPr>
              <w:t>---</w:t>
            </w:r>
          </w:p>
        </w:tc>
        <w:tc>
          <w:tcPr>
            <w:tcW w:w="990" w:type="dxa"/>
          </w:tcPr>
          <w:p w14:paraId="4D1D39CB" w14:textId="77777777" w:rsidR="00B51CA8" w:rsidRPr="006E7165" w:rsidRDefault="00B51CA8" w:rsidP="004475E9">
            <w:pPr>
              <w:jc w:val="center"/>
              <w:rPr>
                <w:sz w:val="20"/>
                <w:szCs w:val="20"/>
              </w:rPr>
            </w:pPr>
            <w:r w:rsidRPr="006E7165">
              <w:rPr>
                <w:sz w:val="20"/>
                <w:szCs w:val="20"/>
              </w:rPr>
              <w:t>1.40**</w:t>
            </w:r>
          </w:p>
          <w:p w14:paraId="753F091E" w14:textId="77777777" w:rsidR="00B51CA8" w:rsidRPr="006E7165" w:rsidRDefault="00B51CA8" w:rsidP="004475E9">
            <w:pPr>
              <w:jc w:val="center"/>
              <w:rPr>
                <w:sz w:val="20"/>
                <w:szCs w:val="20"/>
              </w:rPr>
            </w:pPr>
            <w:r w:rsidRPr="006E7165">
              <w:rPr>
                <w:sz w:val="20"/>
                <w:szCs w:val="20"/>
              </w:rPr>
              <w:t>(4.69)</w:t>
            </w:r>
          </w:p>
        </w:tc>
        <w:tc>
          <w:tcPr>
            <w:tcW w:w="990" w:type="dxa"/>
          </w:tcPr>
          <w:p w14:paraId="0E4DC514" w14:textId="77777777" w:rsidR="00B51CA8" w:rsidRPr="006E7165" w:rsidRDefault="00B51CA8" w:rsidP="004475E9">
            <w:pPr>
              <w:jc w:val="center"/>
              <w:rPr>
                <w:sz w:val="20"/>
                <w:szCs w:val="20"/>
              </w:rPr>
            </w:pPr>
            <w:r w:rsidRPr="006E7165">
              <w:t>---</w:t>
            </w:r>
          </w:p>
        </w:tc>
        <w:tc>
          <w:tcPr>
            <w:tcW w:w="990" w:type="dxa"/>
          </w:tcPr>
          <w:p w14:paraId="588E496F" w14:textId="77777777" w:rsidR="00B51CA8" w:rsidRPr="006E7165" w:rsidRDefault="00B51CA8" w:rsidP="004475E9">
            <w:pPr>
              <w:jc w:val="center"/>
            </w:pPr>
            <w:r w:rsidRPr="006E7165">
              <w:t>1.10</w:t>
            </w:r>
          </w:p>
          <w:p w14:paraId="65A417DD" w14:textId="77777777" w:rsidR="00B51CA8" w:rsidRPr="006E7165" w:rsidRDefault="00B51CA8" w:rsidP="004475E9">
            <w:pPr>
              <w:jc w:val="center"/>
              <w:rPr>
                <w:sz w:val="20"/>
                <w:szCs w:val="20"/>
              </w:rPr>
            </w:pPr>
            <w:r w:rsidRPr="006E7165">
              <w:t>(0.84-1.43)</w:t>
            </w:r>
          </w:p>
        </w:tc>
        <w:tc>
          <w:tcPr>
            <w:tcW w:w="990" w:type="dxa"/>
          </w:tcPr>
          <w:p w14:paraId="633472BE" w14:textId="77777777" w:rsidR="00B51CA8" w:rsidRPr="006E7165" w:rsidRDefault="00B51CA8" w:rsidP="004475E9">
            <w:pPr>
              <w:jc w:val="center"/>
              <w:rPr>
                <w:sz w:val="20"/>
                <w:szCs w:val="20"/>
              </w:rPr>
            </w:pPr>
            <w:r w:rsidRPr="006E7165">
              <w:rPr>
                <w:sz w:val="20"/>
                <w:szCs w:val="20"/>
              </w:rPr>
              <w:t>---</w:t>
            </w:r>
          </w:p>
        </w:tc>
        <w:tc>
          <w:tcPr>
            <w:tcW w:w="990" w:type="dxa"/>
          </w:tcPr>
          <w:p w14:paraId="6E22CDB8" w14:textId="77777777" w:rsidR="00B51CA8" w:rsidRPr="006E7165" w:rsidRDefault="00B51CA8" w:rsidP="004475E9">
            <w:pPr>
              <w:jc w:val="center"/>
              <w:rPr>
                <w:sz w:val="20"/>
                <w:szCs w:val="20"/>
              </w:rPr>
            </w:pPr>
            <w:r w:rsidRPr="006E7165">
              <w:rPr>
                <w:sz w:val="20"/>
                <w:szCs w:val="20"/>
              </w:rPr>
              <w:t>1.07</w:t>
            </w:r>
          </w:p>
          <w:p w14:paraId="483AFEDC" w14:textId="77777777" w:rsidR="00B51CA8" w:rsidRPr="006E7165" w:rsidRDefault="00B51CA8" w:rsidP="004475E9">
            <w:pPr>
              <w:jc w:val="center"/>
              <w:rPr>
                <w:sz w:val="20"/>
                <w:szCs w:val="20"/>
              </w:rPr>
            </w:pPr>
            <w:r w:rsidRPr="006E7165">
              <w:rPr>
                <w:sz w:val="20"/>
                <w:szCs w:val="20"/>
              </w:rPr>
              <w:t>(0.83-1.39)</w:t>
            </w:r>
          </w:p>
        </w:tc>
        <w:tc>
          <w:tcPr>
            <w:tcW w:w="990" w:type="dxa"/>
          </w:tcPr>
          <w:p w14:paraId="1A5010DF" w14:textId="77777777" w:rsidR="00B51CA8" w:rsidRPr="006E7165" w:rsidRDefault="00B51CA8" w:rsidP="004475E9">
            <w:pPr>
              <w:jc w:val="center"/>
              <w:rPr>
                <w:sz w:val="20"/>
                <w:szCs w:val="20"/>
              </w:rPr>
            </w:pPr>
            <w:r w:rsidRPr="006E7165">
              <w:t>---</w:t>
            </w:r>
          </w:p>
        </w:tc>
        <w:tc>
          <w:tcPr>
            <w:tcW w:w="990" w:type="dxa"/>
          </w:tcPr>
          <w:p w14:paraId="0CA3F16A" w14:textId="77777777" w:rsidR="00B51CA8" w:rsidRPr="006E7165" w:rsidRDefault="00B51CA8" w:rsidP="004475E9">
            <w:pPr>
              <w:jc w:val="center"/>
            </w:pPr>
            <w:r w:rsidRPr="006E7165">
              <w:t>1.52**</w:t>
            </w:r>
          </w:p>
          <w:p w14:paraId="08711E0B" w14:textId="77777777" w:rsidR="00B51CA8" w:rsidRPr="006E7165" w:rsidRDefault="00B51CA8" w:rsidP="004475E9">
            <w:pPr>
              <w:jc w:val="center"/>
              <w:rPr>
                <w:sz w:val="20"/>
                <w:szCs w:val="20"/>
              </w:rPr>
            </w:pPr>
            <w:r w:rsidRPr="006E7165">
              <w:t>(1.14-2.02)</w:t>
            </w:r>
          </w:p>
        </w:tc>
        <w:tc>
          <w:tcPr>
            <w:tcW w:w="1091" w:type="dxa"/>
          </w:tcPr>
          <w:p w14:paraId="769A37C0" w14:textId="77777777" w:rsidR="00B51CA8" w:rsidRPr="006E7165" w:rsidRDefault="00B51CA8" w:rsidP="004475E9">
            <w:pPr>
              <w:jc w:val="center"/>
              <w:rPr>
                <w:sz w:val="20"/>
                <w:szCs w:val="20"/>
              </w:rPr>
            </w:pPr>
            <w:r w:rsidRPr="006E7165">
              <w:rPr>
                <w:sz w:val="20"/>
                <w:szCs w:val="20"/>
              </w:rPr>
              <w:t>---</w:t>
            </w:r>
          </w:p>
        </w:tc>
        <w:tc>
          <w:tcPr>
            <w:tcW w:w="979" w:type="dxa"/>
          </w:tcPr>
          <w:p w14:paraId="1559C3F4" w14:textId="77777777" w:rsidR="00B51CA8" w:rsidRPr="006E7165" w:rsidRDefault="00B51CA8" w:rsidP="004475E9">
            <w:pPr>
              <w:jc w:val="center"/>
              <w:rPr>
                <w:sz w:val="20"/>
                <w:szCs w:val="20"/>
              </w:rPr>
            </w:pPr>
            <w:r w:rsidRPr="006E7165">
              <w:rPr>
                <w:sz w:val="20"/>
                <w:szCs w:val="20"/>
              </w:rPr>
              <w:t>1.58**</w:t>
            </w:r>
          </w:p>
          <w:p w14:paraId="2FBF1D37" w14:textId="77777777" w:rsidR="00B51CA8" w:rsidRPr="006E7165" w:rsidRDefault="00B51CA8" w:rsidP="004475E9">
            <w:pPr>
              <w:jc w:val="center"/>
              <w:rPr>
                <w:sz w:val="20"/>
                <w:szCs w:val="20"/>
              </w:rPr>
            </w:pPr>
            <w:r w:rsidRPr="006E7165">
              <w:rPr>
                <w:sz w:val="20"/>
                <w:szCs w:val="20"/>
              </w:rPr>
              <w:t>(1.19-2.09)</w:t>
            </w:r>
          </w:p>
        </w:tc>
      </w:tr>
      <w:tr w:rsidR="00B51CA8" w:rsidRPr="006E7165" w14:paraId="04994B28" w14:textId="77777777" w:rsidTr="004475E9">
        <w:tc>
          <w:tcPr>
            <w:tcW w:w="1370" w:type="dxa"/>
          </w:tcPr>
          <w:p w14:paraId="4AFB925E" w14:textId="77777777" w:rsidR="00B51CA8" w:rsidRPr="006E7165" w:rsidRDefault="00B51CA8" w:rsidP="004475E9">
            <w:pPr>
              <w:rPr>
                <w:sz w:val="20"/>
                <w:szCs w:val="20"/>
              </w:rPr>
            </w:pPr>
            <w:r w:rsidRPr="006E7165">
              <w:rPr>
                <w:sz w:val="20"/>
                <w:szCs w:val="20"/>
              </w:rPr>
              <w:lastRenderedPageBreak/>
              <w:t>N</w:t>
            </w:r>
          </w:p>
        </w:tc>
        <w:tc>
          <w:tcPr>
            <w:tcW w:w="965" w:type="dxa"/>
          </w:tcPr>
          <w:p w14:paraId="302AF8DD" w14:textId="77777777" w:rsidR="00B51CA8" w:rsidRPr="006E7165" w:rsidRDefault="00B51CA8" w:rsidP="004475E9">
            <w:pPr>
              <w:jc w:val="center"/>
              <w:rPr>
                <w:sz w:val="20"/>
                <w:szCs w:val="20"/>
              </w:rPr>
            </w:pPr>
            <w:r w:rsidRPr="006E7165">
              <w:t>3,130</w:t>
            </w:r>
          </w:p>
        </w:tc>
        <w:tc>
          <w:tcPr>
            <w:tcW w:w="990" w:type="dxa"/>
          </w:tcPr>
          <w:p w14:paraId="7B9A1285" w14:textId="77777777" w:rsidR="00B51CA8" w:rsidRPr="006E7165" w:rsidRDefault="00B51CA8" w:rsidP="004475E9">
            <w:pPr>
              <w:jc w:val="center"/>
              <w:rPr>
                <w:sz w:val="20"/>
                <w:szCs w:val="20"/>
              </w:rPr>
            </w:pPr>
            <w:r w:rsidRPr="006E7165">
              <w:t>3,130</w:t>
            </w:r>
          </w:p>
        </w:tc>
        <w:tc>
          <w:tcPr>
            <w:tcW w:w="990" w:type="dxa"/>
          </w:tcPr>
          <w:p w14:paraId="60C56928" w14:textId="77777777" w:rsidR="00B51CA8" w:rsidRPr="006E7165" w:rsidRDefault="00B51CA8" w:rsidP="004475E9">
            <w:pPr>
              <w:jc w:val="center"/>
              <w:rPr>
                <w:sz w:val="20"/>
                <w:szCs w:val="20"/>
              </w:rPr>
            </w:pPr>
            <w:r w:rsidRPr="006E7165">
              <w:rPr>
                <w:sz w:val="20"/>
                <w:szCs w:val="20"/>
              </w:rPr>
              <w:t>3,130</w:t>
            </w:r>
          </w:p>
        </w:tc>
        <w:tc>
          <w:tcPr>
            <w:tcW w:w="990" w:type="dxa"/>
          </w:tcPr>
          <w:p w14:paraId="106012A7" w14:textId="77777777" w:rsidR="00B51CA8" w:rsidRPr="006E7165" w:rsidRDefault="00B51CA8" w:rsidP="004475E9">
            <w:pPr>
              <w:jc w:val="center"/>
              <w:rPr>
                <w:sz w:val="20"/>
                <w:szCs w:val="20"/>
              </w:rPr>
            </w:pPr>
            <w:r w:rsidRPr="006E7165">
              <w:rPr>
                <w:sz w:val="20"/>
                <w:szCs w:val="20"/>
              </w:rPr>
              <w:t>3,130</w:t>
            </w:r>
          </w:p>
        </w:tc>
        <w:tc>
          <w:tcPr>
            <w:tcW w:w="990" w:type="dxa"/>
          </w:tcPr>
          <w:p w14:paraId="50B85274" w14:textId="77777777" w:rsidR="00B51CA8" w:rsidRPr="006E7165" w:rsidRDefault="00B51CA8" w:rsidP="004475E9">
            <w:pPr>
              <w:jc w:val="center"/>
              <w:rPr>
                <w:sz w:val="20"/>
                <w:szCs w:val="20"/>
              </w:rPr>
            </w:pPr>
            <w:r w:rsidRPr="006E7165">
              <w:t>2,134</w:t>
            </w:r>
          </w:p>
        </w:tc>
        <w:tc>
          <w:tcPr>
            <w:tcW w:w="990" w:type="dxa"/>
          </w:tcPr>
          <w:p w14:paraId="4A401869" w14:textId="77777777" w:rsidR="00B51CA8" w:rsidRPr="006E7165" w:rsidRDefault="00B51CA8" w:rsidP="004475E9">
            <w:pPr>
              <w:jc w:val="center"/>
              <w:rPr>
                <w:sz w:val="20"/>
                <w:szCs w:val="20"/>
              </w:rPr>
            </w:pPr>
            <w:r w:rsidRPr="006E7165">
              <w:t>2,134</w:t>
            </w:r>
          </w:p>
        </w:tc>
        <w:tc>
          <w:tcPr>
            <w:tcW w:w="990" w:type="dxa"/>
          </w:tcPr>
          <w:p w14:paraId="17F5600B" w14:textId="77777777" w:rsidR="00B51CA8" w:rsidRPr="006E7165" w:rsidRDefault="00B51CA8" w:rsidP="004475E9">
            <w:pPr>
              <w:jc w:val="center"/>
              <w:rPr>
                <w:sz w:val="20"/>
                <w:szCs w:val="20"/>
              </w:rPr>
            </w:pPr>
            <w:r w:rsidRPr="006E7165">
              <w:rPr>
                <w:sz w:val="20"/>
                <w:szCs w:val="20"/>
              </w:rPr>
              <w:t>2,134</w:t>
            </w:r>
          </w:p>
        </w:tc>
        <w:tc>
          <w:tcPr>
            <w:tcW w:w="990" w:type="dxa"/>
          </w:tcPr>
          <w:p w14:paraId="3B724F0D" w14:textId="77777777" w:rsidR="00B51CA8" w:rsidRPr="006E7165" w:rsidRDefault="00B51CA8" w:rsidP="004475E9">
            <w:pPr>
              <w:jc w:val="center"/>
              <w:rPr>
                <w:sz w:val="20"/>
                <w:szCs w:val="20"/>
              </w:rPr>
            </w:pPr>
            <w:r w:rsidRPr="006E7165">
              <w:rPr>
                <w:sz w:val="20"/>
                <w:szCs w:val="20"/>
              </w:rPr>
              <w:t>2,134</w:t>
            </w:r>
          </w:p>
        </w:tc>
        <w:tc>
          <w:tcPr>
            <w:tcW w:w="990" w:type="dxa"/>
          </w:tcPr>
          <w:p w14:paraId="2B4F8362" w14:textId="77777777" w:rsidR="00B51CA8" w:rsidRPr="006E7165" w:rsidRDefault="00B51CA8" w:rsidP="004475E9">
            <w:pPr>
              <w:jc w:val="center"/>
              <w:rPr>
                <w:sz w:val="20"/>
                <w:szCs w:val="20"/>
              </w:rPr>
            </w:pPr>
            <w:r w:rsidRPr="006E7165">
              <w:t>1,913</w:t>
            </w:r>
          </w:p>
        </w:tc>
        <w:tc>
          <w:tcPr>
            <w:tcW w:w="990" w:type="dxa"/>
          </w:tcPr>
          <w:p w14:paraId="24702264" w14:textId="77777777" w:rsidR="00B51CA8" w:rsidRPr="006E7165" w:rsidRDefault="00B51CA8" w:rsidP="004475E9">
            <w:pPr>
              <w:jc w:val="center"/>
              <w:rPr>
                <w:sz w:val="20"/>
                <w:szCs w:val="20"/>
              </w:rPr>
            </w:pPr>
            <w:r w:rsidRPr="006E7165">
              <w:t>1,913</w:t>
            </w:r>
          </w:p>
        </w:tc>
        <w:tc>
          <w:tcPr>
            <w:tcW w:w="1091" w:type="dxa"/>
          </w:tcPr>
          <w:p w14:paraId="7CE41D5B" w14:textId="77777777" w:rsidR="00B51CA8" w:rsidRPr="006E7165" w:rsidRDefault="00B51CA8" w:rsidP="004475E9">
            <w:pPr>
              <w:jc w:val="center"/>
              <w:rPr>
                <w:sz w:val="20"/>
                <w:szCs w:val="20"/>
              </w:rPr>
            </w:pPr>
            <w:r w:rsidRPr="006E7165">
              <w:rPr>
                <w:sz w:val="20"/>
                <w:szCs w:val="20"/>
              </w:rPr>
              <w:t>1,913</w:t>
            </w:r>
          </w:p>
        </w:tc>
        <w:tc>
          <w:tcPr>
            <w:tcW w:w="979" w:type="dxa"/>
          </w:tcPr>
          <w:p w14:paraId="564733C1" w14:textId="77777777" w:rsidR="00B51CA8" w:rsidRPr="006E7165" w:rsidRDefault="00B51CA8" w:rsidP="004475E9">
            <w:pPr>
              <w:jc w:val="center"/>
              <w:rPr>
                <w:sz w:val="20"/>
                <w:szCs w:val="20"/>
              </w:rPr>
            </w:pPr>
            <w:r w:rsidRPr="006E7165">
              <w:rPr>
                <w:sz w:val="20"/>
                <w:szCs w:val="20"/>
              </w:rPr>
              <w:t>1,913</w:t>
            </w:r>
          </w:p>
        </w:tc>
      </w:tr>
      <w:tr w:rsidR="00B51CA8" w:rsidRPr="006E7165" w14:paraId="0E667A36" w14:textId="77777777" w:rsidTr="004475E9">
        <w:tc>
          <w:tcPr>
            <w:tcW w:w="1370" w:type="dxa"/>
          </w:tcPr>
          <w:p w14:paraId="07E5016C" w14:textId="77777777" w:rsidR="00B51CA8" w:rsidRPr="006E7165" w:rsidRDefault="00B51CA8" w:rsidP="004475E9">
            <w:pPr>
              <w:rPr>
                <w:sz w:val="20"/>
                <w:szCs w:val="20"/>
              </w:rPr>
            </w:pPr>
            <w:r w:rsidRPr="006E7165">
              <w:rPr>
                <w:sz w:val="20"/>
                <w:szCs w:val="20"/>
              </w:rPr>
              <w:t>Adjusted R</w:t>
            </w:r>
            <w:r w:rsidRPr="006E7165">
              <w:rPr>
                <w:sz w:val="20"/>
                <w:szCs w:val="20"/>
                <w:vertAlign w:val="superscript"/>
              </w:rPr>
              <w:t>2</w:t>
            </w:r>
            <w:r w:rsidRPr="006E7165">
              <w:rPr>
                <w:sz w:val="20"/>
                <w:szCs w:val="20"/>
              </w:rPr>
              <w:t xml:space="preserve"> / Pseudo R</w:t>
            </w:r>
            <w:r w:rsidRPr="006E7165">
              <w:rPr>
                <w:sz w:val="20"/>
                <w:szCs w:val="20"/>
                <w:vertAlign w:val="superscript"/>
              </w:rPr>
              <w:t>2</w:t>
            </w:r>
          </w:p>
        </w:tc>
        <w:tc>
          <w:tcPr>
            <w:tcW w:w="965" w:type="dxa"/>
          </w:tcPr>
          <w:p w14:paraId="77742F13" w14:textId="77777777" w:rsidR="00B51CA8" w:rsidRPr="006E7165" w:rsidRDefault="00B51CA8" w:rsidP="004475E9">
            <w:pPr>
              <w:jc w:val="center"/>
              <w:rPr>
                <w:sz w:val="20"/>
                <w:szCs w:val="20"/>
              </w:rPr>
            </w:pPr>
            <w:r w:rsidRPr="006E7165">
              <w:t>0.09</w:t>
            </w:r>
          </w:p>
        </w:tc>
        <w:tc>
          <w:tcPr>
            <w:tcW w:w="990" w:type="dxa"/>
          </w:tcPr>
          <w:p w14:paraId="3F3ED780" w14:textId="77777777" w:rsidR="00B51CA8" w:rsidRPr="006E7165" w:rsidRDefault="00B51CA8" w:rsidP="004475E9">
            <w:pPr>
              <w:jc w:val="center"/>
              <w:rPr>
                <w:sz w:val="20"/>
                <w:szCs w:val="20"/>
              </w:rPr>
            </w:pPr>
            <w:r w:rsidRPr="006E7165">
              <w:t>0.10</w:t>
            </w:r>
          </w:p>
        </w:tc>
        <w:tc>
          <w:tcPr>
            <w:tcW w:w="990" w:type="dxa"/>
          </w:tcPr>
          <w:p w14:paraId="68DE1D0B" w14:textId="77777777" w:rsidR="00B51CA8" w:rsidRPr="006E7165" w:rsidRDefault="00B51CA8" w:rsidP="004475E9">
            <w:pPr>
              <w:jc w:val="center"/>
              <w:rPr>
                <w:sz w:val="20"/>
                <w:szCs w:val="20"/>
              </w:rPr>
            </w:pPr>
            <w:r w:rsidRPr="006E7165">
              <w:rPr>
                <w:sz w:val="20"/>
                <w:szCs w:val="20"/>
              </w:rPr>
              <w:t>0.05</w:t>
            </w:r>
          </w:p>
        </w:tc>
        <w:tc>
          <w:tcPr>
            <w:tcW w:w="990" w:type="dxa"/>
          </w:tcPr>
          <w:p w14:paraId="2C0D1D24" w14:textId="77777777" w:rsidR="00B51CA8" w:rsidRPr="006E7165" w:rsidRDefault="00B51CA8" w:rsidP="004475E9">
            <w:pPr>
              <w:jc w:val="center"/>
              <w:rPr>
                <w:sz w:val="20"/>
                <w:szCs w:val="20"/>
              </w:rPr>
            </w:pPr>
            <w:r w:rsidRPr="006E7165">
              <w:rPr>
                <w:sz w:val="20"/>
                <w:szCs w:val="20"/>
              </w:rPr>
              <w:t>0.07</w:t>
            </w:r>
          </w:p>
        </w:tc>
        <w:tc>
          <w:tcPr>
            <w:tcW w:w="990" w:type="dxa"/>
          </w:tcPr>
          <w:p w14:paraId="0E23C85F" w14:textId="77777777" w:rsidR="00B51CA8" w:rsidRPr="006E7165" w:rsidRDefault="00B51CA8" w:rsidP="004475E9">
            <w:pPr>
              <w:jc w:val="center"/>
              <w:rPr>
                <w:sz w:val="20"/>
                <w:szCs w:val="20"/>
              </w:rPr>
            </w:pPr>
            <w:r w:rsidRPr="006E7165">
              <w:t>0.03</w:t>
            </w:r>
          </w:p>
        </w:tc>
        <w:tc>
          <w:tcPr>
            <w:tcW w:w="990" w:type="dxa"/>
          </w:tcPr>
          <w:p w14:paraId="0DCA9345" w14:textId="77777777" w:rsidR="00B51CA8" w:rsidRPr="006E7165" w:rsidRDefault="00B51CA8" w:rsidP="004475E9">
            <w:pPr>
              <w:jc w:val="center"/>
              <w:rPr>
                <w:sz w:val="20"/>
                <w:szCs w:val="20"/>
              </w:rPr>
            </w:pPr>
            <w:r w:rsidRPr="006E7165">
              <w:t>0.03</w:t>
            </w:r>
          </w:p>
        </w:tc>
        <w:tc>
          <w:tcPr>
            <w:tcW w:w="990" w:type="dxa"/>
          </w:tcPr>
          <w:p w14:paraId="2F807EBB" w14:textId="77777777" w:rsidR="00B51CA8" w:rsidRPr="006E7165" w:rsidRDefault="00B51CA8" w:rsidP="004475E9">
            <w:pPr>
              <w:jc w:val="center"/>
              <w:rPr>
                <w:sz w:val="20"/>
                <w:szCs w:val="20"/>
              </w:rPr>
            </w:pPr>
            <w:r w:rsidRPr="006E7165">
              <w:rPr>
                <w:sz w:val="20"/>
                <w:szCs w:val="20"/>
              </w:rPr>
              <w:t>0.02</w:t>
            </w:r>
          </w:p>
        </w:tc>
        <w:tc>
          <w:tcPr>
            <w:tcW w:w="990" w:type="dxa"/>
          </w:tcPr>
          <w:p w14:paraId="6F8A9C67" w14:textId="77777777" w:rsidR="00B51CA8" w:rsidRPr="006E7165" w:rsidRDefault="00B51CA8" w:rsidP="004475E9">
            <w:pPr>
              <w:jc w:val="center"/>
              <w:rPr>
                <w:sz w:val="20"/>
                <w:szCs w:val="20"/>
              </w:rPr>
            </w:pPr>
            <w:r w:rsidRPr="006E7165">
              <w:rPr>
                <w:sz w:val="20"/>
                <w:szCs w:val="20"/>
              </w:rPr>
              <w:t>0.02</w:t>
            </w:r>
          </w:p>
        </w:tc>
        <w:tc>
          <w:tcPr>
            <w:tcW w:w="990" w:type="dxa"/>
          </w:tcPr>
          <w:p w14:paraId="339F1EC5" w14:textId="77777777" w:rsidR="00B51CA8" w:rsidRPr="006E7165" w:rsidRDefault="00B51CA8" w:rsidP="004475E9">
            <w:pPr>
              <w:jc w:val="center"/>
              <w:rPr>
                <w:sz w:val="20"/>
                <w:szCs w:val="20"/>
              </w:rPr>
            </w:pPr>
            <w:r w:rsidRPr="006E7165">
              <w:t>0.10</w:t>
            </w:r>
          </w:p>
        </w:tc>
        <w:tc>
          <w:tcPr>
            <w:tcW w:w="990" w:type="dxa"/>
          </w:tcPr>
          <w:p w14:paraId="7A6C2F13" w14:textId="77777777" w:rsidR="00B51CA8" w:rsidRPr="006E7165" w:rsidRDefault="00B51CA8" w:rsidP="004475E9">
            <w:pPr>
              <w:jc w:val="center"/>
              <w:rPr>
                <w:sz w:val="20"/>
                <w:szCs w:val="20"/>
              </w:rPr>
            </w:pPr>
            <w:r w:rsidRPr="006E7165">
              <w:t>0.11</w:t>
            </w:r>
          </w:p>
        </w:tc>
        <w:tc>
          <w:tcPr>
            <w:tcW w:w="1091" w:type="dxa"/>
          </w:tcPr>
          <w:p w14:paraId="2356DEFF" w14:textId="77777777" w:rsidR="00B51CA8" w:rsidRPr="006E7165" w:rsidRDefault="00B51CA8" w:rsidP="004475E9">
            <w:pPr>
              <w:jc w:val="center"/>
              <w:rPr>
                <w:sz w:val="20"/>
                <w:szCs w:val="20"/>
              </w:rPr>
            </w:pPr>
            <w:r w:rsidRPr="006E7165">
              <w:rPr>
                <w:sz w:val="20"/>
                <w:szCs w:val="20"/>
              </w:rPr>
              <w:t>0.06</w:t>
            </w:r>
          </w:p>
        </w:tc>
        <w:tc>
          <w:tcPr>
            <w:tcW w:w="979" w:type="dxa"/>
          </w:tcPr>
          <w:p w14:paraId="56B5901D" w14:textId="77777777" w:rsidR="00B51CA8" w:rsidRPr="006E7165" w:rsidRDefault="00B51CA8" w:rsidP="004475E9">
            <w:pPr>
              <w:jc w:val="center"/>
              <w:rPr>
                <w:sz w:val="20"/>
                <w:szCs w:val="20"/>
              </w:rPr>
            </w:pPr>
            <w:r w:rsidRPr="006E7165">
              <w:rPr>
                <w:sz w:val="20"/>
                <w:szCs w:val="20"/>
              </w:rPr>
              <w:t>0.07</w:t>
            </w:r>
          </w:p>
        </w:tc>
      </w:tr>
      <w:bookmarkEnd w:id="0"/>
      <w:tr w:rsidR="00B51CA8" w:rsidRPr="006E7165" w14:paraId="4E89D9C2" w14:textId="77777777" w:rsidTr="004475E9">
        <w:trPr>
          <w:trHeight w:val="260"/>
        </w:trPr>
        <w:tc>
          <w:tcPr>
            <w:tcW w:w="1370" w:type="dxa"/>
          </w:tcPr>
          <w:p w14:paraId="0C6B1CA6" w14:textId="77777777" w:rsidR="00B51CA8" w:rsidRPr="006E7165" w:rsidRDefault="00B51CA8" w:rsidP="004475E9">
            <w:pPr>
              <w:rPr>
                <w:sz w:val="20"/>
                <w:szCs w:val="20"/>
              </w:rPr>
            </w:pPr>
            <w:r w:rsidRPr="006E7165">
              <w:rPr>
                <w:sz w:val="20"/>
                <w:szCs w:val="20"/>
              </w:rPr>
              <w:t>Model Fit</w:t>
            </w:r>
          </w:p>
        </w:tc>
        <w:tc>
          <w:tcPr>
            <w:tcW w:w="965" w:type="dxa"/>
          </w:tcPr>
          <w:p w14:paraId="0436B42C" w14:textId="77777777" w:rsidR="00B51CA8" w:rsidRPr="006E7165" w:rsidRDefault="00B51CA8" w:rsidP="004475E9">
            <w:pPr>
              <w:jc w:val="center"/>
              <w:rPr>
                <w:sz w:val="20"/>
                <w:szCs w:val="20"/>
              </w:rPr>
            </w:pPr>
            <w:r w:rsidRPr="006E7165">
              <w:t>F</w:t>
            </w:r>
            <w:r w:rsidRPr="006E7165">
              <w:rPr>
                <w:vertAlign w:val="subscript"/>
              </w:rPr>
              <w:t>(17, 3,112)</w:t>
            </w:r>
            <w:r w:rsidRPr="006E7165">
              <w:t>=17.81**</w:t>
            </w:r>
          </w:p>
        </w:tc>
        <w:tc>
          <w:tcPr>
            <w:tcW w:w="990" w:type="dxa"/>
          </w:tcPr>
          <w:p w14:paraId="41AAA160" w14:textId="77777777" w:rsidR="00B51CA8" w:rsidRPr="006E7165" w:rsidRDefault="00B51CA8" w:rsidP="004475E9">
            <w:pPr>
              <w:jc w:val="center"/>
              <w:rPr>
                <w:sz w:val="20"/>
                <w:szCs w:val="20"/>
              </w:rPr>
            </w:pPr>
            <w:r w:rsidRPr="006E7165">
              <w:t>F</w:t>
            </w:r>
            <w:r w:rsidRPr="006E7165">
              <w:rPr>
                <w:vertAlign w:val="subscript"/>
              </w:rPr>
              <w:t>(21, 3,108)</w:t>
            </w:r>
            <w:r w:rsidRPr="006E7165">
              <w:t>=16.29**</w:t>
            </w:r>
          </w:p>
        </w:tc>
        <w:tc>
          <w:tcPr>
            <w:tcW w:w="990" w:type="dxa"/>
          </w:tcPr>
          <w:p w14:paraId="49FDABDA" w14:textId="77777777" w:rsidR="00B51CA8" w:rsidRPr="006E7165" w:rsidRDefault="00B51CA8" w:rsidP="004475E9">
            <w:pPr>
              <w:rPr>
                <w:rFonts w:ascii="Symbol" w:hAnsi="Symbol"/>
                <w:sz w:val="20"/>
                <w:szCs w:val="20"/>
              </w:rPr>
            </w:pPr>
            <w:r w:rsidRPr="006E7165">
              <w:rPr>
                <w:sz w:val="20"/>
                <w:szCs w:val="20"/>
              </w:rPr>
              <w:t>F</w:t>
            </w:r>
            <w:r w:rsidRPr="006E7165">
              <w:rPr>
                <w:sz w:val="20"/>
                <w:szCs w:val="20"/>
                <w:vertAlign w:val="subscript"/>
              </w:rPr>
              <w:t>(14, 3,115)</w:t>
            </w:r>
            <w:r w:rsidRPr="006E7165">
              <w:rPr>
                <w:sz w:val="20"/>
                <w:szCs w:val="20"/>
              </w:rPr>
              <w:t>=12.44**</w:t>
            </w:r>
          </w:p>
        </w:tc>
        <w:tc>
          <w:tcPr>
            <w:tcW w:w="990" w:type="dxa"/>
          </w:tcPr>
          <w:p w14:paraId="23B6AB14" w14:textId="77777777" w:rsidR="00B51CA8" w:rsidRPr="006E7165" w:rsidRDefault="00B51CA8" w:rsidP="004475E9">
            <w:pPr>
              <w:rPr>
                <w:rFonts w:ascii="Symbol" w:hAnsi="Symbol"/>
                <w:sz w:val="20"/>
                <w:szCs w:val="20"/>
              </w:rPr>
            </w:pPr>
            <w:r w:rsidRPr="006E7165">
              <w:t>F</w:t>
            </w:r>
            <w:r w:rsidRPr="006E7165">
              <w:rPr>
                <w:vertAlign w:val="subscript"/>
              </w:rPr>
              <w:t>(18, 3,111)</w:t>
            </w:r>
            <w:r w:rsidRPr="006E7165">
              <w:t>=11.82**</w:t>
            </w:r>
          </w:p>
        </w:tc>
        <w:tc>
          <w:tcPr>
            <w:tcW w:w="990" w:type="dxa"/>
          </w:tcPr>
          <w:p w14:paraId="31CDF2C9" w14:textId="77777777" w:rsidR="00B51CA8" w:rsidRPr="006E7165" w:rsidRDefault="00B51CA8" w:rsidP="004475E9">
            <w:pPr>
              <w:jc w:val="center"/>
              <w:rPr>
                <w:sz w:val="20"/>
                <w:szCs w:val="20"/>
              </w:rPr>
            </w:pPr>
            <w:r w:rsidRPr="006E7165">
              <w:rPr>
                <w:rFonts w:ascii="Symbol" w:hAnsi="Symbol"/>
              </w:rPr>
              <w:t></w:t>
            </w:r>
            <w:r w:rsidRPr="006E7165">
              <w:rPr>
                <w:rFonts w:cstheme="minorHAnsi"/>
              </w:rPr>
              <w:t>2</w:t>
            </w:r>
            <w:r w:rsidRPr="006E7165">
              <w:rPr>
                <w:vertAlign w:val="subscript"/>
              </w:rPr>
              <w:t>(17)</w:t>
            </w:r>
            <w:r w:rsidRPr="006E7165">
              <w:rPr>
                <w:rFonts w:cstheme="minorHAnsi"/>
              </w:rPr>
              <w:t xml:space="preserve"> = 67.95**</w:t>
            </w:r>
          </w:p>
        </w:tc>
        <w:tc>
          <w:tcPr>
            <w:tcW w:w="990" w:type="dxa"/>
          </w:tcPr>
          <w:p w14:paraId="44E7DEAA" w14:textId="77777777" w:rsidR="00B51CA8" w:rsidRPr="006E7165" w:rsidRDefault="00B51CA8" w:rsidP="004475E9">
            <w:pPr>
              <w:jc w:val="center"/>
              <w:rPr>
                <w:sz w:val="20"/>
                <w:szCs w:val="20"/>
              </w:rPr>
            </w:pPr>
            <w:r w:rsidRPr="006E7165">
              <w:rPr>
                <w:rFonts w:ascii="Symbol" w:hAnsi="Symbol"/>
              </w:rPr>
              <w:t></w:t>
            </w:r>
            <w:r w:rsidRPr="006E7165">
              <w:rPr>
                <w:rFonts w:cstheme="minorHAnsi"/>
              </w:rPr>
              <w:t>2</w:t>
            </w:r>
            <w:r w:rsidRPr="006E7165">
              <w:rPr>
                <w:vertAlign w:val="subscript"/>
              </w:rPr>
              <w:t>(21)</w:t>
            </w:r>
            <w:r w:rsidRPr="006E7165">
              <w:rPr>
                <w:rFonts w:cstheme="minorHAnsi"/>
              </w:rPr>
              <w:t xml:space="preserve"> = 71.90**</w:t>
            </w:r>
          </w:p>
        </w:tc>
        <w:tc>
          <w:tcPr>
            <w:tcW w:w="990" w:type="dxa"/>
          </w:tcPr>
          <w:p w14:paraId="0E55EAD7" w14:textId="77777777" w:rsidR="00B51CA8" w:rsidRPr="006E7165" w:rsidRDefault="00B51CA8" w:rsidP="004475E9">
            <w:pPr>
              <w:jc w:val="center"/>
              <w:rPr>
                <w:rFonts w:ascii="Symbol" w:hAnsi="Symbol"/>
                <w:sz w:val="20"/>
                <w:szCs w:val="20"/>
              </w:rPr>
            </w:pPr>
            <w:r w:rsidRPr="006E7165">
              <w:rPr>
                <w:rFonts w:ascii="Symbol" w:hAnsi="Symbol"/>
                <w:sz w:val="20"/>
                <w:szCs w:val="20"/>
              </w:rPr>
              <w:t></w:t>
            </w:r>
            <w:r w:rsidRPr="006E7165">
              <w:rPr>
                <w:rFonts w:cstheme="minorHAnsi"/>
                <w:sz w:val="20"/>
                <w:szCs w:val="20"/>
              </w:rPr>
              <w:t>2</w:t>
            </w:r>
            <w:r w:rsidRPr="006E7165">
              <w:rPr>
                <w:sz w:val="20"/>
                <w:szCs w:val="20"/>
                <w:vertAlign w:val="subscript"/>
              </w:rPr>
              <w:t>(14)</w:t>
            </w:r>
            <w:r w:rsidRPr="006E7165">
              <w:rPr>
                <w:rFonts w:cstheme="minorHAnsi"/>
                <w:sz w:val="20"/>
                <w:szCs w:val="20"/>
              </w:rPr>
              <w:t xml:space="preserve"> = 52.89**</w:t>
            </w:r>
          </w:p>
        </w:tc>
        <w:tc>
          <w:tcPr>
            <w:tcW w:w="990" w:type="dxa"/>
          </w:tcPr>
          <w:p w14:paraId="111EEDBC" w14:textId="77777777" w:rsidR="00B51CA8" w:rsidRPr="006E7165" w:rsidRDefault="00B51CA8" w:rsidP="004475E9">
            <w:pPr>
              <w:jc w:val="center"/>
              <w:rPr>
                <w:rFonts w:ascii="Symbol" w:hAnsi="Symbol"/>
                <w:sz w:val="20"/>
                <w:szCs w:val="20"/>
              </w:rPr>
            </w:pPr>
            <w:r w:rsidRPr="006E7165">
              <w:rPr>
                <w:rFonts w:ascii="Symbol" w:hAnsi="Symbol"/>
                <w:sz w:val="20"/>
                <w:szCs w:val="20"/>
              </w:rPr>
              <w:t></w:t>
            </w:r>
            <w:r w:rsidRPr="006E7165">
              <w:rPr>
                <w:rFonts w:cstheme="minorHAnsi"/>
                <w:sz w:val="20"/>
                <w:szCs w:val="20"/>
              </w:rPr>
              <w:t>2</w:t>
            </w:r>
            <w:r w:rsidRPr="006E7165">
              <w:rPr>
                <w:sz w:val="20"/>
                <w:szCs w:val="20"/>
                <w:vertAlign w:val="subscript"/>
              </w:rPr>
              <w:t>(18)</w:t>
            </w:r>
            <w:r w:rsidRPr="006E7165">
              <w:rPr>
                <w:rFonts w:cstheme="minorHAnsi"/>
                <w:sz w:val="20"/>
                <w:szCs w:val="20"/>
              </w:rPr>
              <w:t xml:space="preserve"> = 57.14**</w:t>
            </w:r>
          </w:p>
        </w:tc>
        <w:tc>
          <w:tcPr>
            <w:tcW w:w="990" w:type="dxa"/>
          </w:tcPr>
          <w:p w14:paraId="6A92FE8A" w14:textId="77777777" w:rsidR="00B51CA8" w:rsidRPr="006E7165" w:rsidRDefault="00B51CA8" w:rsidP="004475E9">
            <w:pPr>
              <w:jc w:val="center"/>
              <w:rPr>
                <w:sz w:val="20"/>
                <w:szCs w:val="20"/>
              </w:rPr>
            </w:pPr>
            <w:r w:rsidRPr="006E7165">
              <w:rPr>
                <w:rFonts w:ascii="Symbol" w:hAnsi="Symbol"/>
              </w:rPr>
              <w:t></w:t>
            </w:r>
            <w:r w:rsidRPr="006E7165">
              <w:rPr>
                <w:rFonts w:cstheme="minorHAnsi"/>
              </w:rPr>
              <w:t>2</w:t>
            </w:r>
            <w:r w:rsidRPr="006E7165">
              <w:rPr>
                <w:vertAlign w:val="subscript"/>
              </w:rPr>
              <w:t>(17)</w:t>
            </w:r>
            <w:r w:rsidRPr="006E7165">
              <w:rPr>
                <w:rFonts w:cstheme="minorHAnsi"/>
              </w:rPr>
              <w:t xml:space="preserve"> = 191.75**</w:t>
            </w:r>
          </w:p>
        </w:tc>
        <w:tc>
          <w:tcPr>
            <w:tcW w:w="990" w:type="dxa"/>
          </w:tcPr>
          <w:p w14:paraId="243BEBA5" w14:textId="77777777" w:rsidR="00B51CA8" w:rsidRPr="006E7165" w:rsidRDefault="00B51CA8" w:rsidP="004475E9">
            <w:pPr>
              <w:jc w:val="center"/>
              <w:rPr>
                <w:sz w:val="20"/>
                <w:szCs w:val="20"/>
              </w:rPr>
            </w:pPr>
            <w:r w:rsidRPr="006E7165">
              <w:rPr>
                <w:rFonts w:ascii="Symbol" w:hAnsi="Symbol"/>
              </w:rPr>
              <w:t></w:t>
            </w:r>
            <w:r w:rsidRPr="006E7165">
              <w:rPr>
                <w:rFonts w:cstheme="minorHAnsi"/>
              </w:rPr>
              <w:t>2</w:t>
            </w:r>
            <w:r w:rsidRPr="006E7165">
              <w:rPr>
                <w:vertAlign w:val="subscript"/>
              </w:rPr>
              <w:t>(19)</w:t>
            </w:r>
            <w:r w:rsidRPr="006E7165">
              <w:rPr>
                <w:rFonts w:cstheme="minorHAnsi"/>
              </w:rPr>
              <w:t xml:space="preserve"> = 208.54**</w:t>
            </w:r>
          </w:p>
        </w:tc>
        <w:tc>
          <w:tcPr>
            <w:tcW w:w="1091" w:type="dxa"/>
          </w:tcPr>
          <w:p w14:paraId="29CBE7EB" w14:textId="77777777" w:rsidR="00B51CA8" w:rsidRPr="006E7165" w:rsidRDefault="00B51CA8" w:rsidP="004475E9">
            <w:pPr>
              <w:jc w:val="center"/>
              <w:rPr>
                <w:rFonts w:ascii="Symbol" w:hAnsi="Symbol"/>
                <w:sz w:val="20"/>
                <w:szCs w:val="20"/>
              </w:rPr>
            </w:pPr>
            <w:r w:rsidRPr="006E7165">
              <w:rPr>
                <w:rFonts w:ascii="Symbol" w:hAnsi="Symbol"/>
                <w:sz w:val="20"/>
                <w:szCs w:val="20"/>
              </w:rPr>
              <w:t></w:t>
            </w:r>
            <w:r w:rsidRPr="006E7165">
              <w:rPr>
                <w:rFonts w:cstheme="minorHAnsi"/>
                <w:sz w:val="20"/>
                <w:szCs w:val="20"/>
              </w:rPr>
              <w:t>2</w:t>
            </w:r>
            <w:r w:rsidRPr="006E7165">
              <w:rPr>
                <w:sz w:val="20"/>
                <w:szCs w:val="20"/>
                <w:vertAlign w:val="subscript"/>
              </w:rPr>
              <w:t>(14)</w:t>
            </w:r>
            <w:r w:rsidRPr="006E7165">
              <w:rPr>
                <w:rFonts w:cstheme="minorHAnsi"/>
                <w:sz w:val="20"/>
                <w:szCs w:val="20"/>
              </w:rPr>
              <w:t xml:space="preserve"> = 110.03**</w:t>
            </w:r>
          </w:p>
        </w:tc>
        <w:tc>
          <w:tcPr>
            <w:tcW w:w="979" w:type="dxa"/>
          </w:tcPr>
          <w:p w14:paraId="0E8CE715" w14:textId="77777777" w:rsidR="00B51CA8" w:rsidRPr="006E7165" w:rsidRDefault="00B51CA8" w:rsidP="004475E9">
            <w:pPr>
              <w:jc w:val="center"/>
              <w:rPr>
                <w:rFonts w:ascii="Symbol" w:hAnsi="Symbol"/>
                <w:sz w:val="20"/>
                <w:szCs w:val="20"/>
              </w:rPr>
            </w:pPr>
            <w:r w:rsidRPr="006E7165">
              <w:rPr>
                <w:rFonts w:ascii="Symbol" w:hAnsi="Symbol"/>
                <w:sz w:val="20"/>
                <w:szCs w:val="20"/>
              </w:rPr>
              <w:t></w:t>
            </w:r>
            <w:r w:rsidRPr="006E7165">
              <w:rPr>
                <w:rFonts w:cstheme="minorHAnsi"/>
                <w:sz w:val="20"/>
                <w:szCs w:val="20"/>
              </w:rPr>
              <w:t>2</w:t>
            </w:r>
            <w:r w:rsidRPr="006E7165">
              <w:rPr>
                <w:sz w:val="20"/>
                <w:szCs w:val="20"/>
                <w:vertAlign w:val="subscript"/>
              </w:rPr>
              <w:t>(18)</w:t>
            </w:r>
            <w:r w:rsidRPr="006E7165">
              <w:rPr>
                <w:rFonts w:cstheme="minorHAnsi"/>
                <w:sz w:val="20"/>
                <w:szCs w:val="20"/>
              </w:rPr>
              <w:t xml:space="preserve"> = 130.99**</w:t>
            </w:r>
          </w:p>
        </w:tc>
      </w:tr>
    </w:tbl>
    <w:p w14:paraId="1973CC1C" w14:textId="77777777" w:rsidR="00B51CA8" w:rsidRPr="006E7165" w:rsidRDefault="00B51CA8" w:rsidP="00B51CA8">
      <w:pPr>
        <w:rPr>
          <w:sz w:val="18"/>
          <w:szCs w:val="18"/>
        </w:rPr>
      </w:pPr>
      <w:r w:rsidRPr="006E7165">
        <w:rPr>
          <w:sz w:val="18"/>
          <w:szCs w:val="18"/>
        </w:rPr>
        <w:t xml:space="preserve">**p&lt;.05 </w:t>
      </w:r>
      <w:r w:rsidRPr="006E7165">
        <w:t>†p&lt;.10</w:t>
      </w:r>
      <w:r w:rsidRPr="006E7165">
        <w:rPr>
          <w:sz w:val="18"/>
          <w:szCs w:val="18"/>
        </w:rPr>
        <w:t xml:space="preserve">  </w:t>
      </w:r>
    </w:p>
    <w:p w14:paraId="0A69FF7A" w14:textId="77777777" w:rsidR="00B51CA8" w:rsidRPr="006E7165" w:rsidRDefault="00B51CA8" w:rsidP="00B51CA8">
      <w:pPr>
        <w:rPr>
          <w:sz w:val="18"/>
          <w:szCs w:val="18"/>
        </w:rPr>
      </w:pPr>
      <w:proofErr w:type="spellStart"/>
      <w:r w:rsidRPr="006E7165">
        <w:rPr>
          <w:sz w:val="18"/>
          <w:szCs w:val="18"/>
          <w:vertAlign w:val="superscript"/>
        </w:rPr>
        <w:t>a</w:t>
      </w:r>
      <w:r w:rsidRPr="006E7165">
        <w:rPr>
          <w:sz w:val="18"/>
          <w:szCs w:val="18"/>
        </w:rPr>
        <w:t>All</w:t>
      </w:r>
      <w:proofErr w:type="spellEnd"/>
      <w:r w:rsidRPr="006E7165">
        <w:rPr>
          <w:sz w:val="18"/>
          <w:szCs w:val="18"/>
        </w:rPr>
        <w:t xml:space="preserve"> of the multivariate estimation controls for the respondent’s race/ethnicity, educational attainment, marital status,</w:t>
      </w:r>
      <w:r w:rsidRPr="006E7165">
        <w:t xml:space="preserve"> </w:t>
      </w:r>
      <w:r w:rsidRPr="006E7165">
        <w:rPr>
          <w:sz w:val="18"/>
          <w:szCs w:val="18"/>
        </w:rPr>
        <w:t xml:space="preserve">household income-to-needs ratio in 1997, presence of minor children in the household at the time BMI is measured, and absence of knowledge about diabetes family history.  The parameter estimates for these independent variables are available from the authors upon request. </w:t>
      </w:r>
    </w:p>
    <w:p w14:paraId="1F7AB2BB" w14:textId="77777777" w:rsidR="00B51CA8" w:rsidRPr="006E7165" w:rsidRDefault="00B51CA8" w:rsidP="00B51CA8">
      <w:pPr>
        <w:rPr>
          <w:sz w:val="18"/>
          <w:szCs w:val="18"/>
        </w:rPr>
      </w:pPr>
      <w:r w:rsidRPr="006E7165">
        <w:rPr>
          <w:sz w:val="18"/>
          <w:szCs w:val="18"/>
        </w:rPr>
        <w:t xml:space="preserve"> </w:t>
      </w:r>
      <w:proofErr w:type="spellStart"/>
      <w:r w:rsidRPr="006E7165">
        <w:rPr>
          <w:sz w:val="18"/>
          <w:szCs w:val="18"/>
          <w:vertAlign w:val="superscript"/>
        </w:rPr>
        <w:t>b</w:t>
      </w:r>
      <w:r w:rsidRPr="006E7165">
        <w:rPr>
          <w:sz w:val="18"/>
          <w:szCs w:val="18"/>
        </w:rPr>
        <w:t>The</w:t>
      </w:r>
      <w:proofErr w:type="spellEnd"/>
      <w:r w:rsidRPr="006E7165">
        <w:rPr>
          <w:sz w:val="18"/>
          <w:szCs w:val="18"/>
        </w:rPr>
        <w:t xml:space="preserve"> omitted category in this dummy variable sequence are those respondents who indicated that there no second-degree relatives on their mother’s side of the family who had a diabetes diagnosis.   </w:t>
      </w:r>
    </w:p>
    <w:p w14:paraId="2ACEE5FA" w14:textId="41DC0D7B" w:rsidR="00AA6FA7" w:rsidRDefault="00B51CA8">
      <w:proofErr w:type="spellStart"/>
      <w:r w:rsidRPr="00B66802">
        <w:rPr>
          <w:sz w:val="18"/>
          <w:szCs w:val="18"/>
          <w:vertAlign w:val="superscript"/>
        </w:rPr>
        <w:t>c</w:t>
      </w:r>
      <w:r w:rsidRPr="00B66802">
        <w:rPr>
          <w:sz w:val="18"/>
          <w:szCs w:val="18"/>
        </w:rPr>
        <w:t>The</w:t>
      </w:r>
      <w:proofErr w:type="spellEnd"/>
      <w:r w:rsidRPr="00B66802">
        <w:rPr>
          <w:sz w:val="18"/>
          <w:szCs w:val="18"/>
        </w:rPr>
        <w:t xml:space="preserve"> omitted category in this dummy variable sequence are those respondents who indicated that there no second-degree relatives on their father’s side of the family who had a diabetes diagnosis</w:t>
      </w:r>
      <w:bookmarkStart w:id="1" w:name="_GoBack"/>
      <w:bookmarkEnd w:id="1"/>
    </w:p>
    <w:sectPr w:rsidR="00AA6FA7" w:rsidSect="00B51C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2CBF" w14:textId="77777777" w:rsidR="00AD357B" w:rsidRDefault="00AD357B" w:rsidP="00F6257B">
      <w:pPr>
        <w:spacing w:after="0" w:line="240" w:lineRule="auto"/>
      </w:pPr>
      <w:r>
        <w:separator/>
      </w:r>
    </w:p>
  </w:endnote>
  <w:endnote w:type="continuationSeparator" w:id="0">
    <w:p w14:paraId="3FCCF517" w14:textId="77777777" w:rsidR="00AD357B" w:rsidRDefault="00AD357B" w:rsidP="00F6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AF3" w14:textId="77777777" w:rsidR="00AD357B" w:rsidRDefault="00AD357B" w:rsidP="00F6257B">
      <w:pPr>
        <w:spacing w:after="0" w:line="240" w:lineRule="auto"/>
      </w:pPr>
      <w:r>
        <w:separator/>
      </w:r>
    </w:p>
  </w:footnote>
  <w:footnote w:type="continuationSeparator" w:id="0">
    <w:p w14:paraId="3CD4377B" w14:textId="77777777" w:rsidR="00AD357B" w:rsidRDefault="00AD357B" w:rsidP="00F62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2865"/>
      <w:docPartObj>
        <w:docPartGallery w:val="Page Numbers (Top of Page)"/>
        <w:docPartUnique/>
      </w:docPartObj>
    </w:sdtPr>
    <w:sdtEndPr>
      <w:rPr>
        <w:noProof/>
      </w:rPr>
    </w:sdtEndPr>
    <w:sdtContent>
      <w:p w14:paraId="6BF3CF65" w14:textId="77777777" w:rsidR="00B51CA8" w:rsidRDefault="00B51C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684CFB" w14:textId="77777777" w:rsidR="00B51CA8" w:rsidRDefault="00B51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852"/>
    <w:multiLevelType w:val="hybridMultilevel"/>
    <w:tmpl w:val="AAE6DB00"/>
    <w:lvl w:ilvl="0" w:tplc="347003FA">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1CEE"/>
    <w:multiLevelType w:val="hybridMultilevel"/>
    <w:tmpl w:val="3FF28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F122D"/>
    <w:multiLevelType w:val="hybridMultilevel"/>
    <w:tmpl w:val="FA506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9051A"/>
    <w:multiLevelType w:val="hybridMultilevel"/>
    <w:tmpl w:val="41E0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F2684"/>
    <w:multiLevelType w:val="hybridMultilevel"/>
    <w:tmpl w:val="B6D22BB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57B0108"/>
    <w:multiLevelType w:val="hybridMultilevel"/>
    <w:tmpl w:val="EE0C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23C18"/>
    <w:multiLevelType w:val="hybridMultilevel"/>
    <w:tmpl w:val="6F74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07D85"/>
    <w:multiLevelType w:val="hybridMultilevel"/>
    <w:tmpl w:val="6946F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B312A1"/>
    <w:multiLevelType w:val="hybridMultilevel"/>
    <w:tmpl w:val="E0C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D3884"/>
    <w:multiLevelType w:val="hybridMultilevel"/>
    <w:tmpl w:val="B25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C52B0"/>
    <w:multiLevelType w:val="hybridMultilevel"/>
    <w:tmpl w:val="BDF62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9"/>
  </w:num>
  <w:num w:numId="5">
    <w:abstractNumId w:val="0"/>
  </w:num>
  <w:num w:numId="6">
    <w:abstractNumId w:val="7"/>
  </w:num>
  <w:num w:numId="7">
    <w:abstractNumId w:val="10"/>
  </w:num>
  <w:num w:numId="8">
    <w:abstractNumId w:val="3"/>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51E3709-D5B4-4782-908E-70D3D9086061}"/>
    <w:docVar w:name="dgnword-eventsink" w:val="2545836194752"/>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Social Science and Medici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atf20dleswzaepp555z2stp90a5rw9p55w&quot;&gt;Shared_2018_12_11-Converted&lt;record-ids&gt;&lt;item&gt;9202&lt;/item&gt;&lt;item&gt;9465&lt;/item&gt;&lt;item&gt;9467&lt;/item&gt;&lt;item&gt;9476&lt;/item&gt;&lt;item&gt;9479&lt;/item&gt;&lt;item&gt;9480&lt;/item&gt;&lt;item&gt;9481&lt;/item&gt;&lt;item&gt;9702&lt;/item&gt;&lt;item&gt;9824&lt;/item&gt;&lt;item&gt;9835&lt;/item&gt;&lt;item&gt;10067&lt;/item&gt;&lt;item&gt;10118&lt;/item&gt;&lt;item&gt;10119&lt;/item&gt;&lt;item&gt;10463&lt;/item&gt;&lt;item&gt;10476&lt;/item&gt;&lt;item&gt;10480&lt;/item&gt;&lt;item&gt;10485&lt;/item&gt;&lt;item&gt;10486&lt;/item&gt;&lt;item&gt;10487&lt;/item&gt;&lt;item&gt;10491&lt;/item&gt;&lt;item&gt;10498&lt;/item&gt;&lt;item&gt;10500&lt;/item&gt;&lt;item&gt;10501&lt;/item&gt;&lt;item&gt;10502&lt;/item&gt;&lt;item&gt;10510&lt;/item&gt;&lt;item&gt;10545&lt;/item&gt;&lt;item&gt;10546&lt;/item&gt;&lt;item&gt;10548&lt;/item&gt;&lt;item&gt;10549&lt;/item&gt;&lt;item&gt;10551&lt;/item&gt;&lt;item&gt;10553&lt;/item&gt;&lt;item&gt;10556&lt;/item&gt;&lt;item&gt;10580&lt;/item&gt;&lt;item&gt;10583&lt;/item&gt;&lt;item&gt;10584&lt;/item&gt;&lt;item&gt;10585&lt;/item&gt;&lt;item&gt;10588&lt;/item&gt;&lt;item&gt;10589&lt;/item&gt;&lt;item&gt;10590&lt;/item&gt;&lt;item&gt;10591&lt;/item&gt;&lt;item&gt;10593&lt;/item&gt;&lt;item&gt;10595&lt;/item&gt;&lt;item&gt;10711&lt;/item&gt;&lt;item&gt;10717&lt;/item&gt;&lt;item&gt;10723&lt;/item&gt;&lt;item&gt;10724&lt;/item&gt;&lt;item&gt;10725&lt;/item&gt;&lt;item&gt;10726&lt;/item&gt;&lt;/record-ids&gt;&lt;/item&gt;&lt;/Libraries&gt;"/>
  </w:docVars>
  <w:rsids>
    <w:rsidRoot w:val="00F2020C"/>
    <w:rsid w:val="000016D7"/>
    <w:rsid w:val="0000282A"/>
    <w:rsid w:val="0001004E"/>
    <w:rsid w:val="00010DFA"/>
    <w:rsid w:val="0001135E"/>
    <w:rsid w:val="0001194B"/>
    <w:rsid w:val="000144AB"/>
    <w:rsid w:val="0002059A"/>
    <w:rsid w:val="00023012"/>
    <w:rsid w:val="000230C4"/>
    <w:rsid w:val="0002360A"/>
    <w:rsid w:val="000261FE"/>
    <w:rsid w:val="00030660"/>
    <w:rsid w:val="00031C7B"/>
    <w:rsid w:val="00034257"/>
    <w:rsid w:val="00040A68"/>
    <w:rsid w:val="000414C4"/>
    <w:rsid w:val="0004215C"/>
    <w:rsid w:val="000478E7"/>
    <w:rsid w:val="000514AD"/>
    <w:rsid w:val="0005205C"/>
    <w:rsid w:val="000569A2"/>
    <w:rsid w:val="0006418E"/>
    <w:rsid w:val="00073A32"/>
    <w:rsid w:val="00074835"/>
    <w:rsid w:val="00081A34"/>
    <w:rsid w:val="000834E1"/>
    <w:rsid w:val="00095DD3"/>
    <w:rsid w:val="00096342"/>
    <w:rsid w:val="000A1B01"/>
    <w:rsid w:val="000A430F"/>
    <w:rsid w:val="000A4DAC"/>
    <w:rsid w:val="000A53C4"/>
    <w:rsid w:val="000B5208"/>
    <w:rsid w:val="000B5874"/>
    <w:rsid w:val="000B64C9"/>
    <w:rsid w:val="000C46F9"/>
    <w:rsid w:val="000D543C"/>
    <w:rsid w:val="000F3DF1"/>
    <w:rsid w:val="000F5F5F"/>
    <w:rsid w:val="000F646D"/>
    <w:rsid w:val="00105607"/>
    <w:rsid w:val="0011239D"/>
    <w:rsid w:val="001127BD"/>
    <w:rsid w:val="00112A6F"/>
    <w:rsid w:val="00113D8F"/>
    <w:rsid w:val="001223F6"/>
    <w:rsid w:val="001238C7"/>
    <w:rsid w:val="00123A44"/>
    <w:rsid w:val="0012480F"/>
    <w:rsid w:val="00131FA9"/>
    <w:rsid w:val="00132D76"/>
    <w:rsid w:val="00135D9A"/>
    <w:rsid w:val="0013694D"/>
    <w:rsid w:val="001434F8"/>
    <w:rsid w:val="00143C0B"/>
    <w:rsid w:val="00146B33"/>
    <w:rsid w:val="001506CA"/>
    <w:rsid w:val="001605DB"/>
    <w:rsid w:val="00163BDE"/>
    <w:rsid w:val="00174BAB"/>
    <w:rsid w:val="001842C8"/>
    <w:rsid w:val="001A44C8"/>
    <w:rsid w:val="001B15EB"/>
    <w:rsid w:val="001B385D"/>
    <w:rsid w:val="001B3A6D"/>
    <w:rsid w:val="001B3B8E"/>
    <w:rsid w:val="001D4178"/>
    <w:rsid w:val="001D79E1"/>
    <w:rsid w:val="001E0706"/>
    <w:rsid w:val="001E495B"/>
    <w:rsid w:val="001E526A"/>
    <w:rsid w:val="001E55C8"/>
    <w:rsid w:val="001F012C"/>
    <w:rsid w:val="001F0A06"/>
    <w:rsid w:val="001F30A9"/>
    <w:rsid w:val="001F772C"/>
    <w:rsid w:val="0020126F"/>
    <w:rsid w:val="00201E45"/>
    <w:rsid w:val="00202979"/>
    <w:rsid w:val="00203ADB"/>
    <w:rsid w:val="00212F2C"/>
    <w:rsid w:val="002133E0"/>
    <w:rsid w:val="00215F6D"/>
    <w:rsid w:val="00222068"/>
    <w:rsid w:val="00227C21"/>
    <w:rsid w:val="002306D4"/>
    <w:rsid w:val="00231612"/>
    <w:rsid w:val="00252E48"/>
    <w:rsid w:val="00255510"/>
    <w:rsid w:val="002557B2"/>
    <w:rsid w:val="00256720"/>
    <w:rsid w:val="00262F02"/>
    <w:rsid w:val="002671C9"/>
    <w:rsid w:val="0027022F"/>
    <w:rsid w:val="00283683"/>
    <w:rsid w:val="00293E34"/>
    <w:rsid w:val="00297EBD"/>
    <w:rsid w:val="002A2437"/>
    <w:rsid w:val="002B0C73"/>
    <w:rsid w:val="002B1B16"/>
    <w:rsid w:val="002B2CD5"/>
    <w:rsid w:val="002C17BC"/>
    <w:rsid w:val="002D0FD0"/>
    <w:rsid w:val="002D2A6A"/>
    <w:rsid w:val="002D2C40"/>
    <w:rsid w:val="002D4226"/>
    <w:rsid w:val="002D4235"/>
    <w:rsid w:val="002E096D"/>
    <w:rsid w:val="00304F2D"/>
    <w:rsid w:val="00316C88"/>
    <w:rsid w:val="00323104"/>
    <w:rsid w:val="00323C0D"/>
    <w:rsid w:val="0032467B"/>
    <w:rsid w:val="0032487B"/>
    <w:rsid w:val="00324FEC"/>
    <w:rsid w:val="003258E0"/>
    <w:rsid w:val="00327AC4"/>
    <w:rsid w:val="00332C75"/>
    <w:rsid w:val="00337ED2"/>
    <w:rsid w:val="00342822"/>
    <w:rsid w:val="00344F58"/>
    <w:rsid w:val="00352012"/>
    <w:rsid w:val="0035217F"/>
    <w:rsid w:val="003533B2"/>
    <w:rsid w:val="0036179D"/>
    <w:rsid w:val="00363A5D"/>
    <w:rsid w:val="0038295F"/>
    <w:rsid w:val="003868E2"/>
    <w:rsid w:val="00387818"/>
    <w:rsid w:val="003A2DA0"/>
    <w:rsid w:val="003A4C51"/>
    <w:rsid w:val="003A5383"/>
    <w:rsid w:val="003A69A5"/>
    <w:rsid w:val="003A6B21"/>
    <w:rsid w:val="003A6B45"/>
    <w:rsid w:val="003C3FEC"/>
    <w:rsid w:val="003C6F98"/>
    <w:rsid w:val="003D140E"/>
    <w:rsid w:val="003D16F4"/>
    <w:rsid w:val="003D4BD5"/>
    <w:rsid w:val="003E255D"/>
    <w:rsid w:val="003E3A51"/>
    <w:rsid w:val="00411DFA"/>
    <w:rsid w:val="00412704"/>
    <w:rsid w:val="00413A1D"/>
    <w:rsid w:val="00415A36"/>
    <w:rsid w:val="00417D4A"/>
    <w:rsid w:val="00431EB1"/>
    <w:rsid w:val="0043437F"/>
    <w:rsid w:val="0043776D"/>
    <w:rsid w:val="0044082B"/>
    <w:rsid w:val="0045109C"/>
    <w:rsid w:val="0045656B"/>
    <w:rsid w:val="004613CF"/>
    <w:rsid w:val="0046399B"/>
    <w:rsid w:val="00471A24"/>
    <w:rsid w:val="004723E2"/>
    <w:rsid w:val="0048038F"/>
    <w:rsid w:val="00480A51"/>
    <w:rsid w:val="00485BDA"/>
    <w:rsid w:val="004877EA"/>
    <w:rsid w:val="004916BA"/>
    <w:rsid w:val="00492F1F"/>
    <w:rsid w:val="0049419F"/>
    <w:rsid w:val="004A2A03"/>
    <w:rsid w:val="004A652A"/>
    <w:rsid w:val="004A74A8"/>
    <w:rsid w:val="004A7816"/>
    <w:rsid w:val="004B00C4"/>
    <w:rsid w:val="004B45C6"/>
    <w:rsid w:val="004B7374"/>
    <w:rsid w:val="004C59C5"/>
    <w:rsid w:val="004D0E37"/>
    <w:rsid w:val="004D6522"/>
    <w:rsid w:val="004E0D4C"/>
    <w:rsid w:val="004E1FCF"/>
    <w:rsid w:val="004E28D4"/>
    <w:rsid w:val="004E52ED"/>
    <w:rsid w:val="004E550A"/>
    <w:rsid w:val="004E7840"/>
    <w:rsid w:val="004F138E"/>
    <w:rsid w:val="004F23C5"/>
    <w:rsid w:val="004F32E9"/>
    <w:rsid w:val="004F5611"/>
    <w:rsid w:val="005115CF"/>
    <w:rsid w:val="005137BA"/>
    <w:rsid w:val="00523AB5"/>
    <w:rsid w:val="005246D1"/>
    <w:rsid w:val="0052633C"/>
    <w:rsid w:val="00530BD6"/>
    <w:rsid w:val="00553819"/>
    <w:rsid w:val="00555642"/>
    <w:rsid w:val="005556DC"/>
    <w:rsid w:val="00560CE0"/>
    <w:rsid w:val="00564774"/>
    <w:rsid w:val="005663D4"/>
    <w:rsid w:val="00567647"/>
    <w:rsid w:val="00572126"/>
    <w:rsid w:val="0057219E"/>
    <w:rsid w:val="005834BB"/>
    <w:rsid w:val="005846C0"/>
    <w:rsid w:val="00584F3E"/>
    <w:rsid w:val="00586B9D"/>
    <w:rsid w:val="0059023A"/>
    <w:rsid w:val="005914C7"/>
    <w:rsid w:val="005A1679"/>
    <w:rsid w:val="005A1A35"/>
    <w:rsid w:val="005A3740"/>
    <w:rsid w:val="005A60C1"/>
    <w:rsid w:val="005A7111"/>
    <w:rsid w:val="005A7295"/>
    <w:rsid w:val="005B4015"/>
    <w:rsid w:val="005B7FD8"/>
    <w:rsid w:val="005C253B"/>
    <w:rsid w:val="005C2F59"/>
    <w:rsid w:val="005C707A"/>
    <w:rsid w:val="005D1A83"/>
    <w:rsid w:val="005D2B21"/>
    <w:rsid w:val="005D3093"/>
    <w:rsid w:val="005D4A5C"/>
    <w:rsid w:val="005D70F2"/>
    <w:rsid w:val="005F5C56"/>
    <w:rsid w:val="006064D1"/>
    <w:rsid w:val="00613548"/>
    <w:rsid w:val="0062500B"/>
    <w:rsid w:val="00626797"/>
    <w:rsid w:val="00630AE4"/>
    <w:rsid w:val="00630DCA"/>
    <w:rsid w:val="006328C4"/>
    <w:rsid w:val="00634961"/>
    <w:rsid w:val="00636F6D"/>
    <w:rsid w:val="006454FF"/>
    <w:rsid w:val="00646441"/>
    <w:rsid w:val="00652E94"/>
    <w:rsid w:val="00655711"/>
    <w:rsid w:val="00656EBF"/>
    <w:rsid w:val="00677778"/>
    <w:rsid w:val="0068354A"/>
    <w:rsid w:val="006A4EFA"/>
    <w:rsid w:val="006A6587"/>
    <w:rsid w:val="006B14DD"/>
    <w:rsid w:val="006B79C6"/>
    <w:rsid w:val="006C037B"/>
    <w:rsid w:val="006C69B9"/>
    <w:rsid w:val="006D3717"/>
    <w:rsid w:val="006E6926"/>
    <w:rsid w:val="006F2428"/>
    <w:rsid w:val="007065DF"/>
    <w:rsid w:val="00706652"/>
    <w:rsid w:val="00711534"/>
    <w:rsid w:val="007140B2"/>
    <w:rsid w:val="007207F8"/>
    <w:rsid w:val="007217A8"/>
    <w:rsid w:val="007263B6"/>
    <w:rsid w:val="0074091E"/>
    <w:rsid w:val="0074221C"/>
    <w:rsid w:val="00746D53"/>
    <w:rsid w:val="00746E2E"/>
    <w:rsid w:val="007514F4"/>
    <w:rsid w:val="00751914"/>
    <w:rsid w:val="00755514"/>
    <w:rsid w:val="0076139B"/>
    <w:rsid w:val="007629F8"/>
    <w:rsid w:val="00764CAD"/>
    <w:rsid w:val="007743EB"/>
    <w:rsid w:val="007745FA"/>
    <w:rsid w:val="0077737A"/>
    <w:rsid w:val="007779B2"/>
    <w:rsid w:val="007917CC"/>
    <w:rsid w:val="0079212B"/>
    <w:rsid w:val="00793543"/>
    <w:rsid w:val="00797C5B"/>
    <w:rsid w:val="007A00DF"/>
    <w:rsid w:val="007A60E2"/>
    <w:rsid w:val="007A67B1"/>
    <w:rsid w:val="007B155C"/>
    <w:rsid w:val="007B2AC0"/>
    <w:rsid w:val="007B3BCD"/>
    <w:rsid w:val="007B5AC8"/>
    <w:rsid w:val="007B5C28"/>
    <w:rsid w:val="007C14B3"/>
    <w:rsid w:val="007C18C2"/>
    <w:rsid w:val="007C246B"/>
    <w:rsid w:val="007C4737"/>
    <w:rsid w:val="007C621F"/>
    <w:rsid w:val="007D3985"/>
    <w:rsid w:val="007D4A8D"/>
    <w:rsid w:val="007E1D60"/>
    <w:rsid w:val="007E624E"/>
    <w:rsid w:val="007F41F4"/>
    <w:rsid w:val="007F5E2A"/>
    <w:rsid w:val="007F790A"/>
    <w:rsid w:val="008061A6"/>
    <w:rsid w:val="00806E54"/>
    <w:rsid w:val="00810DD3"/>
    <w:rsid w:val="00812E3D"/>
    <w:rsid w:val="008248DB"/>
    <w:rsid w:val="00826423"/>
    <w:rsid w:val="00830819"/>
    <w:rsid w:val="00832EDC"/>
    <w:rsid w:val="00843160"/>
    <w:rsid w:val="00843294"/>
    <w:rsid w:val="00845706"/>
    <w:rsid w:val="00845FD2"/>
    <w:rsid w:val="00850AC9"/>
    <w:rsid w:val="00850E6E"/>
    <w:rsid w:val="00857921"/>
    <w:rsid w:val="0087242B"/>
    <w:rsid w:val="00873532"/>
    <w:rsid w:val="00881D3A"/>
    <w:rsid w:val="0088378C"/>
    <w:rsid w:val="0088570A"/>
    <w:rsid w:val="00890FDE"/>
    <w:rsid w:val="00893C2B"/>
    <w:rsid w:val="008943E8"/>
    <w:rsid w:val="0089651A"/>
    <w:rsid w:val="008A0767"/>
    <w:rsid w:val="008A3408"/>
    <w:rsid w:val="008A38AE"/>
    <w:rsid w:val="008B209C"/>
    <w:rsid w:val="008B386C"/>
    <w:rsid w:val="008B3A85"/>
    <w:rsid w:val="008B56D3"/>
    <w:rsid w:val="008C3F26"/>
    <w:rsid w:val="008C6E56"/>
    <w:rsid w:val="008D2FF5"/>
    <w:rsid w:val="008D3CAC"/>
    <w:rsid w:val="008E2D2B"/>
    <w:rsid w:val="008E2E8B"/>
    <w:rsid w:val="008E6120"/>
    <w:rsid w:val="008E6DCF"/>
    <w:rsid w:val="008F0798"/>
    <w:rsid w:val="008F28B5"/>
    <w:rsid w:val="00901794"/>
    <w:rsid w:val="009055D5"/>
    <w:rsid w:val="00906966"/>
    <w:rsid w:val="00913B35"/>
    <w:rsid w:val="00916399"/>
    <w:rsid w:val="00917C8E"/>
    <w:rsid w:val="00920CAA"/>
    <w:rsid w:val="00922464"/>
    <w:rsid w:val="0092255E"/>
    <w:rsid w:val="009242C9"/>
    <w:rsid w:val="00924B39"/>
    <w:rsid w:val="00933C2A"/>
    <w:rsid w:val="00937973"/>
    <w:rsid w:val="00942FB1"/>
    <w:rsid w:val="00944335"/>
    <w:rsid w:val="00945E72"/>
    <w:rsid w:val="00951C96"/>
    <w:rsid w:val="0095334C"/>
    <w:rsid w:val="00955CB7"/>
    <w:rsid w:val="00955FCF"/>
    <w:rsid w:val="009567EB"/>
    <w:rsid w:val="00956CE6"/>
    <w:rsid w:val="009609AE"/>
    <w:rsid w:val="009630B3"/>
    <w:rsid w:val="009638C0"/>
    <w:rsid w:val="00967193"/>
    <w:rsid w:val="00967FC7"/>
    <w:rsid w:val="00975F08"/>
    <w:rsid w:val="00984A71"/>
    <w:rsid w:val="00984EB4"/>
    <w:rsid w:val="009875B9"/>
    <w:rsid w:val="00992679"/>
    <w:rsid w:val="009A3976"/>
    <w:rsid w:val="009B1B91"/>
    <w:rsid w:val="009B5D1B"/>
    <w:rsid w:val="009B7A05"/>
    <w:rsid w:val="009C3344"/>
    <w:rsid w:val="009C4624"/>
    <w:rsid w:val="009C5C22"/>
    <w:rsid w:val="009C6A64"/>
    <w:rsid w:val="009D06CD"/>
    <w:rsid w:val="009D2726"/>
    <w:rsid w:val="009D7166"/>
    <w:rsid w:val="009E0586"/>
    <w:rsid w:val="009F3BFC"/>
    <w:rsid w:val="009F59E6"/>
    <w:rsid w:val="009F6310"/>
    <w:rsid w:val="00A1382C"/>
    <w:rsid w:val="00A303BA"/>
    <w:rsid w:val="00A30EBA"/>
    <w:rsid w:val="00A33B73"/>
    <w:rsid w:val="00A342E8"/>
    <w:rsid w:val="00A367C0"/>
    <w:rsid w:val="00A45780"/>
    <w:rsid w:val="00A46DAA"/>
    <w:rsid w:val="00A51FFB"/>
    <w:rsid w:val="00A52D79"/>
    <w:rsid w:val="00A63849"/>
    <w:rsid w:val="00A73C9F"/>
    <w:rsid w:val="00A75B5B"/>
    <w:rsid w:val="00A82D2A"/>
    <w:rsid w:val="00A867F5"/>
    <w:rsid w:val="00A93C46"/>
    <w:rsid w:val="00AA2617"/>
    <w:rsid w:val="00AA5046"/>
    <w:rsid w:val="00AA6FA7"/>
    <w:rsid w:val="00AB1C11"/>
    <w:rsid w:val="00AB6ECE"/>
    <w:rsid w:val="00AC2432"/>
    <w:rsid w:val="00AD357B"/>
    <w:rsid w:val="00AD579E"/>
    <w:rsid w:val="00AE6277"/>
    <w:rsid w:val="00AE6725"/>
    <w:rsid w:val="00AE7C8A"/>
    <w:rsid w:val="00B019E5"/>
    <w:rsid w:val="00B01CB6"/>
    <w:rsid w:val="00B02DE2"/>
    <w:rsid w:val="00B126FB"/>
    <w:rsid w:val="00B16F1F"/>
    <w:rsid w:val="00B17DAE"/>
    <w:rsid w:val="00B26496"/>
    <w:rsid w:val="00B32D86"/>
    <w:rsid w:val="00B37473"/>
    <w:rsid w:val="00B374DD"/>
    <w:rsid w:val="00B40660"/>
    <w:rsid w:val="00B43B60"/>
    <w:rsid w:val="00B44BB0"/>
    <w:rsid w:val="00B46309"/>
    <w:rsid w:val="00B46A5D"/>
    <w:rsid w:val="00B51CA8"/>
    <w:rsid w:val="00B53948"/>
    <w:rsid w:val="00B55D01"/>
    <w:rsid w:val="00B61D38"/>
    <w:rsid w:val="00B658B3"/>
    <w:rsid w:val="00B65DEC"/>
    <w:rsid w:val="00B66168"/>
    <w:rsid w:val="00B66802"/>
    <w:rsid w:val="00B67B6A"/>
    <w:rsid w:val="00B67F81"/>
    <w:rsid w:val="00B81539"/>
    <w:rsid w:val="00B85DFF"/>
    <w:rsid w:val="00B93426"/>
    <w:rsid w:val="00BA0660"/>
    <w:rsid w:val="00BA3169"/>
    <w:rsid w:val="00BA5CFD"/>
    <w:rsid w:val="00BA7697"/>
    <w:rsid w:val="00BB7703"/>
    <w:rsid w:val="00BC1E85"/>
    <w:rsid w:val="00BD0BA1"/>
    <w:rsid w:val="00BD1950"/>
    <w:rsid w:val="00BD51F6"/>
    <w:rsid w:val="00BE187A"/>
    <w:rsid w:val="00BE5918"/>
    <w:rsid w:val="00BE5EFE"/>
    <w:rsid w:val="00BE65B5"/>
    <w:rsid w:val="00BE7FE6"/>
    <w:rsid w:val="00BF7D02"/>
    <w:rsid w:val="00C03011"/>
    <w:rsid w:val="00C03436"/>
    <w:rsid w:val="00C036E8"/>
    <w:rsid w:val="00C040B4"/>
    <w:rsid w:val="00C04258"/>
    <w:rsid w:val="00C14B47"/>
    <w:rsid w:val="00C176BA"/>
    <w:rsid w:val="00C271A5"/>
    <w:rsid w:val="00C41E2B"/>
    <w:rsid w:val="00C43CCC"/>
    <w:rsid w:val="00C5228B"/>
    <w:rsid w:val="00C523B7"/>
    <w:rsid w:val="00C56515"/>
    <w:rsid w:val="00C570AB"/>
    <w:rsid w:val="00C62D6F"/>
    <w:rsid w:val="00C67351"/>
    <w:rsid w:val="00C72A16"/>
    <w:rsid w:val="00C74AEE"/>
    <w:rsid w:val="00C76F8A"/>
    <w:rsid w:val="00C85C56"/>
    <w:rsid w:val="00C86DF8"/>
    <w:rsid w:val="00C873D2"/>
    <w:rsid w:val="00C9154D"/>
    <w:rsid w:val="00C919B2"/>
    <w:rsid w:val="00CA1DD1"/>
    <w:rsid w:val="00CA58F9"/>
    <w:rsid w:val="00CB25B7"/>
    <w:rsid w:val="00CC17D2"/>
    <w:rsid w:val="00CC2496"/>
    <w:rsid w:val="00CD2331"/>
    <w:rsid w:val="00CD268D"/>
    <w:rsid w:val="00CD4237"/>
    <w:rsid w:val="00CD6688"/>
    <w:rsid w:val="00CE0081"/>
    <w:rsid w:val="00CE62B6"/>
    <w:rsid w:val="00CE71AB"/>
    <w:rsid w:val="00CE79D8"/>
    <w:rsid w:val="00D0124B"/>
    <w:rsid w:val="00D02CFB"/>
    <w:rsid w:val="00D06846"/>
    <w:rsid w:val="00D10C7B"/>
    <w:rsid w:val="00D23EF9"/>
    <w:rsid w:val="00D264BB"/>
    <w:rsid w:val="00D37A7A"/>
    <w:rsid w:val="00D4274A"/>
    <w:rsid w:val="00D43767"/>
    <w:rsid w:val="00D4555E"/>
    <w:rsid w:val="00D531F6"/>
    <w:rsid w:val="00D543BA"/>
    <w:rsid w:val="00D605DD"/>
    <w:rsid w:val="00D60D07"/>
    <w:rsid w:val="00D7059C"/>
    <w:rsid w:val="00D80271"/>
    <w:rsid w:val="00D835A7"/>
    <w:rsid w:val="00D83A4D"/>
    <w:rsid w:val="00D91027"/>
    <w:rsid w:val="00DA27C2"/>
    <w:rsid w:val="00DA366F"/>
    <w:rsid w:val="00DB138F"/>
    <w:rsid w:val="00DB22F9"/>
    <w:rsid w:val="00DB5F90"/>
    <w:rsid w:val="00DB71E7"/>
    <w:rsid w:val="00DB7B27"/>
    <w:rsid w:val="00DC26B8"/>
    <w:rsid w:val="00DC308D"/>
    <w:rsid w:val="00DD0190"/>
    <w:rsid w:val="00DD7E8C"/>
    <w:rsid w:val="00DE44B4"/>
    <w:rsid w:val="00DE4934"/>
    <w:rsid w:val="00DE5428"/>
    <w:rsid w:val="00DE5FC6"/>
    <w:rsid w:val="00DE73D0"/>
    <w:rsid w:val="00DF152C"/>
    <w:rsid w:val="00DF5545"/>
    <w:rsid w:val="00E0088A"/>
    <w:rsid w:val="00E01075"/>
    <w:rsid w:val="00E153B9"/>
    <w:rsid w:val="00E154F7"/>
    <w:rsid w:val="00E207B7"/>
    <w:rsid w:val="00E311EF"/>
    <w:rsid w:val="00E33337"/>
    <w:rsid w:val="00E336D5"/>
    <w:rsid w:val="00E34296"/>
    <w:rsid w:val="00E351FB"/>
    <w:rsid w:val="00E40147"/>
    <w:rsid w:val="00E4111C"/>
    <w:rsid w:val="00E4712A"/>
    <w:rsid w:val="00E47264"/>
    <w:rsid w:val="00E54223"/>
    <w:rsid w:val="00E603AB"/>
    <w:rsid w:val="00E61031"/>
    <w:rsid w:val="00E62DEF"/>
    <w:rsid w:val="00E63B78"/>
    <w:rsid w:val="00E6501F"/>
    <w:rsid w:val="00E72D03"/>
    <w:rsid w:val="00E751D2"/>
    <w:rsid w:val="00E84E91"/>
    <w:rsid w:val="00E85CDD"/>
    <w:rsid w:val="00E94E88"/>
    <w:rsid w:val="00E975D1"/>
    <w:rsid w:val="00E97EA8"/>
    <w:rsid w:val="00EA1F28"/>
    <w:rsid w:val="00EA2602"/>
    <w:rsid w:val="00EA4ACE"/>
    <w:rsid w:val="00EA74D3"/>
    <w:rsid w:val="00EA7B0C"/>
    <w:rsid w:val="00EB576B"/>
    <w:rsid w:val="00EC6C0D"/>
    <w:rsid w:val="00EC6D7B"/>
    <w:rsid w:val="00ED0945"/>
    <w:rsid w:val="00ED3B0B"/>
    <w:rsid w:val="00ED7C97"/>
    <w:rsid w:val="00EE3A51"/>
    <w:rsid w:val="00EF36B1"/>
    <w:rsid w:val="00EF521B"/>
    <w:rsid w:val="00F153B7"/>
    <w:rsid w:val="00F15B71"/>
    <w:rsid w:val="00F2020C"/>
    <w:rsid w:val="00F27274"/>
    <w:rsid w:val="00F36FA3"/>
    <w:rsid w:val="00F543B6"/>
    <w:rsid w:val="00F60771"/>
    <w:rsid w:val="00F6257B"/>
    <w:rsid w:val="00F62DC9"/>
    <w:rsid w:val="00F65FA0"/>
    <w:rsid w:val="00F672CE"/>
    <w:rsid w:val="00F70A69"/>
    <w:rsid w:val="00F755B5"/>
    <w:rsid w:val="00F76EB8"/>
    <w:rsid w:val="00F8047F"/>
    <w:rsid w:val="00F86B0D"/>
    <w:rsid w:val="00F943B6"/>
    <w:rsid w:val="00F96622"/>
    <w:rsid w:val="00F97123"/>
    <w:rsid w:val="00FA17E5"/>
    <w:rsid w:val="00FA2FC6"/>
    <w:rsid w:val="00FA4241"/>
    <w:rsid w:val="00FA7B00"/>
    <w:rsid w:val="00FB177B"/>
    <w:rsid w:val="00FB30A2"/>
    <w:rsid w:val="00FB3863"/>
    <w:rsid w:val="00FB3F4F"/>
    <w:rsid w:val="00FB7E9F"/>
    <w:rsid w:val="00FC0FDB"/>
    <w:rsid w:val="00FD3D70"/>
    <w:rsid w:val="00FD4129"/>
    <w:rsid w:val="00FE2B97"/>
    <w:rsid w:val="00FE2E52"/>
    <w:rsid w:val="00FE2F1E"/>
    <w:rsid w:val="00FE477F"/>
    <w:rsid w:val="00FE7161"/>
    <w:rsid w:val="00FF269F"/>
    <w:rsid w:val="00FF39F5"/>
    <w:rsid w:val="00FF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43C8"/>
  <w15:chartTrackingRefBased/>
  <w15:docId w15:val="{BFFDA717-E87B-42E5-A5A3-1407FA96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20C"/>
    <w:rPr>
      <w:color w:val="0563C1" w:themeColor="hyperlink"/>
      <w:u w:val="single"/>
    </w:rPr>
  </w:style>
  <w:style w:type="paragraph" w:styleId="NoSpacing">
    <w:name w:val="No Spacing"/>
    <w:uiPriority w:val="1"/>
    <w:qFormat/>
    <w:rsid w:val="00F2020C"/>
    <w:pPr>
      <w:spacing w:after="0" w:line="240" w:lineRule="auto"/>
    </w:pPr>
  </w:style>
  <w:style w:type="paragraph" w:customStyle="1" w:styleId="EndNoteBibliographyTitle">
    <w:name w:val="EndNote Bibliography Title"/>
    <w:basedOn w:val="Normal"/>
    <w:link w:val="EndNoteBibliographyTitleChar"/>
    <w:rsid w:val="00F2020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2020C"/>
    <w:rPr>
      <w:rFonts w:ascii="Calibri" w:hAnsi="Calibri" w:cs="Calibri"/>
      <w:noProof/>
    </w:rPr>
  </w:style>
  <w:style w:type="paragraph" w:customStyle="1" w:styleId="EndNoteBibliography">
    <w:name w:val="EndNote Bibliography"/>
    <w:basedOn w:val="Normal"/>
    <w:link w:val="EndNoteBibliographyChar"/>
    <w:rsid w:val="00F2020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2020C"/>
    <w:rPr>
      <w:rFonts w:ascii="Calibri" w:hAnsi="Calibri" w:cs="Calibri"/>
      <w:noProof/>
    </w:rPr>
  </w:style>
  <w:style w:type="paragraph" w:styleId="ListParagraph">
    <w:name w:val="List Paragraph"/>
    <w:basedOn w:val="Normal"/>
    <w:uiPriority w:val="34"/>
    <w:qFormat/>
    <w:rsid w:val="00F2020C"/>
    <w:pPr>
      <w:ind w:left="720"/>
      <w:contextualSpacing/>
    </w:pPr>
  </w:style>
  <w:style w:type="paragraph" w:styleId="Header">
    <w:name w:val="header"/>
    <w:basedOn w:val="Normal"/>
    <w:link w:val="HeaderChar"/>
    <w:uiPriority w:val="99"/>
    <w:unhideWhenUsed/>
    <w:rsid w:val="00F20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20C"/>
  </w:style>
  <w:style w:type="paragraph" w:styleId="Footer">
    <w:name w:val="footer"/>
    <w:basedOn w:val="Normal"/>
    <w:link w:val="FooterChar"/>
    <w:uiPriority w:val="99"/>
    <w:unhideWhenUsed/>
    <w:rsid w:val="00F20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20C"/>
  </w:style>
  <w:style w:type="paragraph" w:styleId="BalloonText">
    <w:name w:val="Balloon Text"/>
    <w:basedOn w:val="Normal"/>
    <w:link w:val="BalloonTextChar"/>
    <w:uiPriority w:val="99"/>
    <w:semiHidden/>
    <w:unhideWhenUsed/>
    <w:rsid w:val="00F20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0C"/>
    <w:rPr>
      <w:rFonts w:ascii="Tahoma" w:hAnsi="Tahoma" w:cs="Tahoma"/>
      <w:sz w:val="16"/>
      <w:szCs w:val="16"/>
    </w:rPr>
  </w:style>
  <w:style w:type="character" w:styleId="CommentReference">
    <w:name w:val="annotation reference"/>
    <w:basedOn w:val="DefaultParagraphFont"/>
    <w:uiPriority w:val="99"/>
    <w:semiHidden/>
    <w:unhideWhenUsed/>
    <w:rsid w:val="00F2020C"/>
    <w:rPr>
      <w:sz w:val="16"/>
      <w:szCs w:val="16"/>
    </w:rPr>
  </w:style>
  <w:style w:type="paragraph" w:styleId="CommentText">
    <w:name w:val="annotation text"/>
    <w:basedOn w:val="Normal"/>
    <w:link w:val="CommentTextChar"/>
    <w:uiPriority w:val="99"/>
    <w:unhideWhenUsed/>
    <w:rsid w:val="00F2020C"/>
    <w:pPr>
      <w:spacing w:line="240" w:lineRule="auto"/>
    </w:pPr>
    <w:rPr>
      <w:sz w:val="20"/>
      <w:szCs w:val="20"/>
    </w:rPr>
  </w:style>
  <w:style w:type="character" w:customStyle="1" w:styleId="CommentTextChar">
    <w:name w:val="Comment Text Char"/>
    <w:basedOn w:val="DefaultParagraphFont"/>
    <w:link w:val="CommentText"/>
    <w:uiPriority w:val="99"/>
    <w:rsid w:val="00F2020C"/>
    <w:rPr>
      <w:sz w:val="20"/>
      <w:szCs w:val="20"/>
    </w:rPr>
  </w:style>
  <w:style w:type="paragraph" w:styleId="CommentSubject">
    <w:name w:val="annotation subject"/>
    <w:basedOn w:val="CommentText"/>
    <w:next w:val="CommentText"/>
    <w:link w:val="CommentSubjectChar"/>
    <w:uiPriority w:val="99"/>
    <w:semiHidden/>
    <w:unhideWhenUsed/>
    <w:rsid w:val="00F2020C"/>
    <w:rPr>
      <w:b/>
      <w:bCs/>
    </w:rPr>
  </w:style>
  <w:style w:type="character" w:customStyle="1" w:styleId="CommentSubjectChar">
    <w:name w:val="Comment Subject Char"/>
    <w:basedOn w:val="CommentTextChar"/>
    <w:link w:val="CommentSubject"/>
    <w:uiPriority w:val="99"/>
    <w:semiHidden/>
    <w:rsid w:val="00F2020C"/>
    <w:rPr>
      <w:b/>
      <w:bCs/>
      <w:sz w:val="20"/>
      <w:szCs w:val="20"/>
    </w:rPr>
  </w:style>
  <w:style w:type="character" w:styleId="UnresolvedMention">
    <w:name w:val="Unresolved Mention"/>
    <w:basedOn w:val="DefaultParagraphFont"/>
    <w:uiPriority w:val="99"/>
    <w:semiHidden/>
    <w:unhideWhenUsed/>
    <w:rsid w:val="00F2020C"/>
    <w:rPr>
      <w:color w:val="605E5C"/>
      <w:shd w:val="clear" w:color="auto" w:fill="E1DFDD"/>
    </w:rPr>
  </w:style>
  <w:style w:type="table" w:styleId="TableGrid">
    <w:name w:val="Table Grid"/>
    <w:basedOn w:val="TableNormal"/>
    <w:uiPriority w:val="39"/>
    <w:rsid w:val="00F2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020C"/>
    <w:rPr>
      <w:b/>
      <w:bCs/>
    </w:rPr>
  </w:style>
  <w:style w:type="character" w:styleId="FollowedHyperlink">
    <w:name w:val="FollowedHyperlink"/>
    <w:basedOn w:val="DefaultParagraphFont"/>
    <w:uiPriority w:val="99"/>
    <w:semiHidden/>
    <w:unhideWhenUsed/>
    <w:rsid w:val="00F2020C"/>
    <w:rPr>
      <w:color w:val="954F72" w:themeColor="followedHyperlink"/>
      <w:u w:val="single"/>
    </w:rPr>
  </w:style>
  <w:style w:type="paragraph" w:styleId="FootnoteText">
    <w:name w:val="footnote text"/>
    <w:basedOn w:val="Normal"/>
    <w:link w:val="FootnoteTextChar"/>
    <w:uiPriority w:val="99"/>
    <w:semiHidden/>
    <w:unhideWhenUsed/>
    <w:rsid w:val="00F62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57B"/>
    <w:rPr>
      <w:sz w:val="20"/>
      <w:szCs w:val="20"/>
    </w:rPr>
  </w:style>
  <w:style w:type="character" w:styleId="FootnoteReference">
    <w:name w:val="footnote reference"/>
    <w:basedOn w:val="DefaultParagraphFont"/>
    <w:uiPriority w:val="99"/>
    <w:semiHidden/>
    <w:unhideWhenUsed/>
    <w:rsid w:val="00F6257B"/>
    <w:rPr>
      <w:vertAlign w:val="superscript"/>
    </w:rPr>
  </w:style>
  <w:style w:type="paragraph" w:styleId="Revision">
    <w:name w:val="Revision"/>
    <w:hidden/>
    <w:uiPriority w:val="99"/>
    <w:semiHidden/>
    <w:rsid w:val="0038295F"/>
    <w:pPr>
      <w:spacing w:after="0" w:line="240" w:lineRule="auto"/>
    </w:pPr>
  </w:style>
  <w:style w:type="character" w:styleId="Emphasis">
    <w:name w:val="Emphasis"/>
    <w:basedOn w:val="DefaultParagraphFont"/>
    <w:uiPriority w:val="20"/>
    <w:qFormat/>
    <w:rsid w:val="009609AE"/>
    <w:rPr>
      <w:i/>
      <w:iCs/>
    </w:rPr>
  </w:style>
  <w:style w:type="character" w:customStyle="1" w:styleId="anchor-text">
    <w:name w:val="anchor-text"/>
    <w:basedOn w:val="DefaultParagraphFont"/>
    <w:rsid w:val="00E4111C"/>
  </w:style>
  <w:style w:type="character" w:customStyle="1" w:styleId="BalloonTextChar1">
    <w:name w:val="Balloon Text Char1"/>
    <w:basedOn w:val="DefaultParagraphFont"/>
    <w:uiPriority w:val="99"/>
    <w:semiHidden/>
    <w:rsid w:val="00B51CA8"/>
    <w:rPr>
      <w:rFonts w:ascii="Segoe UI" w:hAnsi="Segoe UI" w:cs="Segoe UI"/>
      <w:sz w:val="18"/>
      <w:szCs w:val="18"/>
    </w:rPr>
  </w:style>
  <w:style w:type="character" w:customStyle="1" w:styleId="CommentSubjectChar1">
    <w:name w:val="Comment Subject Char1"/>
    <w:basedOn w:val="CommentTextChar"/>
    <w:uiPriority w:val="99"/>
    <w:semiHidden/>
    <w:rsid w:val="00B51CA8"/>
    <w:rPr>
      <w:b/>
      <w:bCs/>
      <w:sz w:val="20"/>
      <w:szCs w:val="20"/>
    </w:rPr>
  </w:style>
  <w:style w:type="character" w:customStyle="1" w:styleId="FootnoteTextChar1">
    <w:name w:val="Footnote Text Char1"/>
    <w:basedOn w:val="DefaultParagraphFont"/>
    <w:uiPriority w:val="99"/>
    <w:semiHidden/>
    <w:rsid w:val="00B51C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8056">
      <w:bodyDiv w:val="1"/>
      <w:marLeft w:val="0"/>
      <w:marRight w:val="0"/>
      <w:marTop w:val="0"/>
      <w:marBottom w:val="0"/>
      <w:divBdr>
        <w:top w:val="none" w:sz="0" w:space="0" w:color="auto"/>
        <w:left w:val="none" w:sz="0" w:space="0" w:color="auto"/>
        <w:bottom w:val="none" w:sz="0" w:space="0" w:color="auto"/>
        <w:right w:val="none" w:sz="0" w:space="0" w:color="auto"/>
      </w:divBdr>
    </w:div>
    <w:div w:id="2027707847">
      <w:bodyDiv w:val="1"/>
      <w:marLeft w:val="0"/>
      <w:marRight w:val="0"/>
      <w:marTop w:val="0"/>
      <w:marBottom w:val="0"/>
      <w:divBdr>
        <w:top w:val="none" w:sz="0" w:space="0" w:color="auto"/>
        <w:left w:val="none" w:sz="0" w:space="0" w:color="auto"/>
        <w:bottom w:val="none" w:sz="0" w:space="0" w:color="auto"/>
        <w:right w:val="none" w:sz="0" w:space="0" w:color="auto"/>
      </w:divBdr>
    </w:div>
    <w:div w:id="2072189895">
      <w:bodyDiv w:val="1"/>
      <w:marLeft w:val="0"/>
      <w:marRight w:val="0"/>
      <w:marTop w:val="0"/>
      <w:marBottom w:val="0"/>
      <w:divBdr>
        <w:top w:val="none" w:sz="0" w:space="0" w:color="auto"/>
        <w:left w:val="none" w:sz="0" w:space="0" w:color="auto"/>
        <w:bottom w:val="none" w:sz="0" w:space="0" w:color="auto"/>
        <w:right w:val="none" w:sz="0" w:space="0" w:color="auto"/>
      </w:divBdr>
      <w:divsChild>
        <w:div w:id="152412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A261-14EC-4280-8BFE-89EABB51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4482</Characters>
  <Application>Microsoft Office Word</Application>
  <DocSecurity>0</DocSecurity>
  <Lines>154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Zick</dc:creator>
  <cp:keywords/>
  <dc:description/>
  <cp:lastModifiedBy>ANGALESWARI M</cp:lastModifiedBy>
  <cp:revision>2</cp:revision>
  <cp:lastPrinted>2023-02-17T17:47:00Z</cp:lastPrinted>
  <dcterms:created xsi:type="dcterms:W3CDTF">2023-06-01T03:28:00Z</dcterms:created>
  <dcterms:modified xsi:type="dcterms:W3CDTF">2023-06-01T03:28:00Z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c63c0c8a5d20d3d35c8789aa74276027a3d87daf6cc7fdffe7bf67155eb96ed4</vt:lpwstr>
  </property>
</Properties>
</file>