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A7C" w:rsidRDefault="001E0A7C" w:rsidP="005F7790">
      <w:pPr>
        <w:jc w:val="both"/>
        <w:rPr>
          <w:rFonts w:ascii="Arial" w:hAnsi="Arial" w:cs="Arial"/>
          <w:sz w:val="33"/>
          <w:szCs w:val="33"/>
          <w:shd w:val="clear" w:color="auto" w:fill="FFFFFF"/>
          <w:lang w:val="en-US"/>
        </w:rPr>
      </w:pPr>
      <w:bookmarkStart w:id="0" w:name="_GoBack"/>
      <w:bookmarkEnd w:id="0"/>
    </w:p>
    <w:p w:rsidR="001E0A7C" w:rsidRDefault="001E0A7C" w:rsidP="005F7790">
      <w:pPr>
        <w:jc w:val="both"/>
        <w:rPr>
          <w:rFonts w:ascii="Arial" w:hAnsi="Arial" w:cs="Arial"/>
          <w:sz w:val="33"/>
          <w:szCs w:val="33"/>
          <w:shd w:val="clear" w:color="auto" w:fill="FFFFFF"/>
          <w:lang w:val="en-US"/>
        </w:rPr>
      </w:pPr>
    </w:p>
    <w:p w:rsidR="001E0A7C" w:rsidRPr="001E0A7C" w:rsidRDefault="001E0A7C" w:rsidP="001E0A7C">
      <w:pPr>
        <w:keepNext/>
        <w:jc w:val="both"/>
        <w:rPr>
          <w:sz w:val="28"/>
          <w:szCs w:val="28"/>
        </w:rPr>
      </w:pPr>
      <w:r w:rsidRPr="001E0A7C">
        <w:rPr>
          <w:noProof/>
          <w:sz w:val="28"/>
          <w:szCs w:val="28"/>
        </w:rPr>
        <w:drawing>
          <wp:inline distT="0" distB="0" distL="0" distR="0">
            <wp:extent cx="4732020" cy="27508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A4" w:rsidRDefault="001E0A7C" w:rsidP="001E0A7C">
      <w:pPr>
        <w:pStyle w:val="Didascalia"/>
        <w:jc w:val="both"/>
        <w:rPr>
          <w:sz w:val="28"/>
          <w:szCs w:val="28"/>
          <w:lang w:val="en-US"/>
        </w:rPr>
      </w:pPr>
      <w:r w:rsidRPr="001E0A7C">
        <w:rPr>
          <w:b/>
          <w:sz w:val="28"/>
          <w:szCs w:val="28"/>
          <w:lang w:val="en-US"/>
        </w:rPr>
        <w:t xml:space="preserve">Figure </w:t>
      </w:r>
      <w:r w:rsidRPr="001E0A7C">
        <w:rPr>
          <w:b/>
          <w:sz w:val="28"/>
          <w:szCs w:val="28"/>
        </w:rPr>
        <w:fldChar w:fldCharType="begin"/>
      </w:r>
      <w:r w:rsidRPr="001E0A7C">
        <w:rPr>
          <w:b/>
          <w:sz w:val="28"/>
          <w:szCs w:val="28"/>
          <w:lang w:val="en-US"/>
        </w:rPr>
        <w:instrText xml:space="preserve"> SEQ Figure \* ARABIC </w:instrText>
      </w:r>
      <w:r w:rsidRPr="001E0A7C">
        <w:rPr>
          <w:b/>
          <w:sz w:val="28"/>
          <w:szCs w:val="28"/>
        </w:rPr>
        <w:fldChar w:fldCharType="separate"/>
      </w:r>
      <w:r w:rsidRPr="001E0A7C">
        <w:rPr>
          <w:b/>
          <w:noProof/>
          <w:sz w:val="28"/>
          <w:szCs w:val="28"/>
          <w:lang w:val="en-US"/>
        </w:rPr>
        <w:t>1</w:t>
      </w:r>
      <w:r w:rsidRPr="001E0A7C">
        <w:rPr>
          <w:b/>
          <w:sz w:val="28"/>
          <w:szCs w:val="28"/>
        </w:rPr>
        <w:fldChar w:fldCharType="end"/>
      </w:r>
      <w:r w:rsidRPr="001E0A7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: </w:t>
      </w:r>
    </w:p>
    <w:p w:rsidR="001E0A7C" w:rsidRPr="001E0A7C" w:rsidRDefault="001E0A7C" w:rsidP="001E0A7C">
      <w:pPr>
        <w:pStyle w:val="Didascalia"/>
        <w:jc w:val="both"/>
        <w:rPr>
          <w:sz w:val="28"/>
          <w:szCs w:val="28"/>
          <w:lang w:val="en-US"/>
        </w:rPr>
      </w:pPr>
      <w:r w:rsidRPr="001E0A7C">
        <w:rPr>
          <w:sz w:val="28"/>
          <w:szCs w:val="28"/>
          <w:lang w:val="en-US"/>
        </w:rPr>
        <w:t>The figure shows a magnified picture of the acrylic wedge previously carved by means of a CNC mill (</w:t>
      </w:r>
      <w:proofErr w:type="spellStart"/>
      <w:r w:rsidRPr="001E0A7C">
        <w:rPr>
          <w:sz w:val="28"/>
          <w:szCs w:val="28"/>
          <w:lang w:val="en-US"/>
        </w:rPr>
        <w:t>Proxxon</w:t>
      </w:r>
      <w:proofErr w:type="spellEnd"/>
      <w:r w:rsidRPr="001E0A7C">
        <w:rPr>
          <w:sz w:val="28"/>
          <w:szCs w:val="28"/>
          <w:lang w:val="en-US"/>
        </w:rPr>
        <w:t xml:space="preserve"> ff500 CNC).</w:t>
      </w:r>
    </w:p>
    <w:p w:rsidR="001E0A7C" w:rsidRPr="001E0A7C" w:rsidRDefault="001E0A7C" w:rsidP="001E0A7C">
      <w:pPr>
        <w:pStyle w:val="Didascalia"/>
        <w:jc w:val="both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1E0A7C">
        <w:rPr>
          <w:sz w:val="28"/>
          <w:szCs w:val="28"/>
          <w:lang w:val="en-US"/>
        </w:rPr>
        <w:t>The picture is obtained by means of a stereo-microscope (Nikon SMZ800) equipped with Leica camera.</w:t>
      </w:r>
    </w:p>
    <w:p w:rsidR="001E0A7C" w:rsidRPr="005F7790" w:rsidRDefault="001E0A7C" w:rsidP="005F7790">
      <w:pPr>
        <w:jc w:val="both"/>
        <w:rPr>
          <w:lang w:val="en-US"/>
        </w:rPr>
      </w:pPr>
    </w:p>
    <w:sectPr w:rsidR="001E0A7C" w:rsidRPr="005F77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790"/>
    <w:rsid w:val="001E0A7C"/>
    <w:rsid w:val="00586FE9"/>
    <w:rsid w:val="005F7790"/>
    <w:rsid w:val="0074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2BF11B"/>
  <w15:chartTrackingRefBased/>
  <w15:docId w15:val="{C5707B15-FB69-4B32-8ACF-17F036BF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1E0A7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Roma Tre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Lombardi</dc:creator>
  <cp:keywords/>
  <dc:description/>
  <cp:lastModifiedBy>Valentina Lombardi</cp:lastModifiedBy>
  <cp:revision>1</cp:revision>
  <dcterms:created xsi:type="dcterms:W3CDTF">2022-07-26T11:45:00Z</dcterms:created>
  <dcterms:modified xsi:type="dcterms:W3CDTF">2022-07-26T12:18:00Z</dcterms:modified>
</cp:coreProperties>
</file>