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BE82" w14:textId="18729451" w:rsidR="002E4263" w:rsidRPr="00A44488" w:rsidRDefault="008B1730" w:rsidP="00A44488">
      <w:pPr>
        <w:jc w:val="both"/>
        <w:rPr>
          <w:rFonts w:ascii="Cambria" w:hAnsi="Cambria"/>
          <w:sz w:val="28"/>
          <w:szCs w:val="28"/>
        </w:rPr>
      </w:pPr>
      <w:r w:rsidRPr="00A44488">
        <w:rPr>
          <w:rFonts w:ascii="Cambria" w:hAnsi="Cambria"/>
          <w:sz w:val="28"/>
          <w:szCs w:val="28"/>
        </w:rPr>
        <w:t>Movie 1: Simulation of the classical Rayleigh-</w:t>
      </w:r>
      <w:proofErr w:type="spellStart"/>
      <w:r w:rsidRPr="00A44488">
        <w:rPr>
          <w:rFonts w:ascii="Cambria" w:hAnsi="Cambria"/>
          <w:sz w:val="28"/>
          <w:szCs w:val="28"/>
        </w:rPr>
        <w:t>Bénard</w:t>
      </w:r>
      <w:proofErr w:type="spellEnd"/>
      <w:r w:rsidRPr="00A44488">
        <w:rPr>
          <w:rFonts w:ascii="Cambria" w:hAnsi="Cambria"/>
          <w:sz w:val="28"/>
          <w:szCs w:val="28"/>
        </w:rPr>
        <w:t xml:space="preserve"> convection in a 2</w:t>
      </w:r>
      <w:r w:rsidR="00A44488">
        <w:rPr>
          <w:rFonts w:ascii="Cambria" w:hAnsi="Cambria"/>
          <w:sz w:val="28"/>
          <w:szCs w:val="28"/>
        </w:rPr>
        <w:t>-dimensional</w:t>
      </w:r>
      <w:r w:rsidRPr="00A44488">
        <w:rPr>
          <w:rFonts w:ascii="Cambria" w:hAnsi="Cambria"/>
          <w:sz w:val="28"/>
          <w:szCs w:val="28"/>
        </w:rPr>
        <w:t xml:space="preserve"> square domain, with parameters </w:t>
      </w:r>
      <m:oMath>
        <m:r>
          <w:rPr>
            <w:rFonts w:ascii="Cambria Math" w:hAnsi="Cambria Math"/>
            <w:sz w:val="28"/>
            <w:szCs w:val="28"/>
          </w:rPr>
          <m:t>Ra=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Pr="00A44488">
        <w:rPr>
          <w:rFonts w:ascii="Cambria" w:hAnsi="Cambr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Pr = 4.4</m:t>
        </m:r>
      </m:oMath>
      <w:r w:rsidRPr="00A44488">
        <w:rPr>
          <w:rFonts w:ascii="Cambria" w:hAnsi="Cambria"/>
          <w:sz w:val="28"/>
          <w:szCs w:val="28"/>
        </w:rPr>
        <w:t>.</w:t>
      </w:r>
    </w:p>
    <w:p w14:paraId="75369439" w14:textId="1A4FD42B" w:rsidR="008B1730" w:rsidRPr="00A44488" w:rsidRDefault="008B1730" w:rsidP="00A44488">
      <w:pPr>
        <w:jc w:val="both"/>
        <w:rPr>
          <w:rFonts w:ascii="Cambria" w:hAnsi="Cambria"/>
          <w:sz w:val="28"/>
          <w:szCs w:val="28"/>
        </w:rPr>
      </w:pPr>
      <w:r w:rsidRPr="00A44488">
        <w:rPr>
          <w:rFonts w:ascii="Cambria" w:hAnsi="Cambria"/>
          <w:sz w:val="28"/>
          <w:szCs w:val="28"/>
        </w:rPr>
        <w:t>Movie 2: Simulation of the Rayleigh-</w:t>
      </w:r>
      <w:proofErr w:type="spellStart"/>
      <w:r w:rsidRPr="00A44488">
        <w:rPr>
          <w:rFonts w:ascii="Cambria" w:hAnsi="Cambria"/>
          <w:sz w:val="28"/>
          <w:szCs w:val="28"/>
        </w:rPr>
        <w:t>Bénard</w:t>
      </w:r>
      <w:proofErr w:type="spellEnd"/>
      <w:r w:rsidRPr="00A44488">
        <w:rPr>
          <w:rFonts w:ascii="Cambria" w:hAnsi="Cambria"/>
          <w:sz w:val="28"/>
          <w:szCs w:val="28"/>
        </w:rPr>
        <w:t xml:space="preserve"> convection perturbed by a horizontal heat flux, with parameters </w:t>
      </w:r>
      <m:oMath>
        <m:r>
          <w:rPr>
            <w:rFonts w:ascii="Cambria Math" w:hAnsi="Cambria Math"/>
            <w:sz w:val="28"/>
            <w:szCs w:val="28"/>
          </w:rPr>
          <m:t>Ra=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Pr="00A44488">
        <w:rPr>
          <w:rFonts w:ascii="Cambria" w:hAnsi="Cambr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Pr = 4.4</m:t>
        </m:r>
      </m:oMath>
      <w:r w:rsidRPr="00A44488">
        <w:rPr>
          <w:rFonts w:ascii="Cambria" w:hAnsi="Cambria"/>
          <w:sz w:val="28"/>
          <w:szCs w:val="28"/>
        </w:rPr>
        <w:t xml:space="preserve">, and horizontal flux </w:t>
      </w:r>
      <m:oMath>
        <m:r>
          <w:rPr>
            <w:rFonts w:ascii="Cambria Math" w:hAnsi="Cambria Math"/>
            <w:sz w:val="28"/>
            <w:szCs w:val="28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⊥</m:t>
            </m:r>
          </m:sub>
        </m:sSub>
        <m:r>
          <w:rPr>
            <w:rFonts w:ascii="Cambria Math" w:hAnsi="Cambria Math"/>
            <w:sz w:val="28"/>
            <w:szCs w:val="28"/>
          </w:rPr>
          <m:t>=128</m:t>
        </m:r>
      </m:oMath>
      <w:r w:rsidRPr="00A44488">
        <w:rPr>
          <w:rFonts w:ascii="Cambria" w:hAnsi="Cambria"/>
          <w:sz w:val="28"/>
          <w:szCs w:val="28"/>
        </w:rPr>
        <w:t>.</w:t>
      </w:r>
    </w:p>
    <w:p w14:paraId="3335FD84" w14:textId="13399AB5" w:rsidR="008B1730" w:rsidRPr="00A44488" w:rsidRDefault="008B1730" w:rsidP="00A44488">
      <w:pPr>
        <w:jc w:val="both"/>
        <w:rPr>
          <w:rFonts w:ascii="Cambria" w:hAnsi="Cambria"/>
          <w:sz w:val="28"/>
          <w:szCs w:val="28"/>
        </w:rPr>
      </w:pPr>
      <w:r w:rsidRPr="00A44488">
        <w:rPr>
          <w:rFonts w:ascii="Cambria" w:hAnsi="Cambria"/>
          <w:sz w:val="28"/>
          <w:szCs w:val="28"/>
        </w:rPr>
        <w:t xml:space="preserve">Movie 3: </w:t>
      </w:r>
      <w:r w:rsidR="00AB0ED3" w:rsidRPr="00A44488">
        <w:rPr>
          <w:rFonts w:ascii="Cambria" w:hAnsi="Cambria"/>
          <w:sz w:val="28"/>
          <w:szCs w:val="28"/>
        </w:rPr>
        <w:t>Active control of Rayleigh-</w:t>
      </w:r>
      <w:proofErr w:type="spellStart"/>
      <w:r w:rsidR="00AB0ED3" w:rsidRPr="00A44488">
        <w:rPr>
          <w:rFonts w:ascii="Cambria" w:hAnsi="Cambria"/>
          <w:sz w:val="28"/>
          <w:szCs w:val="28"/>
        </w:rPr>
        <w:t>Bénard</w:t>
      </w:r>
      <w:proofErr w:type="spellEnd"/>
      <w:r w:rsidR="00AB0ED3" w:rsidRPr="00A44488">
        <w:rPr>
          <w:rFonts w:ascii="Cambria" w:hAnsi="Cambria"/>
          <w:sz w:val="28"/>
          <w:szCs w:val="28"/>
        </w:rPr>
        <w:t xml:space="preserve"> convection through the “dynamic-zero” circulation suppression mechanism, where the horizontal flux is determined by the total angular momentum, </w:t>
      </w:r>
      <m:oMath>
        <m:r>
          <w:rPr>
            <w:rFonts w:ascii="Cambria Math" w:hAnsi="Cambria Math"/>
            <w:sz w:val="28"/>
            <w:szCs w:val="28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⊥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0.</m:t>
        </m:r>
        <m:r>
          <w:rPr>
            <w:rFonts w:ascii="Cambria Math" w:hAnsi="Cambria Math"/>
            <w:sz w:val="28"/>
            <w:szCs w:val="28"/>
          </w:rPr>
          <m:t>128</m:t>
        </m:r>
        <m:r>
          <w:rPr>
            <w:rFonts w:ascii="Cambria Math" w:hAnsi="Cambria Math"/>
            <w:sz w:val="28"/>
            <w:szCs w:val="28"/>
          </w:rPr>
          <m:t xml:space="preserve"> L</m:t>
        </m:r>
      </m:oMath>
      <w:r w:rsidR="00AB0ED3" w:rsidRPr="00A44488">
        <w:rPr>
          <w:rFonts w:ascii="Cambria" w:hAnsi="Cambria"/>
          <w:sz w:val="28"/>
          <w:szCs w:val="28"/>
        </w:rPr>
        <w:t xml:space="preserve">. Simulation parameters are </w:t>
      </w:r>
      <m:oMath>
        <m:r>
          <w:rPr>
            <w:rFonts w:ascii="Cambria Math" w:hAnsi="Cambria Math"/>
            <w:sz w:val="28"/>
            <w:szCs w:val="28"/>
          </w:rPr>
          <m:t>Ra=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="00332299" w:rsidRPr="00A44488">
        <w:rPr>
          <w:rFonts w:ascii="Cambria" w:hAnsi="Cambria"/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Pr = 4.4</m:t>
        </m:r>
      </m:oMath>
      <w:r w:rsidR="00AB0ED3" w:rsidRPr="00A44488">
        <w:rPr>
          <w:rFonts w:ascii="Cambria" w:hAnsi="Cambria"/>
          <w:sz w:val="28"/>
          <w:szCs w:val="28"/>
        </w:rPr>
        <w:t>.</w:t>
      </w:r>
    </w:p>
    <w:sectPr w:rsidR="008B1730" w:rsidRPr="00A4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31"/>
    <w:rsid w:val="002E4263"/>
    <w:rsid w:val="00332299"/>
    <w:rsid w:val="008B1730"/>
    <w:rsid w:val="008B4231"/>
    <w:rsid w:val="00A44488"/>
    <w:rsid w:val="00A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1CDA"/>
  <w15:chartTrackingRefBased/>
  <w15:docId w15:val="{890B9EB3-766A-41B2-A870-ED39A5A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Huang</dc:creator>
  <cp:keywords/>
  <dc:description/>
  <cp:lastModifiedBy>Mac Huang</cp:lastModifiedBy>
  <cp:revision>4</cp:revision>
  <dcterms:created xsi:type="dcterms:W3CDTF">2022-08-16T11:09:00Z</dcterms:created>
  <dcterms:modified xsi:type="dcterms:W3CDTF">2022-12-05T21:29:00Z</dcterms:modified>
</cp:coreProperties>
</file>