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DD" w:rsidRPr="004F3FDD" w:rsidRDefault="004F3FDD" w:rsidP="004F3FDD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4F3FDD">
        <w:rPr>
          <w:b/>
          <w:color w:val="FF0000"/>
          <w:sz w:val="20"/>
          <w:szCs w:val="20"/>
        </w:rPr>
        <w:t>Table S3.</w:t>
      </w:r>
      <w:r w:rsidRPr="004F3FDD">
        <w:rPr>
          <w:sz w:val="20"/>
          <w:szCs w:val="20"/>
        </w:rPr>
        <w:t xml:space="preserve"> Estimation of </w:t>
      </w:r>
      <w:proofErr w:type="spellStart"/>
      <w:r w:rsidRPr="004F3FDD">
        <w:rPr>
          <w:sz w:val="20"/>
          <w:szCs w:val="20"/>
        </w:rPr>
        <w:t>pairwise</w:t>
      </w:r>
      <w:proofErr w:type="spellEnd"/>
      <w:r w:rsidRPr="004F3FDD">
        <w:rPr>
          <w:sz w:val="20"/>
          <w:szCs w:val="20"/>
        </w:rPr>
        <w:t xml:space="preserve"> genetic distances (%) between 17 species</w:t>
      </w:r>
      <w:r w:rsidR="00A36967">
        <w:rPr>
          <w:sz w:val="20"/>
          <w:szCs w:val="20"/>
        </w:rPr>
        <w:t>/strains</w:t>
      </w:r>
      <w:r w:rsidRPr="004F3FDD">
        <w:rPr>
          <w:sz w:val="20"/>
          <w:szCs w:val="20"/>
        </w:rPr>
        <w:t xml:space="preserve"> in the </w:t>
      </w:r>
      <w:proofErr w:type="spellStart"/>
      <w:r w:rsidRPr="004F3FDD">
        <w:rPr>
          <w:sz w:val="20"/>
          <w:szCs w:val="20"/>
        </w:rPr>
        <w:t>Fasciolidae</w:t>
      </w:r>
      <w:proofErr w:type="spellEnd"/>
      <w:r w:rsidRPr="004F3FDD">
        <w:rPr>
          <w:sz w:val="20"/>
          <w:szCs w:val="20"/>
        </w:rPr>
        <w:t xml:space="preserve"> inferred from the comparison of nucleotide 28S </w:t>
      </w:r>
      <w:proofErr w:type="spellStart"/>
      <w:r w:rsidRPr="004F3FDD">
        <w:rPr>
          <w:sz w:val="20"/>
          <w:szCs w:val="20"/>
        </w:rPr>
        <w:t>rDNA</w:t>
      </w:r>
      <w:proofErr w:type="spellEnd"/>
      <w:r w:rsidRPr="004F3FDD">
        <w:rPr>
          <w:sz w:val="20"/>
          <w:szCs w:val="20"/>
        </w:rPr>
        <w:t xml:space="preserve"> sequences (portion of D1 - D3 domains)</w:t>
      </w:r>
    </w:p>
    <w:tbl>
      <w:tblPr>
        <w:tblW w:w="9900" w:type="dxa"/>
        <w:tblInd w:w="18" w:type="dxa"/>
        <w:tblLayout w:type="fixed"/>
        <w:tblLook w:val="04A0"/>
      </w:tblPr>
      <w:tblGrid>
        <w:gridCol w:w="450"/>
        <w:gridCol w:w="1241"/>
        <w:gridCol w:w="496"/>
        <w:gridCol w:w="496"/>
        <w:gridCol w:w="496"/>
        <w:gridCol w:w="496"/>
        <w:gridCol w:w="537"/>
        <w:gridCol w:w="496"/>
        <w:gridCol w:w="537"/>
        <w:gridCol w:w="537"/>
        <w:gridCol w:w="537"/>
        <w:gridCol w:w="537"/>
        <w:gridCol w:w="537"/>
        <w:gridCol w:w="537"/>
        <w:gridCol w:w="496"/>
        <w:gridCol w:w="496"/>
        <w:gridCol w:w="537"/>
        <w:gridCol w:w="441"/>
      </w:tblGrid>
      <w:tr w:rsidR="004F3FDD" w:rsidRPr="004F3FDD" w:rsidTr="00EA0390">
        <w:trPr>
          <w:trHeight w:val="288"/>
        </w:trPr>
        <w:tc>
          <w:tcPr>
            <w:tcW w:w="45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Species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4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1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Fgig-T4V</w:t>
            </w: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8" w:space="0" w:color="000000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  <w:tab w:val="left" w:pos="-1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Fgig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-NB (VN)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Fgig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(TH)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Fgig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(SN)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9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Fgig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(KE)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207"/>
                <w:tab w:val="left" w:pos="-180"/>
              </w:tabs>
              <w:spacing w:after="0" w:line="240" w:lineRule="auto"/>
              <w:ind w:left="-117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Fhep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-GL (AU)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Fhep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(EG)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Fhep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(SA)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21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Fsp.-DL11 (VN)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21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Fjac-Madu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(LK)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2.42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Fjac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(LK)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2.42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Fbus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-HT (VN)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Fbus-L2 (VN)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6.41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4.75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4.75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Fbus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(VN)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Fbus-Megha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(IN)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6.42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3.02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Fmag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(US)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2.42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496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537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5.89</w:t>
            </w:r>
          </w:p>
        </w:tc>
        <w:tc>
          <w:tcPr>
            <w:tcW w:w="441" w:type="dxa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left="-117"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FDD" w:rsidRPr="004F3FDD" w:rsidTr="00EA0390">
        <w:trPr>
          <w:trHeight w:val="184"/>
        </w:trPr>
        <w:tc>
          <w:tcPr>
            <w:tcW w:w="450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41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21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>Fmag-Okti</w:t>
            </w:r>
            <w:proofErr w:type="spellEnd"/>
            <w:r w:rsidRPr="004F3F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(US)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2.52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5.77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496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5.77</w:t>
            </w:r>
          </w:p>
        </w:tc>
        <w:tc>
          <w:tcPr>
            <w:tcW w:w="537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5.78</w:t>
            </w:r>
          </w:p>
        </w:tc>
        <w:tc>
          <w:tcPr>
            <w:tcW w:w="441" w:type="dxa"/>
            <w:tcBorders>
              <w:bottom w:val="single" w:sz="8" w:space="0" w:color="auto"/>
            </w:tcBorders>
            <w:vAlign w:val="center"/>
          </w:tcPr>
          <w:p w:rsidR="004F3FDD" w:rsidRPr="004F3FDD" w:rsidRDefault="004F3FDD" w:rsidP="004F3FDD">
            <w:pPr>
              <w:tabs>
                <w:tab w:val="left" w:pos="-180"/>
                <w:tab w:val="left" w:pos="-108"/>
              </w:tabs>
              <w:spacing w:after="0" w:line="240" w:lineRule="auto"/>
              <w:ind w:left="-27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F3F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</w:t>
            </w:r>
          </w:p>
        </w:tc>
      </w:tr>
    </w:tbl>
    <w:p w:rsidR="004F3FDD" w:rsidRPr="004F3FDD" w:rsidRDefault="004F3FDD" w:rsidP="004F3FDD">
      <w:pPr>
        <w:tabs>
          <w:tab w:val="left" w:pos="-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F3FDD">
        <w:rPr>
          <w:rFonts w:ascii="Times New Roman" w:hAnsi="Times New Roman" w:cs="Times New Roman"/>
          <w:sz w:val="16"/>
          <w:szCs w:val="16"/>
        </w:rPr>
        <w:t xml:space="preserve">Note: Information and abbreviations of sequences/strains and species are given in </w:t>
      </w:r>
      <w:r w:rsidRPr="004F3FDD">
        <w:rPr>
          <w:rFonts w:ascii="Times New Roman" w:hAnsi="Times New Roman" w:cs="Times New Roman"/>
          <w:b/>
          <w:color w:val="FF0000"/>
          <w:sz w:val="16"/>
          <w:szCs w:val="16"/>
        </w:rPr>
        <w:t>Table S2</w:t>
      </w:r>
      <w:r w:rsidRPr="004F3FDD">
        <w:rPr>
          <w:rFonts w:ascii="Times New Roman" w:hAnsi="Times New Roman" w:cs="Times New Roman"/>
          <w:sz w:val="16"/>
          <w:szCs w:val="16"/>
        </w:rPr>
        <w:t xml:space="preserve">.  Bold numbers indicate </w:t>
      </w:r>
      <w:proofErr w:type="spellStart"/>
      <w:r w:rsidRPr="004F3FDD">
        <w:rPr>
          <w:rFonts w:ascii="Times New Roman" w:hAnsi="Times New Roman" w:cs="Times New Roman"/>
          <w:sz w:val="16"/>
          <w:szCs w:val="16"/>
        </w:rPr>
        <w:t>intraspecific</w:t>
      </w:r>
      <w:proofErr w:type="spellEnd"/>
      <w:r w:rsidRPr="004F3FDD">
        <w:rPr>
          <w:rFonts w:ascii="Times New Roman" w:hAnsi="Times New Roman" w:cs="Times New Roman"/>
          <w:sz w:val="16"/>
          <w:szCs w:val="16"/>
        </w:rPr>
        <w:t xml:space="preserve"> genetic distance within </w:t>
      </w:r>
      <w:proofErr w:type="spellStart"/>
      <w:r w:rsidRPr="004F3FDD">
        <w:rPr>
          <w:rFonts w:ascii="Times New Roman" w:hAnsi="Times New Roman" w:cs="Times New Roman"/>
          <w:i/>
          <w:sz w:val="16"/>
          <w:szCs w:val="16"/>
        </w:rPr>
        <w:t>Fasciola</w:t>
      </w:r>
      <w:proofErr w:type="spellEnd"/>
      <w:r w:rsidRPr="004F3FDD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4F3FDD">
        <w:rPr>
          <w:rFonts w:ascii="Times New Roman" w:hAnsi="Times New Roman" w:cs="Times New Roman"/>
          <w:sz w:val="16"/>
          <w:szCs w:val="16"/>
        </w:rPr>
        <w:t>group,</w:t>
      </w:r>
      <w:proofErr w:type="gramEnd"/>
      <w:r w:rsidRPr="004F3FDD">
        <w:rPr>
          <w:rFonts w:ascii="Times New Roman" w:hAnsi="Times New Roman" w:cs="Times New Roman"/>
          <w:sz w:val="16"/>
          <w:szCs w:val="16"/>
        </w:rPr>
        <w:t xml:space="preserve"> and </w:t>
      </w:r>
      <w:proofErr w:type="spellStart"/>
      <w:r w:rsidRPr="004F3FDD">
        <w:rPr>
          <w:rFonts w:ascii="Times New Roman" w:hAnsi="Times New Roman" w:cs="Times New Roman"/>
          <w:sz w:val="16"/>
          <w:szCs w:val="16"/>
        </w:rPr>
        <w:t>interspecific</w:t>
      </w:r>
      <w:proofErr w:type="spellEnd"/>
      <w:r w:rsidRPr="004F3FDD">
        <w:rPr>
          <w:rFonts w:ascii="Times New Roman" w:hAnsi="Times New Roman" w:cs="Times New Roman"/>
          <w:sz w:val="16"/>
          <w:szCs w:val="16"/>
        </w:rPr>
        <w:t xml:space="preserve"> rate between </w:t>
      </w:r>
      <w:proofErr w:type="spellStart"/>
      <w:r w:rsidR="00F34EF0" w:rsidRPr="004F3FDD">
        <w:rPr>
          <w:rFonts w:ascii="Times New Roman" w:hAnsi="Times New Roman" w:cs="Times New Roman"/>
          <w:i/>
          <w:sz w:val="16"/>
          <w:szCs w:val="16"/>
        </w:rPr>
        <w:t>Fascioloides</w:t>
      </w:r>
      <w:proofErr w:type="spellEnd"/>
      <w:r w:rsidR="00F34EF0" w:rsidRPr="004F3FDD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4F3FDD">
        <w:rPr>
          <w:rFonts w:ascii="Times New Roman" w:hAnsi="Times New Roman" w:cs="Times New Roman"/>
          <w:i/>
          <w:sz w:val="16"/>
          <w:szCs w:val="16"/>
        </w:rPr>
        <w:t>jacksoni</w:t>
      </w:r>
      <w:proofErr w:type="spellEnd"/>
      <w:r w:rsidRPr="004F3FDD">
        <w:rPr>
          <w:rFonts w:ascii="Times New Roman" w:hAnsi="Times New Roman" w:cs="Times New Roman"/>
          <w:sz w:val="16"/>
          <w:szCs w:val="16"/>
        </w:rPr>
        <w:t xml:space="preserve"> and </w:t>
      </w:r>
      <w:proofErr w:type="spellStart"/>
      <w:r w:rsidRPr="004F3FDD">
        <w:rPr>
          <w:rFonts w:ascii="Times New Roman" w:hAnsi="Times New Roman" w:cs="Times New Roman"/>
          <w:i/>
          <w:sz w:val="16"/>
          <w:szCs w:val="16"/>
        </w:rPr>
        <w:t>Fascioloides</w:t>
      </w:r>
      <w:proofErr w:type="spellEnd"/>
      <w:r w:rsidRPr="004F3FDD">
        <w:rPr>
          <w:rFonts w:ascii="Times New Roman" w:hAnsi="Times New Roman" w:cs="Times New Roman"/>
          <w:i/>
          <w:sz w:val="16"/>
          <w:szCs w:val="16"/>
        </w:rPr>
        <w:t xml:space="preserve"> magna</w:t>
      </w:r>
      <w:r w:rsidRPr="004F3FDD">
        <w:rPr>
          <w:rFonts w:ascii="Times New Roman" w:hAnsi="Times New Roman" w:cs="Times New Roman"/>
          <w:sz w:val="16"/>
          <w:szCs w:val="16"/>
        </w:rPr>
        <w:t xml:space="preserve"> specimens, respectively (see Text for details).</w:t>
      </w:r>
    </w:p>
    <w:p w:rsidR="00504492" w:rsidRPr="004F3FDD" w:rsidRDefault="00504492" w:rsidP="004F3FDD">
      <w:pPr>
        <w:spacing w:after="0" w:line="240" w:lineRule="auto"/>
        <w:rPr>
          <w:rFonts w:ascii="Times New Roman" w:hAnsi="Times New Roman" w:cs="Times New Roman"/>
        </w:rPr>
      </w:pPr>
    </w:p>
    <w:sectPr w:rsidR="00504492" w:rsidRPr="004F3FDD" w:rsidSect="00276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F3FDD"/>
    <w:rsid w:val="00276566"/>
    <w:rsid w:val="004F3FDD"/>
    <w:rsid w:val="00504492"/>
    <w:rsid w:val="006E3A99"/>
    <w:rsid w:val="00A36967"/>
    <w:rsid w:val="00BE32F0"/>
    <w:rsid w:val="00F3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3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My Computer</cp:lastModifiedBy>
  <cp:revision>5</cp:revision>
  <dcterms:created xsi:type="dcterms:W3CDTF">2020-01-28T11:05:00Z</dcterms:created>
  <dcterms:modified xsi:type="dcterms:W3CDTF">2020-02-02T06:17:00Z</dcterms:modified>
</cp:coreProperties>
</file>