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FC008" w14:textId="4145FA2A" w:rsidR="00B579D8" w:rsidRPr="00DC7E72" w:rsidRDefault="00B579D8" w:rsidP="00AB0A23">
      <w:pPr>
        <w:spacing w:line="360" w:lineRule="auto"/>
      </w:pPr>
      <w:r w:rsidRPr="00DC7E72">
        <w:t>&lt;JLO 22-0680.R1; supplementary material&gt;</w:t>
      </w:r>
    </w:p>
    <w:p w14:paraId="229B5EAE" w14:textId="77777777" w:rsidR="00B579D8" w:rsidRPr="00DC7E72" w:rsidRDefault="00B579D8" w:rsidP="00AB0A23">
      <w:pPr>
        <w:spacing w:line="360" w:lineRule="auto"/>
        <w:rPr>
          <w:rFonts w:ascii="Times New Roman" w:eastAsia="Times New Roman" w:hAnsi="Times New Roman" w:cs="Times New Roman"/>
          <w:b/>
          <w:bCs/>
          <w:color w:val="000000"/>
          <w:sz w:val="22"/>
          <w:szCs w:val="22"/>
          <w:lang w:eastAsia="en-GB"/>
        </w:rPr>
      </w:pPr>
    </w:p>
    <w:p w14:paraId="57A90FC2" w14:textId="4E5FB01A" w:rsidR="000A4D34" w:rsidRPr="00DC7E72" w:rsidRDefault="008E2193" w:rsidP="00AB0A23">
      <w:pPr>
        <w:spacing w:line="360" w:lineRule="auto"/>
        <w:rPr>
          <w:rFonts w:ascii="Times New Roman" w:eastAsia="Times New Roman" w:hAnsi="Times New Roman" w:cs="Times New Roman"/>
          <w:color w:val="000000"/>
          <w:sz w:val="22"/>
          <w:szCs w:val="22"/>
          <w:lang w:eastAsia="en-GB"/>
        </w:rPr>
      </w:pPr>
      <w:r w:rsidRPr="00DC7E72">
        <w:rPr>
          <w:rFonts w:ascii="Times New Roman" w:eastAsia="Times New Roman" w:hAnsi="Times New Roman" w:cs="Times New Roman"/>
          <w:b/>
          <w:bCs/>
          <w:color w:val="000000"/>
          <w:sz w:val="22"/>
          <w:szCs w:val="22"/>
          <w:lang w:eastAsia="en-GB"/>
        </w:rPr>
        <w:t>Table</w:t>
      </w:r>
      <w:r w:rsidR="000A4D34" w:rsidRPr="00DC7E72">
        <w:rPr>
          <w:rFonts w:ascii="Times New Roman" w:eastAsia="Times New Roman" w:hAnsi="Times New Roman" w:cs="Times New Roman"/>
          <w:b/>
          <w:bCs/>
          <w:color w:val="000000"/>
          <w:sz w:val="22"/>
          <w:szCs w:val="22"/>
          <w:lang w:eastAsia="en-GB"/>
        </w:rPr>
        <w:t xml:space="preserve"> 1. </w:t>
      </w:r>
      <w:r w:rsidR="000A4D34" w:rsidRPr="00DC7E72">
        <w:rPr>
          <w:rFonts w:ascii="Times New Roman" w:eastAsia="Times New Roman" w:hAnsi="Times New Roman" w:cs="Times New Roman"/>
          <w:color w:val="000000"/>
          <w:sz w:val="22"/>
          <w:szCs w:val="22"/>
          <w:lang w:eastAsia="en-GB"/>
        </w:rPr>
        <w:t>Bacterial growth in brain and sinus samples</w:t>
      </w:r>
    </w:p>
    <w:tbl>
      <w:tblPr>
        <w:tblW w:w="0" w:type="auto"/>
        <w:tblBorders>
          <w:top w:val="single" w:sz="2" w:space="0" w:color="000000"/>
          <w:bottom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4395"/>
        <w:gridCol w:w="567"/>
        <w:gridCol w:w="567"/>
      </w:tblGrid>
      <w:tr w:rsidR="00A01E71" w:rsidRPr="00DC7E72" w14:paraId="66EF1E92" w14:textId="77777777" w:rsidTr="00C674F3">
        <w:trPr>
          <w:trHeight w:val="506"/>
        </w:trPr>
        <w:tc>
          <w:tcPr>
            <w:tcW w:w="4395" w:type="dxa"/>
            <w:tcBorders>
              <w:top w:val="single" w:sz="2" w:space="0" w:color="000000"/>
              <w:bottom w:val="single" w:sz="2" w:space="0" w:color="000000"/>
            </w:tcBorders>
            <w:shd w:val="clear" w:color="auto" w:fill="auto"/>
            <w:tcMar>
              <w:top w:w="0" w:type="dxa"/>
              <w:left w:w="0" w:type="dxa"/>
              <w:bottom w:w="0" w:type="dxa"/>
              <w:right w:w="0" w:type="dxa"/>
            </w:tcMar>
            <w:hideMark/>
          </w:tcPr>
          <w:p w14:paraId="305DA78F" w14:textId="2100C4F6" w:rsidR="00A01E71" w:rsidRPr="00DC7E72" w:rsidRDefault="00A01E71" w:rsidP="00AB0A23">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Species</w:t>
            </w:r>
            <w:r w:rsidR="00B42DF9">
              <w:rPr>
                <w:rFonts w:ascii="Times New Roman" w:eastAsia="Times New Roman" w:hAnsi="Times New Roman" w:cs="Times New Roman"/>
                <w:sz w:val="22"/>
                <w:szCs w:val="22"/>
                <w:lang w:eastAsia="en-GB"/>
              </w:rPr>
              <w:t xml:space="preserve"> </w:t>
            </w:r>
            <w:r w:rsidRPr="00DC7E72">
              <w:rPr>
                <w:rFonts w:ascii="Times New Roman" w:eastAsia="Times New Roman" w:hAnsi="Times New Roman" w:cs="Times New Roman"/>
                <w:sz w:val="22"/>
                <w:szCs w:val="22"/>
                <w:lang w:eastAsia="en-GB"/>
              </w:rPr>
              <w:t> </w:t>
            </w:r>
          </w:p>
        </w:tc>
        <w:tc>
          <w:tcPr>
            <w:tcW w:w="567" w:type="dxa"/>
            <w:tcBorders>
              <w:top w:val="single" w:sz="2" w:space="0" w:color="000000"/>
              <w:bottom w:val="single" w:sz="2" w:space="0" w:color="000000"/>
            </w:tcBorders>
            <w:shd w:val="clear" w:color="auto" w:fill="auto"/>
            <w:tcMar>
              <w:top w:w="0" w:type="dxa"/>
              <w:left w:w="0" w:type="dxa"/>
              <w:bottom w:w="0" w:type="dxa"/>
              <w:right w:w="0" w:type="dxa"/>
            </w:tcMar>
            <w:hideMark/>
          </w:tcPr>
          <w:p w14:paraId="13F1D8B7" w14:textId="38C0C07F" w:rsidR="00A01E71" w:rsidRPr="00DC7E72" w:rsidRDefault="00083D5E" w:rsidP="00AB0A23">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Value (</w:t>
            </w:r>
            <w:r w:rsidRPr="00DC7E72">
              <w:rPr>
                <w:rFonts w:ascii="Times New Roman" w:eastAsia="Times New Roman" w:hAnsi="Times New Roman" w:cs="Times New Roman"/>
                <w:i/>
                <w:iCs/>
                <w:sz w:val="22"/>
                <w:szCs w:val="22"/>
                <w:lang w:eastAsia="en-GB"/>
              </w:rPr>
              <w:t>n</w:t>
            </w:r>
            <w:r w:rsidRPr="00DC7E72">
              <w:rPr>
                <w:rFonts w:ascii="Times New Roman" w:eastAsia="Times New Roman" w:hAnsi="Times New Roman" w:cs="Times New Roman"/>
                <w:sz w:val="22"/>
                <w:szCs w:val="22"/>
                <w:lang w:eastAsia="en-GB"/>
              </w:rPr>
              <w:t>)</w:t>
            </w:r>
          </w:p>
        </w:tc>
        <w:tc>
          <w:tcPr>
            <w:tcW w:w="567" w:type="dxa"/>
            <w:tcBorders>
              <w:top w:val="single" w:sz="2" w:space="0" w:color="000000"/>
              <w:bottom w:val="single" w:sz="2" w:space="0" w:color="000000"/>
            </w:tcBorders>
            <w:shd w:val="clear" w:color="auto" w:fill="auto"/>
            <w:tcMar>
              <w:top w:w="0" w:type="dxa"/>
              <w:left w:w="0" w:type="dxa"/>
              <w:bottom w:w="0" w:type="dxa"/>
              <w:right w:w="0" w:type="dxa"/>
            </w:tcMar>
            <w:hideMark/>
          </w:tcPr>
          <w:p w14:paraId="4013AE0F" w14:textId="72CEAFDB" w:rsidR="00A01E71" w:rsidRPr="00DC7E72" w:rsidRDefault="00083D5E" w:rsidP="00AB0A23">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Value (%)</w:t>
            </w:r>
          </w:p>
        </w:tc>
      </w:tr>
      <w:tr w:rsidR="00A01E71" w:rsidRPr="00DC7E72" w14:paraId="40035124" w14:textId="77777777" w:rsidTr="00083D5E">
        <w:trPr>
          <w:trHeight w:val="400"/>
        </w:trPr>
        <w:tc>
          <w:tcPr>
            <w:tcW w:w="4395" w:type="dxa"/>
            <w:tcBorders>
              <w:top w:val="single" w:sz="2" w:space="0" w:color="000000"/>
              <w:bottom w:val="nil"/>
            </w:tcBorders>
            <w:shd w:val="clear" w:color="auto" w:fill="auto"/>
            <w:tcMar>
              <w:top w:w="0" w:type="dxa"/>
              <w:left w:w="0" w:type="dxa"/>
              <w:bottom w:w="0" w:type="dxa"/>
              <w:right w:w="0" w:type="dxa"/>
            </w:tcMar>
          </w:tcPr>
          <w:p w14:paraId="319A0D92" w14:textId="18CE9185" w:rsidR="00A01E71" w:rsidRPr="00DC7E72" w:rsidRDefault="00A01E71" w:rsidP="00AB0A23">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Brain*</w:t>
            </w:r>
          </w:p>
        </w:tc>
        <w:tc>
          <w:tcPr>
            <w:tcW w:w="567" w:type="dxa"/>
            <w:tcBorders>
              <w:top w:val="single" w:sz="2" w:space="0" w:color="000000"/>
              <w:bottom w:val="nil"/>
            </w:tcBorders>
            <w:shd w:val="clear" w:color="auto" w:fill="auto"/>
            <w:tcMar>
              <w:top w:w="0" w:type="dxa"/>
              <w:left w:w="0" w:type="dxa"/>
              <w:bottom w:w="0" w:type="dxa"/>
              <w:right w:w="0" w:type="dxa"/>
            </w:tcMar>
          </w:tcPr>
          <w:p w14:paraId="7E076CD5" w14:textId="77777777" w:rsidR="00A01E71" w:rsidRPr="00DC7E72" w:rsidRDefault="00A01E71" w:rsidP="00AB0A23">
            <w:pPr>
              <w:spacing w:line="360" w:lineRule="auto"/>
              <w:rPr>
                <w:rFonts w:ascii="Times New Roman" w:eastAsia="Times New Roman" w:hAnsi="Times New Roman" w:cs="Times New Roman"/>
                <w:sz w:val="22"/>
                <w:szCs w:val="22"/>
                <w:lang w:eastAsia="en-GB"/>
              </w:rPr>
            </w:pPr>
          </w:p>
        </w:tc>
        <w:tc>
          <w:tcPr>
            <w:tcW w:w="567" w:type="dxa"/>
            <w:tcBorders>
              <w:top w:val="single" w:sz="2" w:space="0" w:color="000000"/>
              <w:bottom w:val="nil"/>
            </w:tcBorders>
            <w:shd w:val="clear" w:color="auto" w:fill="auto"/>
            <w:tcMar>
              <w:top w:w="0" w:type="dxa"/>
              <w:left w:w="0" w:type="dxa"/>
              <w:bottom w:w="0" w:type="dxa"/>
              <w:right w:w="0" w:type="dxa"/>
            </w:tcMar>
          </w:tcPr>
          <w:p w14:paraId="7DE71C90" w14:textId="77777777" w:rsidR="00A01E71" w:rsidRPr="00DC7E72" w:rsidRDefault="00A01E71" w:rsidP="00AB0A23">
            <w:pPr>
              <w:spacing w:line="360" w:lineRule="auto"/>
              <w:rPr>
                <w:rFonts w:ascii="Times New Roman" w:eastAsia="Times New Roman" w:hAnsi="Times New Roman" w:cs="Times New Roman"/>
                <w:sz w:val="22"/>
                <w:szCs w:val="22"/>
                <w:lang w:eastAsia="en-GB"/>
              </w:rPr>
            </w:pPr>
          </w:p>
        </w:tc>
      </w:tr>
      <w:tr w:rsidR="00A01E71" w:rsidRPr="00DC7E72" w14:paraId="4A2F4C67" w14:textId="77777777" w:rsidTr="00083D5E">
        <w:trPr>
          <w:trHeight w:val="385"/>
        </w:trPr>
        <w:tc>
          <w:tcPr>
            <w:tcW w:w="4395" w:type="dxa"/>
            <w:tcBorders>
              <w:top w:val="nil"/>
              <w:bottom w:val="nil"/>
            </w:tcBorders>
            <w:shd w:val="clear" w:color="auto" w:fill="auto"/>
            <w:tcMar>
              <w:top w:w="0" w:type="dxa"/>
              <w:left w:w="0" w:type="dxa"/>
              <w:bottom w:w="0" w:type="dxa"/>
              <w:right w:w="0" w:type="dxa"/>
            </w:tcMar>
          </w:tcPr>
          <w:p w14:paraId="7E74A85E" w14:textId="132EE6D8" w:rsidR="00A01E71" w:rsidRPr="00DC7E72" w:rsidRDefault="00A01E71" w:rsidP="00AB0A23">
            <w:pPr>
              <w:spacing w:line="360" w:lineRule="auto"/>
              <w:rPr>
                <w:rFonts w:ascii="Times New Roman" w:eastAsia="Times New Roman" w:hAnsi="Times New Roman" w:cs="Times New Roman"/>
                <w:i/>
                <w:iCs/>
                <w:sz w:val="22"/>
                <w:szCs w:val="22"/>
                <w:lang w:eastAsia="en-GB"/>
              </w:rPr>
            </w:pPr>
            <w:r w:rsidRPr="00DC7E72">
              <w:rPr>
                <w:rFonts w:ascii="Times New Roman" w:eastAsia="Times New Roman" w:hAnsi="Times New Roman" w:cs="Times New Roman"/>
                <w:i/>
                <w:iCs/>
                <w:sz w:val="22"/>
                <w:szCs w:val="22"/>
                <w:lang w:eastAsia="en-GB"/>
              </w:rPr>
              <w:t> – Streptococcus </w:t>
            </w:r>
            <w:proofErr w:type="spellStart"/>
            <w:r w:rsidRPr="00DC7E72">
              <w:rPr>
                <w:rFonts w:ascii="Times New Roman" w:eastAsia="Times New Roman" w:hAnsi="Times New Roman" w:cs="Times New Roman"/>
                <w:i/>
                <w:iCs/>
                <w:sz w:val="22"/>
                <w:szCs w:val="22"/>
                <w:lang w:eastAsia="en-GB"/>
              </w:rPr>
              <w:t>constellatus</w:t>
            </w:r>
            <w:proofErr w:type="spellEnd"/>
            <w:r w:rsidR="00B42DF9">
              <w:rPr>
                <w:rFonts w:ascii="Times New Roman" w:eastAsia="Times New Roman" w:hAnsi="Times New Roman" w:cs="Times New Roman"/>
                <w:i/>
                <w:iCs/>
                <w:sz w:val="22"/>
                <w:szCs w:val="22"/>
                <w:lang w:eastAsia="en-GB"/>
              </w:rPr>
              <w:t xml:space="preserve"> </w:t>
            </w:r>
          </w:p>
        </w:tc>
        <w:tc>
          <w:tcPr>
            <w:tcW w:w="567" w:type="dxa"/>
            <w:tcBorders>
              <w:top w:val="nil"/>
              <w:bottom w:val="nil"/>
            </w:tcBorders>
            <w:shd w:val="clear" w:color="auto" w:fill="auto"/>
            <w:tcMar>
              <w:top w:w="0" w:type="dxa"/>
              <w:left w:w="0" w:type="dxa"/>
              <w:bottom w:w="0" w:type="dxa"/>
              <w:right w:w="0" w:type="dxa"/>
            </w:tcMar>
          </w:tcPr>
          <w:p w14:paraId="5C6C1C7A" w14:textId="77777777" w:rsidR="00A01E71" w:rsidRPr="00DC7E72" w:rsidRDefault="00A01E71" w:rsidP="00AB0A23">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5 </w:t>
            </w:r>
          </w:p>
        </w:tc>
        <w:tc>
          <w:tcPr>
            <w:tcW w:w="567" w:type="dxa"/>
            <w:tcBorders>
              <w:top w:val="nil"/>
              <w:bottom w:val="nil"/>
            </w:tcBorders>
            <w:shd w:val="clear" w:color="auto" w:fill="auto"/>
            <w:tcMar>
              <w:top w:w="0" w:type="dxa"/>
              <w:left w:w="0" w:type="dxa"/>
              <w:bottom w:w="0" w:type="dxa"/>
              <w:right w:w="0" w:type="dxa"/>
            </w:tcMar>
          </w:tcPr>
          <w:p w14:paraId="3A8D57C0" w14:textId="751E53ED" w:rsidR="00A01E71" w:rsidRPr="00DC7E72" w:rsidRDefault="00A01E71" w:rsidP="00AB0A23">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25</w:t>
            </w:r>
            <w:r w:rsidR="00B42DF9">
              <w:rPr>
                <w:rFonts w:ascii="Times New Roman" w:eastAsia="Times New Roman" w:hAnsi="Times New Roman" w:cs="Times New Roman"/>
                <w:sz w:val="22"/>
                <w:szCs w:val="22"/>
                <w:lang w:eastAsia="en-GB"/>
              </w:rPr>
              <w:t xml:space="preserve"> </w:t>
            </w:r>
          </w:p>
        </w:tc>
      </w:tr>
      <w:tr w:rsidR="00A01E71" w:rsidRPr="00DC7E72" w14:paraId="2962ACC7" w14:textId="77777777" w:rsidTr="00083D5E">
        <w:trPr>
          <w:trHeight w:val="400"/>
        </w:trPr>
        <w:tc>
          <w:tcPr>
            <w:tcW w:w="4395" w:type="dxa"/>
            <w:tcBorders>
              <w:top w:val="nil"/>
            </w:tcBorders>
            <w:shd w:val="clear" w:color="auto" w:fill="auto"/>
            <w:tcMar>
              <w:top w:w="0" w:type="dxa"/>
              <w:left w:w="0" w:type="dxa"/>
              <w:bottom w:w="0" w:type="dxa"/>
              <w:right w:w="0" w:type="dxa"/>
            </w:tcMar>
            <w:hideMark/>
          </w:tcPr>
          <w:p w14:paraId="1392E0FD" w14:textId="7518B2B3" w:rsidR="00A01E71" w:rsidRPr="00DC7E72" w:rsidRDefault="00A01E71" w:rsidP="00AB0A23">
            <w:pPr>
              <w:spacing w:line="360" w:lineRule="auto"/>
              <w:rPr>
                <w:rFonts w:ascii="Times New Roman" w:eastAsia="Times New Roman" w:hAnsi="Times New Roman" w:cs="Times New Roman"/>
                <w:i/>
                <w:iCs/>
                <w:sz w:val="22"/>
                <w:szCs w:val="22"/>
                <w:lang w:eastAsia="en-GB"/>
              </w:rPr>
            </w:pPr>
            <w:r w:rsidRPr="00DC7E72">
              <w:rPr>
                <w:rFonts w:ascii="Times New Roman" w:eastAsia="Times New Roman" w:hAnsi="Times New Roman" w:cs="Times New Roman"/>
                <w:i/>
                <w:iCs/>
                <w:sz w:val="22"/>
                <w:szCs w:val="22"/>
                <w:lang w:eastAsia="en-GB"/>
              </w:rPr>
              <w:t> – Streptococcus intermedius</w:t>
            </w:r>
            <w:r w:rsidR="00B42DF9">
              <w:rPr>
                <w:rFonts w:ascii="Times New Roman" w:eastAsia="Times New Roman" w:hAnsi="Times New Roman" w:cs="Times New Roman"/>
                <w:i/>
                <w:iCs/>
                <w:sz w:val="22"/>
                <w:szCs w:val="22"/>
                <w:lang w:eastAsia="en-GB"/>
              </w:rPr>
              <w:t xml:space="preserve"> </w:t>
            </w:r>
          </w:p>
        </w:tc>
        <w:tc>
          <w:tcPr>
            <w:tcW w:w="567" w:type="dxa"/>
            <w:tcBorders>
              <w:top w:val="nil"/>
            </w:tcBorders>
            <w:shd w:val="clear" w:color="auto" w:fill="auto"/>
            <w:tcMar>
              <w:top w:w="0" w:type="dxa"/>
              <w:left w:w="0" w:type="dxa"/>
              <w:bottom w:w="0" w:type="dxa"/>
              <w:right w:w="0" w:type="dxa"/>
            </w:tcMar>
            <w:hideMark/>
          </w:tcPr>
          <w:p w14:paraId="04CE0E06" w14:textId="77777777" w:rsidR="00A01E71" w:rsidRPr="00DC7E72" w:rsidRDefault="00A01E71" w:rsidP="00AB0A23">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4 </w:t>
            </w:r>
          </w:p>
        </w:tc>
        <w:tc>
          <w:tcPr>
            <w:tcW w:w="567" w:type="dxa"/>
            <w:tcBorders>
              <w:top w:val="nil"/>
            </w:tcBorders>
            <w:shd w:val="clear" w:color="auto" w:fill="auto"/>
            <w:tcMar>
              <w:top w:w="0" w:type="dxa"/>
              <w:left w:w="0" w:type="dxa"/>
              <w:bottom w:w="0" w:type="dxa"/>
              <w:right w:w="0" w:type="dxa"/>
            </w:tcMar>
            <w:hideMark/>
          </w:tcPr>
          <w:p w14:paraId="6FFCB3EC" w14:textId="58DB9291" w:rsidR="00A01E71" w:rsidRPr="00DC7E72" w:rsidRDefault="00A01E71" w:rsidP="00AB0A23">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20</w:t>
            </w:r>
            <w:r w:rsidR="00B42DF9">
              <w:rPr>
                <w:rFonts w:ascii="Times New Roman" w:eastAsia="Times New Roman" w:hAnsi="Times New Roman" w:cs="Times New Roman"/>
                <w:sz w:val="22"/>
                <w:szCs w:val="22"/>
                <w:lang w:eastAsia="en-GB"/>
              </w:rPr>
              <w:t xml:space="preserve"> </w:t>
            </w:r>
          </w:p>
        </w:tc>
      </w:tr>
      <w:tr w:rsidR="00A01E71" w:rsidRPr="00DC7E72" w14:paraId="0FA8F69A" w14:textId="77777777" w:rsidTr="00083D5E">
        <w:trPr>
          <w:trHeight w:val="385"/>
        </w:trPr>
        <w:tc>
          <w:tcPr>
            <w:tcW w:w="4395" w:type="dxa"/>
            <w:shd w:val="clear" w:color="auto" w:fill="auto"/>
            <w:tcMar>
              <w:top w:w="0" w:type="dxa"/>
              <w:left w:w="0" w:type="dxa"/>
              <w:bottom w:w="0" w:type="dxa"/>
              <w:right w:w="0" w:type="dxa"/>
            </w:tcMar>
            <w:hideMark/>
          </w:tcPr>
          <w:p w14:paraId="498B2968" w14:textId="32A107B3" w:rsidR="00A01E71" w:rsidRPr="00DC7E72" w:rsidRDefault="00A01E71" w:rsidP="00AB0A23">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 Streptococcus species</w:t>
            </w:r>
          </w:p>
        </w:tc>
        <w:tc>
          <w:tcPr>
            <w:tcW w:w="567" w:type="dxa"/>
            <w:shd w:val="clear" w:color="auto" w:fill="auto"/>
            <w:tcMar>
              <w:top w:w="0" w:type="dxa"/>
              <w:left w:w="0" w:type="dxa"/>
              <w:bottom w:w="0" w:type="dxa"/>
              <w:right w:w="0" w:type="dxa"/>
            </w:tcMar>
            <w:hideMark/>
          </w:tcPr>
          <w:p w14:paraId="7AC04FD2" w14:textId="77777777" w:rsidR="00A01E71" w:rsidRPr="00DC7E72" w:rsidRDefault="00A01E71" w:rsidP="00AB0A23">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2 </w:t>
            </w:r>
          </w:p>
        </w:tc>
        <w:tc>
          <w:tcPr>
            <w:tcW w:w="567" w:type="dxa"/>
            <w:shd w:val="clear" w:color="auto" w:fill="auto"/>
            <w:tcMar>
              <w:top w:w="0" w:type="dxa"/>
              <w:left w:w="0" w:type="dxa"/>
              <w:bottom w:w="0" w:type="dxa"/>
              <w:right w:w="0" w:type="dxa"/>
            </w:tcMar>
            <w:hideMark/>
          </w:tcPr>
          <w:p w14:paraId="3EC331B6" w14:textId="659022DB" w:rsidR="00A01E71" w:rsidRPr="00DC7E72" w:rsidRDefault="00A01E71" w:rsidP="00AB0A23">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10</w:t>
            </w:r>
            <w:r w:rsidR="00B42DF9">
              <w:rPr>
                <w:rFonts w:ascii="Times New Roman" w:eastAsia="Times New Roman" w:hAnsi="Times New Roman" w:cs="Times New Roman"/>
                <w:sz w:val="22"/>
                <w:szCs w:val="22"/>
                <w:lang w:eastAsia="en-GB"/>
              </w:rPr>
              <w:t xml:space="preserve"> </w:t>
            </w:r>
          </w:p>
        </w:tc>
      </w:tr>
      <w:tr w:rsidR="00A01E71" w:rsidRPr="00DC7E72" w14:paraId="370E45C7" w14:textId="77777777" w:rsidTr="00083D5E">
        <w:trPr>
          <w:trHeight w:val="385"/>
        </w:trPr>
        <w:tc>
          <w:tcPr>
            <w:tcW w:w="4395" w:type="dxa"/>
            <w:shd w:val="clear" w:color="auto" w:fill="auto"/>
            <w:tcMar>
              <w:top w:w="0" w:type="dxa"/>
              <w:left w:w="0" w:type="dxa"/>
              <w:bottom w:w="0" w:type="dxa"/>
              <w:right w:w="0" w:type="dxa"/>
            </w:tcMar>
            <w:hideMark/>
          </w:tcPr>
          <w:p w14:paraId="600920A0" w14:textId="76A28CD9" w:rsidR="00A01E71" w:rsidRPr="00DC7E72" w:rsidRDefault="00083D5E" w:rsidP="00AB0A23">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 xml:space="preserve">– </w:t>
            </w:r>
            <w:r w:rsidR="00A01E71" w:rsidRPr="00DC7E72">
              <w:rPr>
                <w:rFonts w:ascii="Times New Roman" w:eastAsia="Times New Roman" w:hAnsi="Times New Roman" w:cs="Times New Roman"/>
                <w:i/>
                <w:iCs/>
                <w:sz w:val="22"/>
                <w:szCs w:val="22"/>
                <w:lang w:eastAsia="en-GB"/>
              </w:rPr>
              <w:t>Streptococcus </w:t>
            </w:r>
            <w:proofErr w:type="spellStart"/>
            <w:r w:rsidR="00A01E71" w:rsidRPr="00DC7E72">
              <w:rPr>
                <w:rFonts w:ascii="Times New Roman" w:eastAsia="Times New Roman" w:hAnsi="Times New Roman" w:cs="Times New Roman"/>
                <w:i/>
                <w:iCs/>
                <w:sz w:val="22"/>
                <w:szCs w:val="22"/>
                <w:lang w:eastAsia="en-GB"/>
              </w:rPr>
              <w:t>anginosus</w:t>
            </w:r>
            <w:proofErr w:type="spellEnd"/>
            <w:r w:rsidR="00A01E71" w:rsidRPr="00DC7E72">
              <w:rPr>
                <w:rFonts w:ascii="Times New Roman" w:eastAsia="Times New Roman" w:hAnsi="Times New Roman" w:cs="Times New Roman"/>
                <w:sz w:val="22"/>
                <w:szCs w:val="22"/>
                <w:lang w:eastAsia="en-GB"/>
              </w:rPr>
              <w:t>, </w:t>
            </w:r>
            <w:r w:rsidRPr="00DC7E72">
              <w:rPr>
                <w:rFonts w:ascii="Times New Roman" w:eastAsia="Times New Roman" w:hAnsi="Times New Roman" w:cs="Times New Roman"/>
                <w:i/>
                <w:iCs/>
                <w:sz w:val="22"/>
                <w:szCs w:val="22"/>
                <w:lang w:eastAsia="en-GB"/>
              </w:rPr>
              <w:t>Streptococcus </w:t>
            </w:r>
            <w:proofErr w:type="spellStart"/>
            <w:r w:rsidRPr="00DC7E72">
              <w:rPr>
                <w:rFonts w:ascii="Times New Roman" w:eastAsia="Times New Roman" w:hAnsi="Times New Roman" w:cs="Times New Roman"/>
                <w:i/>
                <w:iCs/>
                <w:sz w:val="22"/>
                <w:szCs w:val="22"/>
                <w:lang w:eastAsia="en-GB"/>
              </w:rPr>
              <w:t>milleri</w:t>
            </w:r>
            <w:proofErr w:type="spellEnd"/>
          </w:p>
        </w:tc>
        <w:tc>
          <w:tcPr>
            <w:tcW w:w="567" w:type="dxa"/>
            <w:shd w:val="clear" w:color="auto" w:fill="auto"/>
            <w:tcMar>
              <w:top w:w="0" w:type="dxa"/>
              <w:left w:w="0" w:type="dxa"/>
              <w:bottom w:w="0" w:type="dxa"/>
              <w:right w:w="0" w:type="dxa"/>
            </w:tcMar>
            <w:hideMark/>
          </w:tcPr>
          <w:p w14:paraId="59357A2F" w14:textId="4B3C7EFB" w:rsidR="00A01E71" w:rsidRPr="00DC7E72" w:rsidRDefault="00A01E71" w:rsidP="00AB0A23">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2</w:t>
            </w:r>
            <w:r w:rsidR="00B42DF9">
              <w:rPr>
                <w:rFonts w:ascii="Times New Roman" w:eastAsia="Times New Roman" w:hAnsi="Times New Roman" w:cs="Times New Roman"/>
                <w:sz w:val="22"/>
                <w:szCs w:val="22"/>
                <w:lang w:eastAsia="en-GB"/>
              </w:rPr>
              <w:t xml:space="preserve"> </w:t>
            </w:r>
          </w:p>
        </w:tc>
        <w:tc>
          <w:tcPr>
            <w:tcW w:w="567" w:type="dxa"/>
            <w:shd w:val="clear" w:color="auto" w:fill="auto"/>
            <w:tcMar>
              <w:top w:w="0" w:type="dxa"/>
              <w:left w:w="0" w:type="dxa"/>
              <w:bottom w:w="0" w:type="dxa"/>
              <w:right w:w="0" w:type="dxa"/>
            </w:tcMar>
            <w:hideMark/>
          </w:tcPr>
          <w:p w14:paraId="739D31AA" w14:textId="77777777" w:rsidR="00A01E71" w:rsidRPr="00DC7E72" w:rsidRDefault="00A01E71" w:rsidP="00AB0A23">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10 </w:t>
            </w:r>
          </w:p>
        </w:tc>
      </w:tr>
      <w:tr w:rsidR="00A01E71" w:rsidRPr="00DC7E72" w14:paraId="2B53AAC3" w14:textId="77777777" w:rsidTr="00083D5E">
        <w:trPr>
          <w:trHeight w:val="400"/>
        </w:trPr>
        <w:tc>
          <w:tcPr>
            <w:tcW w:w="4395" w:type="dxa"/>
            <w:shd w:val="clear" w:color="auto" w:fill="auto"/>
            <w:tcMar>
              <w:top w:w="0" w:type="dxa"/>
              <w:left w:w="0" w:type="dxa"/>
              <w:bottom w:w="0" w:type="dxa"/>
              <w:right w:w="0" w:type="dxa"/>
            </w:tcMar>
            <w:hideMark/>
          </w:tcPr>
          <w:p w14:paraId="3997C214" w14:textId="36896CC0" w:rsidR="00A01E71" w:rsidRPr="00DC7E72" w:rsidRDefault="00083D5E" w:rsidP="00AB0A23">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 xml:space="preserve">– </w:t>
            </w:r>
            <w:r w:rsidR="00A01E71" w:rsidRPr="00DC7E72">
              <w:rPr>
                <w:rFonts w:ascii="Times New Roman" w:eastAsia="Times New Roman" w:hAnsi="Times New Roman" w:cs="Times New Roman"/>
                <w:sz w:val="22"/>
                <w:szCs w:val="22"/>
                <w:lang w:eastAsia="en-GB"/>
              </w:rPr>
              <w:t>Group C streptococcus, mixed anaerobes</w:t>
            </w:r>
            <w:r w:rsidR="00B42DF9">
              <w:rPr>
                <w:rFonts w:ascii="Times New Roman" w:eastAsia="Times New Roman" w:hAnsi="Times New Roman" w:cs="Times New Roman"/>
                <w:sz w:val="22"/>
                <w:szCs w:val="22"/>
                <w:lang w:eastAsia="en-GB"/>
              </w:rPr>
              <w:t xml:space="preserve"> </w:t>
            </w:r>
          </w:p>
        </w:tc>
        <w:tc>
          <w:tcPr>
            <w:tcW w:w="567" w:type="dxa"/>
            <w:shd w:val="clear" w:color="auto" w:fill="auto"/>
            <w:tcMar>
              <w:top w:w="0" w:type="dxa"/>
              <w:left w:w="0" w:type="dxa"/>
              <w:bottom w:w="0" w:type="dxa"/>
              <w:right w:w="0" w:type="dxa"/>
            </w:tcMar>
            <w:hideMark/>
          </w:tcPr>
          <w:p w14:paraId="0DFD4A7E" w14:textId="00C609CF" w:rsidR="00A01E71" w:rsidRPr="00DC7E72" w:rsidRDefault="00A01E71" w:rsidP="00AB0A23">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1</w:t>
            </w:r>
            <w:r w:rsidR="00B42DF9">
              <w:rPr>
                <w:rFonts w:ascii="Times New Roman" w:eastAsia="Times New Roman" w:hAnsi="Times New Roman" w:cs="Times New Roman"/>
                <w:sz w:val="22"/>
                <w:szCs w:val="22"/>
                <w:lang w:eastAsia="en-GB"/>
              </w:rPr>
              <w:t xml:space="preserve"> </w:t>
            </w:r>
          </w:p>
        </w:tc>
        <w:tc>
          <w:tcPr>
            <w:tcW w:w="567" w:type="dxa"/>
            <w:shd w:val="clear" w:color="auto" w:fill="auto"/>
            <w:tcMar>
              <w:top w:w="0" w:type="dxa"/>
              <w:left w:w="0" w:type="dxa"/>
              <w:bottom w:w="0" w:type="dxa"/>
              <w:right w:w="0" w:type="dxa"/>
            </w:tcMar>
            <w:hideMark/>
          </w:tcPr>
          <w:p w14:paraId="491F735A" w14:textId="77777777" w:rsidR="00A01E71" w:rsidRPr="00DC7E72" w:rsidRDefault="00A01E71" w:rsidP="00AB0A23">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5 </w:t>
            </w:r>
          </w:p>
        </w:tc>
      </w:tr>
      <w:tr w:rsidR="00A01E71" w:rsidRPr="00DC7E72" w14:paraId="78000B41" w14:textId="77777777" w:rsidTr="00083D5E">
        <w:trPr>
          <w:trHeight w:val="385"/>
        </w:trPr>
        <w:tc>
          <w:tcPr>
            <w:tcW w:w="4395" w:type="dxa"/>
            <w:shd w:val="clear" w:color="auto" w:fill="auto"/>
            <w:tcMar>
              <w:top w:w="0" w:type="dxa"/>
              <w:left w:w="0" w:type="dxa"/>
              <w:bottom w:w="0" w:type="dxa"/>
              <w:right w:w="0" w:type="dxa"/>
            </w:tcMar>
            <w:hideMark/>
          </w:tcPr>
          <w:p w14:paraId="43CAC432" w14:textId="7DB17092" w:rsidR="00A01E71" w:rsidRPr="00DC7E72" w:rsidRDefault="00083D5E" w:rsidP="00AB0A23">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 xml:space="preserve">– </w:t>
            </w:r>
            <w:r w:rsidR="00A01E71" w:rsidRPr="00DC7E72">
              <w:rPr>
                <w:rFonts w:ascii="Times New Roman" w:eastAsia="Times New Roman" w:hAnsi="Times New Roman" w:cs="Times New Roman"/>
                <w:i/>
                <w:iCs/>
                <w:sz w:val="22"/>
                <w:szCs w:val="22"/>
                <w:lang w:eastAsia="en-GB"/>
              </w:rPr>
              <w:t>Staphylococcus aureus</w:t>
            </w:r>
            <w:r w:rsidR="00B42DF9">
              <w:rPr>
                <w:rFonts w:ascii="Times New Roman" w:eastAsia="Times New Roman" w:hAnsi="Times New Roman" w:cs="Times New Roman"/>
                <w:sz w:val="22"/>
                <w:szCs w:val="22"/>
                <w:lang w:eastAsia="en-GB"/>
              </w:rPr>
              <w:t xml:space="preserve"> </w:t>
            </w:r>
            <w:r w:rsidR="00A01E71" w:rsidRPr="00DC7E72">
              <w:rPr>
                <w:rFonts w:ascii="Times New Roman" w:eastAsia="Times New Roman" w:hAnsi="Times New Roman" w:cs="Times New Roman"/>
                <w:sz w:val="22"/>
                <w:szCs w:val="22"/>
                <w:lang w:eastAsia="en-GB"/>
              </w:rPr>
              <w:t> </w:t>
            </w:r>
          </w:p>
        </w:tc>
        <w:tc>
          <w:tcPr>
            <w:tcW w:w="567" w:type="dxa"/>
            <w:shd w:val="clear" w:color="auto" w:fill="auto"/>
            <w:tcMar>
              <w:top w:w="0" w:type="dxa"/>
              <w:left w:w="0" w:type="dxa"/>
              <w:bottom w:w="0" w:type="dxa"/>
              <w:right w:w="0" w:type="dxa"/>
            </w:tcMar>
            <w:hideMark/>
          </w:tcPr>
          <w:p w14:paraId="54D58555" w14:textId="630C35FF" w:rsidR="00A01E71" w:rsidRPr="00DC7E72" w:rsidRDefault="00A01E71" w:rsidP="00AB0A23">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1</w:t>
            </w:r>
            <w:r w:rsidR="00B42DF9">
              <w:rPr>
                <w:rFonts w:ascii="Times New Roman" w:eastAsia="Times New Roman" w:hAnsi="Times New Roman" w:cs="Times New Roman"/>
                <w:sz w:val="22"/>
                <w:szCs w:val="22"/>
                <w:lang w:eastAsia="en-GB"/>
              </w:rPr>
              <w:t xml:space="preserve"> </w:t>
            </w:r>
          </w:p>
        </w:tc>
        <w:tc>
          <w:tcPr>
            <w:tcW w:w="567" w:type="dxa"/>
            <w:shd w:val="clear" w:color="auto" w:fill="auto"/>
            <w:tcMar>
              <w:top w:w="0" w:type="dxa"/>
              <w:left w:w="0" w:type="dxa"/>
              <w:bottom w:w="0" w:type="dxa"/>
              <w:right w:w="0" w:type="dxa"/>
            </w:tcMar>
            <w:hideMark/>
          </w:tcPr>
          <w:p w14:paraId="1E68FF8C" w14:textId="77777777" w:rsidR="00A01E71" w:rsidRPr="00DC7E72" w:rsidRDefault="00A01E71" w:rsidP="00AB0A23">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5 </w:t>
            </w:r>
          </w:p>
        </w:tc>
      </w:tr>
      <w:tr w:rsidR="00A01E71" w:rsidRPr="00DC7E72" w14:paraId="6885FBD5" w14:textId="77777777" w:rsidTr="00083D5E">
        <w:trPr>
          <w:trHeight w:val="385"/>
        </w:trPr>
        <w:tc>
          <w:tcPr>
            <w:tcW w:w="4395" w:type="dxa"/>
            <w:shd w:val="clear" w:color="auto" w:fill="auto"/>
            <w:tcMar>
              <w:top w:w="0" w:type="dxa"/>
              <w:left w:w="0" w:type="dxa"/>
              <w:bottom w:w="0" w:type="dxa"/>
              <w:right w:w="0" w:type="dxa"/>
            </w:tcMar>
            <w:hideMark/>
          </w:tcPr>
          <w:p w14:paraId="34BCB699" w14:textId="67577DBC" w:rsidR="00A01E71" w:rsidRPr="00DC7E72" w:rsidRDefault="00083D5E" w:rsidP="00AB0A23">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 xml:space="preserve">– </w:t>
            </w:r>
            <w:r w:rsidR="00A01E71" w:rsidRPr="00DC7E72">
              <w:rPr>
                <w:rFonts w:ascii="Times New Roman" w:eastAsia="Times New Roman" w:hAnsi="Times New Roman" w:cs="Times New Roman"/>
                <w:sz w:val="22"/>
                <w:szCs w:val="22"/>
                <w:lang w:eastAsia="en-GB"/>
              </w:rPr>
              <w:t>Staphylococcus coagulase negative</w:t>
            </w:r>
            <w:r w:rsidR="00B42DF9">
              <w:rPr>
                <w:rFonts w:ascii="Times New Roman" w:eastAsia="Times New Roman" w:hAnsi="Times New Roman" w:cs="Times New Roman"/>
                <w:sz w:val="22"/>
                <w:szCs w:val="22"/>
                <w:lang w:eastAsia="en-GB"/>
              </w:rPr>
              <w:t xml:space="preserve"> </w:t>
            </w:r>
          </w:p>
        </w:tc>
        <w:tc>
          <w:tcPr>
            <w:tcW w:w="567" w:type="dxa"/>
            <w:shd w:val="clear" w:color="auto" w:fill="auto"/>
            <w:tcMar>
              <w:top w:w="0" w:type="dxa"/>
              <w:left w:w="0" w:type="dxa"/>
              <w:bottom w:w="0" w:type="dxa"/>
              <w:right w:w="0" w:type="dxa"/>
            </w:tcMar>
            <w:hideMark/>
          </w:tcPr>
          <w:p w14:paraId="46B5DA55" w14:textId="11FC13AB" w:rsidR="00A01E71" w:rsidRPr="00DC7E72" w:rsidRDefault="00A01E71" w:rsidP="00AB0A23">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1</w:t>
            </w:r>
            <w:r w:rsidR="00B42DF9">
              <w:rPr>
                <w:rFonts w:ascii="Times New Roman" w:eastAsia="Times New Roman" w:hAnsi="Times New Roman" w:cs="Times New Roman"/>
                <w:sz w:val="22"/>
                <w:szCs w:val="22"/>
                <w:lang w:eastAsia="en-GB"/>
              </w:rPr>
              <w:t xml:space="preserve"> </w:t>
            </w:r>
          </w:p>
        </w:tc>
        <w:tc>
          <w:tcPr>
            <w:tcW w:w="567" w:type="dxa"/>
            <w:shd w:val="clear" w:color="auto" w:fill="auto"/>
            <w:tcMar>
              <w:top w:w="0" w:type="dxa"/>
              <w:left w:w="0" w:type="dxa"/>
              <w:bottom w:w="0" w:type="dxa"/>
              <w:right w:w="0" w:type="dxa"/>
            </w:tcMar>
            <w:hideMark/>
          </w:tcPr>
          <w:p w14:paraId="4985C50C" w14:textId="77777777" w:rsidR="00A01E71" w:rsidRPr="00DC7E72" w:rsidRDefault="00A01E71" w:rsidP="00AB0A23">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5 </w:t>
            </w:r>
          </w:p>
        </w:tc>
      </w:tr>
      <w:tr w:rsidR="00A01E71" w:rsidRPr="00DC7E72" w14:paraId="4AB50D45" w14:textId="77777777" w:rsidTr="00083D5E">
        <w:trPr>
          <w:trHeight w:val="400"/>
        </w:trPr>
        <w:tc>
          <w:tcPr>
            <w:tcW w:w="4395" w:type="dxa"/>
            <w:shd w:val="clear" w:color="auto" w:fill="auto"/>
            <w:tcMar>
              <w:top w:w="0" w:type="dxa"/>
              <w:left w:w="0" w:type="dxa"/>
              <w:bottom w:w="0" w:type="dxa"/>
              <w:right w:w="0" w:type="dxa"/>
            </w:tcMar>
            <w:hideMark/>
          </w:tcPr>
          <w:p w14:paraId="771B18EE" w14:textId="10565A1C" w:rsidR="00A01E71" w:rsidRPr="00DC7E72" w:rsidRDefault="00083D5E" w:rsidP="00AB0A23">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 xml:space="preserve">– </w:t>
            </w:r>
            <w:r w:rsidR="00A01E71" w:rsidRPr="00DC7E72">
              <w:rPr>
                <w:rFonts w:ascii="Times New Roman" w:eastAsia="Times New Roman" w:hAnsi="Times New Roman" w:cs="Times New Roman"/>
                <w:sz w:val="22"/>
                <w:szCs w:val="22"/>
                <w:lang w:eastAsia="en-GB"/>
              </w:rPr>
              <w:t>Group A streptococcus</w:t>
            </w:r>
            <w:r w:rsidR="00B42DF9">
              <w:rPr>
                <w:rFonts w:ascii="Times New Roman" w:eastAsia="Times New Roman" w:hAnsi="Times New Roman" w:cs="Times New Roman"/>
                <w:sz w:val="22"/>
                <w:szCs w:val="22"/>
                <w:lang w:eastAsia="en-GB"/>
              </w:rPr>
              <w:t xml:space="preserve"> </w:t>
            </w:r>
          </w:p>
        </w:tc>
        <w:tc>
          <w:tcPr>
            <w:tcW w:w="567" w:type="dxa"/>
            <w:shd w:val="clear" w:color="auto" w:fill="auto"/>
            <w:tcMar>
              <w:top w:w="0" w:type="dxa"/>
              <w:left w:w="0" w:type="dxa"/>
              <w:bottom w:w="0" w:type="dxa"/>
              <w:right w:w="0" w:type="dxa"/>
            </w:tcMar>
            <w:hideMark/>
          </w:tcPr>
          <w:p w14:paraId="65985AA5" w14:textId="2B23FCE3" w:rsidR="00A01E71" w:rsidRPr="00DC7E72" w:rsidRDefault="00A01E71" w:rsidP="00AB0A23">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1</w:t>
            </w:r>
            <w:r w:rsidR="00B42DF9">
              <w:rPr>
                <w:rFonts w:ascii="Times New Roman" w:eastAsia="Times New Roman" w:hAnsi="Times New Roman" w:cs="Times New Roman"/>
                <w:sz w:val="22"/>
                <w:szCs w:val="22"/>
                <w:lang w:eastAsia="en-GB"/>
              </w:rPr>
              <w:t xml:space="preserve"> </w:t>
            </w:r>
          </w:p>
        </w:tc>
        <w:tc>
          <w:tcPr>
            <w:tcW w:w="567" w:type="dxa"/>
            <w:shd w:val="clear" w:color="auto" w:fill="auto"/>
            <w:tcMar>
              <w:top w:w="0" w:type="dxa"/>
              <w:left w:w="0" w:type="dxa"/>
              <w:bottom w:w="0" w:type="dxa"/>
              <w:right w:w="0" w:type="dxa"/>
            </w:tcMar>
            <w:hideMark/>
          </w:tcPr>
          <w:p w14:paraId="20DA5345" w14:textId="77777777" w:rsidR="00A01E71" w:rsidRPr="00DC7E72" w:rsidRDefault="00A01E71" w:rsidP="00AB0A23">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5 </w:t>
            </w:r>
          </w:p>
        </w:tc>
      </w:tr>
      <w:tr w:rsidR="00A01E71" w:rsidRPr="00DC7E72" w14:paraId="670F5429" w14:textId="77777777" w:rsidTr="00083D5E">
        <w:trPr>
          <w:trHeight w:val="385"/>
        </w:trPr>
        <w:tc>
          <w:tcPr>
            <w:tcW w:w="4395" w:type="dxa"/>
            <w:shd w:val="clear" w:color="auto" w:fill="auto"/>
            <w:tcMar>
              <w:top w:w="0" w:type="dxa"/>
              <w:left w:w="0" w:type="dxa"/>
              <w:bottom w:w="0" w:type="dxa"/>
              <w:right w:w="0" w:type="dxa"/>
            </w:tcMar>
            <w:hideMark/>
          </w:tcPr>
          <w:p w14:paraId="1ECAE437" w14:textId="5FC858E7" w:rsidR="00A01E71" w:rsidRPr="00DC7E72" w:rsidRDefault="00083D5E" w:rsidP="00AB0A23">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 xml:space="preserve">– </w:t>
            </w:r>
            <w:r w:rsidRPr="00DC7E72">
              <w:rPr>
                <w:rFonts w:ascii="Times New Roman" w:eastAsia="Times New Roman" w:hAnsi="Times New Roman" w:cs="Times New Roman"/>
                <w:i/>
                <w:iCs/>
                <w:sz w:val="22"/>
                <w:szCs w:val="22"/>
                <w:lang w:eastAsia="en-GB"/>
              </w:rPr>
              <w:t>Streptococcus </w:t>
            </w:r>
            <w:proofErr w:type="spellStart"/>
            <w:r w:rsidR="00A01E71" w:rsidRPr="00DC7E72">
              <w:rPr>
                <w:rFonts w:ascii="Times New Roman" w:eastAsia="Times New Roman" w:hAnsi="Times New Roman" w:cs="Times New Roman"/>
                <w:i/>
                <w:iCs/>
                <w:sz w:val="22"/>
                <w:szCs w:val="22"/>
                <w:lang w:eastAsia="en-GB"/>
              </w:rPr>
              <w:t>milleri</w:t>
            </w:r>
            <w:proofErr w:type="spellEnd"/>
            <w:r w:rsidR="00B42DF9">
              <w:rPr>
                <w:rFonts w:ascii="Times New Roman" w:eastAsia="Times New Roman" w:hAnsi="Times New Roman" w:cs="Times New Roman"/>
                <w:i/>
                <w:iCs/>
                <w:sz w:val="22"/>
                <w:szCs w:val="22"/>
                <w:lang w:eastAsia="en-GB"/>
              </w:rPr>
              <w:t xml:space="preserve"> </w:t>
            </w:r>
          </w:p>
        </w:tc>
        <w:tc>
          <w:tcPr>
            <w:tcW w:w="567" w:type="dxa"/>
            <w:shd w:val="clear" w:color="auto" w:fill="auto"/>
            <w:tcMar>
              <w:top w:w="0" w:type="dxa"/>
              <w:left w:w="0" w:type="dxa"/>
              <w:bottom w:w="0" w:type="dxa"/>
              <w:right w:w="0" w:type="dxa"/>
            </w:tcMar>
            <w:hideMark/>
          </w:tcPr>
          <w:p w14:paraId="68A1C4C8" w14:textId="77777777" w:rsidR="00A01E71" w:rsidRPr="00DC7E72" w:rsidRDefault="00A01E71" w:rsidP="00AB0A23">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1 </w:t>
            </w:r>
          </w:p>
        </w:tc>
        <w:tc>
          <w:tcPr>
            <w:tcW w:w="567" w:type="dxa"/>
            <w:shd w:val="clear" w:color="auto" w:fill="auto"/>
            <w:tcMar>
              <w:top w:w="0" w:type="dxa"/>
              <w:left w:w="0" w:type="dxa"/>
              <w:bottom w:w="0" w:type="dxa"/>
              <w:right w:w="0" w:type="dxa"/>
            </w:tcMar>
            <w:hideMark/>
          </w:tcPr>
          <w:p w14:paraId="21070C58" w14:textId="77777777" w:rsidR="00A01E71" w:rsidRPr="00DC7E72" w:rsidRDefault="00A01E71" w:rsidP="00AB0A23">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5 </w:t>
            </w:r>
          </w:p>
        </w:tc>
      </w:tr>
      <w:tr w:rsidR="00A01E71" w:rsidRPr="00DC7E72" w14:paraId="44628774" w14:textId="77777777" w:rsidTr="00083D5E">
        <w:trPr>
          <w:trHeight w:val="385"/>
        </w:trPr>
        <w:tc>
          <w:tcPr>
            <w:tcW w:w="4395" w:type="dxa"/>
            <w:shd w:val="clear" w:color="auto" w:fill="auto"/>
            <w:tcMar>
              <w:top w:w="0" w:type="dxa"/>
              <w:left w:w="0" w:type="dxa"/>
              <w:bottom w:w="0" w:type="dxa"/>
              <w:right w:w="0" w:type="dxa"/>
            </w:tcMar>
            <w:hideMark/>
          </w:tcPr>
          <w:p w14:paraId="521C9F48" w14:textId="44F8035F" w:rsidR="00A01E71" w:rsidRPr="00DC7E72" w:rsidRDefault="00083D5E" w:rsidP="00AB0A23">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 xml:space="preserve">– </w:t>
            </w:r>
            <w:r w:rsidR="00A01E71" w:rsidRPr="00DC7E72">
              <w:rPr>
                <w:rFonts w:ascii="Times New Roman" w:eastAsia="Times New Roman" w:hAnsi="Times New Roman" w:cs="Times New Roman"/>
                <w:i/>
                <w:iCs/>
                <w:sz w:val="22"/>
                <w:szCs w:val="22"/>
                <w:lang w:eastAsia="en-GB"/>
              </w:rPr>
              <w:t>Streptococcus </w:t>
            </w:r>
            <w:proofErr w:type="spellStart"/>
            <w:r w:rsidR="00A01E71" w:rsidRPr="00DC7E72">
              <w:rPr>
                <w:rFonts w:ascii="Times New Roman" w:eastAsia="Times New Roman" w:hAnsi="Times New Roman" w:cs="Times New Roman"/>
                <w:i/>
                <w:iCs/>
                <w:sz w:val="22"/>
                <w:szCs w:val="22"/>
                <w:lang w:eastAsia="en-GB"/>
              </w:rPr>
              <w:t>milleri</w:t>
            </w:r>
            <w:proofErr w:type="spellEnd"/>
            <w:r w:rsidR="00A01E71" w:rsidRPr="00DC7E72">
              <w:rPr>
                <w:rFonts w:ascii="Times New Roman" w:eastAsia="Times New Roman" w:hAnsi="Times New Roman" w:cs="Times New Roman"/>
                <w:sz w:val="22"/>
                <w:szCs w:val="22"/>
                <w:lang w:eastAsia="en-GB"/>
              </w:rPr>
              <w:t xml:space="preserve">, </w:t>
            </w:r>
            <w:r w:rsidR="00B06994" w:rsidRPr="00DC7E72">
              <w:rPr>
                <w:rFonts w:ascii="Times New Roman" w:eastAsia="Times New Roman" w:hAnsi="Times New Roman" w:cs="Times New Roman"/>
                <w:sz w:val="22"/>
                <w:szCs w:val="22"/>
                <w:lang w:eastAsia="en-GB"/>
              </w:rPr>
              <w:t>haemophilus influenza B</w:t>
            </w:r>
            <w:r w:rsidR="00A01E71" w:rsidRPr="00DC7E72">
              <w:rPr>
                <w:rFonts w:ascii="Times New Roman" w:eastAsia="Times New Roman" w:hAnsi="Times New Roman" w:cs="Times New Roman"/>
                <w:sz w:val="22"/>
                <w:szCs w:val="22"/>
                <w:lang w:eastAsia="en-GB"/>
              </w:rPr>
              <w:t> </w:t>
            </w:r>
          </w:p>
        </w:tc>
        <w:tc>
          <w:tcPr>
            <w:tcW w:w="567" w:type="dxa"/>
            <w:shd w:val="clear" w:color="auto" w:fill="auto"/>
            <w:tcMar>
              <w:top w:w="0" w:type="dxa"/>
              <w:left w:w="0" w:type="dxa"/>
              <w:bottom w:w="0" w:type="dxa"/>
              <w:right w:w="0" w:type="dxa"/>
            </w:tcMar>
            <w:hideMark/>
          </w:tcPr>
          <w:p w14:paraId="2F1766B2" w14:textId="4BE71C31" w:rsidR="00A01E71" w:rsidRPr="00DC7E72" w:rsidRDefault="00A01E71" w:rsidP="00AB0A23">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1</w:t>
            </w:r>
            <w:r w:rsidR="00B42DF9">
              <w:rPr>
                <w:rFonts w:ascii="Times New Roman" w:eastAsia="Times New Roman" w:hAnsi="Times New Roman" w:cs="Times New Roman"/>
                <w:sz w:val="22"/>
                <w:szCs w:val="22"/>
                <w:lang w:eastAsia="en-GB"/>
              </w:rPr>
              <w:t xml:space="preserve"> </w:t>
            </w:r>
          </w:p>
        </w:tc>
        <w:tc>
          <w:tcPr>
            <w:tcW w:w="567" w:type="dxa"/>
            <w:shd w:val="clear" w:color="auto" w:fill="auto"/>
            <w:tcMar>
              <w:top w:w="0" w:type="dxa"/>
              <w:left w:w="0" w:type="dxa"/>
              <w:bottom w:w="0" w:type="dxa"/>
              <w:right w:w="0" w:type="dxa"/>
            </w:tcMar>
            <w:hideMark/>
          </w:tcPr>
          <w:p w14:paraId="2FCB96D4" w14:textId="77777777" w:rsidR="00A01E71" w:rsidRPr="00DC7E72" w:rsidRDefault="00A01E71" w:rsidP="00AB0A23">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5 </w:t>
            </w:r>
          </w:p>
        </w:tc>
      </w:tr>
      <w:tr w:rsidR="00A01E71" w:rsidRPr="00DC7E72" w14:paraId="312E45B4" w14:textId="77777777" w:rsidTr="00083D5E">
        <w:trPr>
          <w:trHeight w:val="385"/>
        </w:trPr>
        <w:tc>
          <w:tcPr>
            <w:tcW w:w="4395" w:type="dxa"/>
            <w:shd w:val="clear" w:color="auto" w:fill="auto"/>
            <w:tcMar>
              <w:top w:w="0" w:type="dxa"/>
              <w:left w:w="0" w:type="dxa"/>
              <w:bottom w:w="0" w:type="dxa"/>
              <w:right w:w="0" w:type="dxa"/>
            </w:tcMar>
            <w:hideMark/>
          </w:tcPr>
          <w:p w14:paraId="12F34688" w14:textId="7196804A" w:rsidR="00A01E71" w:rsidRPr="00DC7E72" w:rsidRDefault="00083D5E" w:rsidP="00AB0A23">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 xml:space="preserve">– </w:t>
            </w:r>
            <w:r w:rsidR="00A01E71" w:rsidRPr="00DC7E72">
              <w:rPr>
                <w:rFonts w:ascii="Times New Roman" w:eastAsia="Times New Roman" w:hAnsi="Times New Roman" w:cs="Times New Roman"/>
                <w:sz w:val="22"/>
                <w:szCs w:val="22"/>
                <w:lang w:eastAsia="en-GB"/>
              </w:rPr>
              <w:t>No growth </w:t>
            </w:r>
          </w:p>
        </w:tc>
        <w:tc>
          <w:tcPr>
            <w:tcW w:w="567" w:type="dxa"/>
            <w:shd w:val="clear" w:color="auto" w:fill="auto"/>
            <w:tcMar>
              <w:top w:w="0" w:type="dxa"/>
              <w:left w:w="0" w:type="dxa"/>
              <w:bottom w:w="0" w:type="dxa"/>
              <w:right w:w="0" w:type="dxa"/>
            </w:tcMar>
            <w:hideMark/>
          </w:tcPr>
          <w:p w14:paraId="19E59DA2" w14:textId="77777777" w:rsidR="00A01E71" w:rsidRPr="00DC7E72" w:rsidRDefault="00A01E71" w:rsidP="00AB0A23">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1 </w:t>
            </w:r>
          </w:p>
        </w:tc>
        <w:tc>
          <w:tcPr>
            <w:tcW w:w="567" w:type="dxa"/>
            <w:shd w:val="clear" w:color="auto" w:fill="auto"/>
            <w:tcMar>
              <w:top w:w="0" w:type="dxa"/>
              <w:left w:w="0" w:type="dxa"/>
              <w:bottom w:w="0" w:type="dxa"/>
              <w:right w:w="0" w:type="dxa"/>
            </w:tcMar>
            <w:hideMark/>
          </w:tcPr>
          <w:p w14:paraId="18DD1B9B" w14:textId="77777777" w:rsidR="00A01E71" w:rsidRPr="00DC7E72" w:rsidRDefault="00A01E71" w:rsidP="00AB0A23">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5 </w:t>
            </w:r>
          </w:p>
        </w:tc>
      </w:tr>
      <w:tr w:rsidR="00A01E71" w:rsidRPr="00DC7E72" w14:paraId="2AE563F6" w14:textId="77777777" w:rsidTr="00083D5E">
        <w:trPr>
          <w:trHeight w:val="400"/>
        </w:trPr>
        <w:tc>
          <w:tcPr>
            <w:tcW w:w="4395" w:type="dxa"/>
            <w:shd w:val="clear" w:color="auto" w:fill="auto"/>
            <w:tcMar>
              <w:top w:w="0" w:type="dxa"/>
              <w:left w:w="0" w:type="dxa"/>
              <w:bottom w:w="0" w:type="dxa"/>
              <w:right w:w="0" w:type="dxa"/>
            </w:tcMar>
          </w:tcPr>
          <w:p w14:paraId="271A52E0" w14:textId="084FA321" w:rsidR="00A01E71" w:rsidRPr="00DC7E72" w:rsidRDefault="00A01E71"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Sinus</w:t>
            </w:r>
            <w:r w:rsidR="00C674F3" w:rsidRPr="00DC7E72">
              <w:rPr>
                <w:rFonts w:ascii="Times New Roman" w:eastAsia="Times New Roman" w:hAnsi="Times New Roman" w:cs="Times New Roman"/>
                <w:sz w:val="22"/>
                <w:szCs w:val="22"/>
                <w:vertAlign w:val="superscript"/>
                <w:lang w:eastAsia="en-GB"/>
              </w:rPr>
              <w:t>†</w:t>
            </w:r>
          </w:p>
        </w:tc>
        <w:tc>
          <w:tcPr>
            <w:tcW w:w="567" w:type="dxa"/>
            <w:shd w:val="clear" w:color="auto" w:fill="auto"/>
            <w:tcMar>
              <w:top w:w="0" w:type="dxa"/>
              <w:left w:w="0" w:type="dxa"/>
              <w:bottom w:w="0" w:type="dxa"/>
              <w:right w:w="0" w:type="dxa"/>
            </w:tcMar>
          </w:tcPr>
          <w:p w14:paraId="37EA12BF" w14:textId="77777777" w:rsidR="00A01E71" w:rsidRPr="00DC7E72" w:rsidRDefault="00A01E71" w:rsidP="00A01E71">
            <w:pPr>
              <w:spacing w:line="360" w:lineRule="auto"/>
              <w:rPr>
                <w:rFonts w:ascii="Times New Roman" w:eastAsia="Times New Roman" w:hAnsi="Times New Roman" w:cs="Times New Roman"/>
                <w:sz w:val="22"/>
                <w:szCs w:val="22"/>
                <w:lang w:eastAsia="en-GB"/>
              </w:rPr>
            </w:pPr>
          </w:p>
        </w:tc>
        <w:tc>
          <w:tcPr>
            <w:tcW w:w="567" w:type="dxa"/>
            <w:shd w:val="clear" w:color="auto" w:fill="auto"/>
            <w:tcMar>
              <w:top w:w="0" w:type="dxa"/>
              <w:left w:w="0" w:type="dxa"/>
              <w:bottom w:w="0" w:type="dxa"/>
              <w:right w:w="0" w:type="dxa"/>
            </w:tcMar>
          </w:tcPr>
          <w:p w14:paraId="29DE0C25" w14:textId="77777777" w:rsidR="00A01E71" w:rsidRPr="00DC7E72" w:rsidRDefault="00A01E71" w:rsidP="00A01E71">
            <w:pPr>
              <w:spacing w:line="360" w:lineRule="auto"/>
              <w:rPr>
                <w:rFonts w:ascii="Times New Roman" w:eastAsia="Times New Roman" w:hAnsi="Times New Roman" w:cs="Times New Roman"/>
                <w:sz w:val="22"/>
                <w:szCs w:val="22"/>
                <w:lang w:eastAsia="en-GB"/>
              </w:rPr>
            </w:pPr>
          </w:p>
        </w:tc>
      </w:tr>
      <w:tr w:rsidR="00A01E71" w:rsidRPr="00DC7E72" w14:paraId="17A9FAF5" w14:textId="77777777" w:rsidTr="00083D5E">
        <w:trPr>
          <w:trHeight w:val="385"/>
        </w:trPr>
        <w:tc>
          <w:tcPr>
            <w:tcW w:w="4395" w:type="dxa"/>
            <w:shd w:val="clear" w:color="auto" w:fill="auto"/>
            <w:tcMar>
              <w:top w:w="0" w:type="dxa"/>
              <w:left w:w="0" w:type="dxa"/>
              <w:bottom w:w="0" w:type="dxa"/>
              <w:right w:w="0" w:type="dxa"/>
            </w:tcMar>
            <w:hideMark/>
          </w:tcPr>
          <w:p w14:paraId="5734D159" w14:textId="0DE7C27C" w:rsidR="00A01E71" w:rsidRPr="00DC7E72" w:rsidRDefault="00083D5E"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i/>
                <w:iCs/>
                <w:sz w:val="22"/>
                <w:szCs w:val="22"/>
                <w:lang w:eastAsia="en-GB"/>
              </w:rPr>
              <w:t xml:space="preserve">– </w:t>
            </w:r>
            <w:r w:rsidR="00A01E71" w:rsidRPr="00DC7E72">
              <w:rPr>
                <w:rFonts w:ascii="Times New Roman" w:eastAsia="Times New Roman" w:hAnsi="Times New Roman" w:cs="Times New Roman"/>
                <w:i/>
                <w:iCs/>
                <w:sz w:val="22"/>
                <w:szCs w:val="22"/>
                <w:lang w:eastAsia="en-GB"/>
              </w:rPr>
              <w:t>Streptococcus </w:t>
            </w:r>
            <w:proofErr w:type="spellStart"/>
            <w:r w:rsidR="00A01E71" w:rsidRPr="00DC7E72">
              <w:rPr>
                <w:rFonts w:ascii="Times New Roman" w:eastAsia="Times New Roman" w:hAnsi="Times New Roman" w:cs="Times New Roman"/>
                <w:i/>
                <w:iCs/>
                <w:sz w:val="22"/>
                <w:szCs w:val="22"/>
                <w:lang w:eastAsia="en-GB"/>
              </w:rPr>
              <w:t>constellatus</w:t>
            </w:r>
            <w:proofErr w:type="spellEnd"/>
            <w:r w:rsidR="00B42DF9">
              <w:rPr>
                <w:rFonts w:ascii="Times New Roman" w:eastAsia="Times New Roman" w:hAnsi="Times New Roman" w:cs="Times New Roman"/>
                <w:i/>
                <w:iCs/>
                <w:sz w:val="22"/>
                <w:szCs w:val="22"/>
                <w:lang w:eastAsia="en-GB"/>
              </w:rPr>
              <w:t xml:space="preserve"> </w:t>
            </w:r>
            <w:r w:rsidR="00A01E71" w:rsidRPr="00DC7E72">
              <w:rPr>
                <w:rFonts w:ascii="Times New Roman" w:eastAsia="Times New Roman" w:hAnsi="Times New Roman" w:cs="Times New Roman"/>
                <w:i/>
                <w:iCs/>
                <w:sz w:val="22"/>
                <w:szCs w:val="22"/>
                <w:lang w:eastAsia="en-GB"/>
              </w:rPr>
              <w:t> </w:t>
            </w:r>
          </w:p>
        </w:tc>
        <w:tc>
          <w:tcPr>
            <w:tcW w:w="567" w:type="dxa"/>
            <w:shd w:val="clear" w:color="auto" w:fill="auto"/>
            <w:tcMar>
              <w:top w:w="0" w:type="dxa"/>
              <w:left w:w="0" w:type="dxa"/>
              <w:bottom w:w="0" w:type="dxa"/>
              <w:right w:w="0" w:type="dxa"/>
            </w:tcMar>
            <w:hideMark/>
          </w:tcPr>
          <w:p w14:paraId="20501DB3" w14:textId="3BD62DAC" w:rsidR="00A01E71" w:rsidRPr="00DC7E72" w:rsidRDefault="00A01E71"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3 </w:t>
            </w:r>
          </w:p>
        </w:tc>
        <w:tc>
          <w:tcPr>
            <w:tcW w:w="567" w:type="dxa"/>
            <w:shd w:val="clear" w:color="auto" w:fill="auto"/>
            <w:tcMar>
              <w:top w:w="0" w:type="dxa"/>
              <w:left w:w="0" w:type="dxa"/>
              <w:bottom w:w="0" w:type="dxa"/>
              <w:right w:w="0" w:type="dxa"/>
            </w:tcMar>
            <w:hideMark/>
          </w:tcPr>
          <w:p w14:paraId="3C9011C0" w14:textId="7DE9BF10" w:rsidR="00A01E71" w:rsidRPr="00DC7E72" w:rsidRDefault="00A01E71"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 15 </w:t>
            </w:r>
          </w:p>
        </w:tc>
      </w:tr>
      <w:tr w:rsidR="00A01E71" w:rsidRPr="00DC7E72" w14:paraId="1F4049D0" w14:textId="77777777" w:rsidTr="00083D5E">
        <w:trPr>
          <w:trHeight w:val="385"/>
        </w:trPr>
        <w:tc>
          <w:tcPr>
            <w:tcW w:w="4395" w:type="dxa"/>
            <w:shd w:val="clear" w:color="auto" w:fill="auto"/>
            <w:tcMar>
              <w:top w:w="0" w:type="dxa"/>
              <w:left w:w="0" w:type="dxa"/>
              <w:bottom w:w="0" w:type="dxa"/>
              <w:right w:w="0" w:type="dxa"/>
            </w:tcMar>
            <w:hideMark/>
          </w:tcPr>
          <w:p w14:paraId="6F0D4C83" w14:textId="5E9B9220" w:rsidR="00A01E71" w:rsidRPr="00DC7E72" w:rsidRDefault="00083D5E"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i/>
                <w:iCs/>
                <w:sz w:val="22"/>
                <w:szCs w:val="22"/>
                <w:lang w:eastAsia="en-GB"/>
              </w:rPr>
              <w:t xml:space="preserve">– </w:t>
            </w:r>
            <w:r w:rsidR="00A01E71" w:rsidRPr="00DC7E72">
              <w:rPr>
                <w:rFonts w:ascii="Times New Roman" w:eastAsia="Times New Roman" w:hAnsi="Times New Roman" w:cs="Times New Roman"/>
                <w:i/>
                <w:iCs/>
                <w:sz w:val="22"/>
                <w:szCs w:val="22"/>
                <w:lang w:eastAsia="en-GB"/>
              </w:rPr>
              <w:t>Streptococcus intermedius</w:t>
            </w:r>
            <w:r w:rsidR="00B42DF9">
              <w:rPr>
                <w:rFonts w:ascii="Times New Roman" w:eastAsia="Times New Roman" w:hAnsi="Times New Roman" w:cs="Times New Roman"/>
                <w:i/>
                <w:iCs/>
                <w:sz w:val="22"/>
                <w:szCs w:val="22"/>
                <w:lang w:eastAsia="en-GB"/>
              </w:rPr>
              <w:t xml:space="preserve"> </w:t>
            </w:r>
          </w:p>
        </w:tc>
        <w:tc>
          <w:tcPr>
            <w:tcW w:w="567" w:type="dxa"/>
            <w:shd w:val="clear" w:color="auto" w:fill="auto"/>
            <w:tcMar>
              <w:top w:w="0" w:type="dxa"/>
              <w:left w:w="0" w:type="dxa"/>
              <w:bottom w:w="0" w:type="dxa"/>
              <w:right w:w="0" w:type="dxa"/>
            </w:tcMar>
            <w:hideMark/>
          </w:tcPr>
          <w:p w14:paraId="6C3D30AD" w14:textId="28D9F023" w:rsidR="00A01E71" w:rsidRPr="00DC7E72" w:rsidRDefault="00A01E71"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2 </w:t>
            </w:r>
          </w:p>
        </w:tc>
        <w:tc>
          <w:tcPr>
            <w:tcW w:w="567" w:type="dxa"/>
            <w:shd w:val="clear" w:color="auto" w:fill="auto"/>
            <w:tcMar>
              <w:top w:w="0" w:type="dxa"/>
              <w:left w:w="0" w:type="dxa"/>
              <w:bottom w:w="0" w:type="dxa"/>
              <w:right w:w="0" w:type="dxa"/>
            </w:tcMar>
            <w:hideMark/>
          </w:tcPr>
          <w:p w14:paraId="02815D0E" w14:textId="281C9212" w:rsidR="00A01E71" w:rsidRPr="00DC7E72" w:rsidRDefault="00A01E71"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 10 </w:t>
            </w:r>
          </w:p>
        </w:tc>
      </w:tr>
      <w:tr w:rsidR="00A01E71" w:rsidRPr="00DC7E72" w14:paraId="1925811A" w14:textId="77777777" w:rsidTr="00083D5E">
        <w:trPr>
          <w:trHeight w:val="400"/>
        </w:trPr>
        <w:tc>
          <w:tcPr>
            <w:tcW w:w="4395" w:type="dxa"/>
            <w:shd w:val="clear" w:color="auto" w:fill="auto"/>
            <w:tcMar>
              <w:top w:w="0" w:type="dxa"/>
              <w:left w:w="0" w:type="dxa"/>
              <w:bottom w:w="0" w:type="dxa"/>
              <w:right w:w="0" w:type="dxa"/>
            </w:tcMar>
            <w:hideMark/>
          </w:tcPr>
          <w:p w14:paraId="005C79D9" w14:textId="20F22E86" w:rsidR="00A01E71" w:rsidRPr="00DC7E72" w:rsidRDefault="00A01E71"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 </w:t>
            </w:r>
            <w:r w:rsidR="00083D5E" w:rsidRPr="00DC7E72">
              <w:rPr>
                <w:rFonts w:ascii="Times New Roman" w:eastAsia="Times New Roman" w:hAnsi="Times New Roman" w:cs="Times New Roman"/>
                <w:sz w:val="22"/>
                <w:szCs w:val="22"/>
                <w:lang w:eastAsia="en-GB"/>
              </w:rPr>
              <w:t xml:space="preserve">– </w:t>
            </w:r>
            <w:r w:rsidRPr="00DC7E72">
              <w:rPr>
                <w:rFonts w:ascii="Times New Roman" w:eastAsia="Times New Roman" w:hAnsi="Times New Roman" w:cs="Times New Roman"/>
                <w:sz w:val="22"/>
                <w:szCs w:val="22"/>
                <w:lang w:eastAsia="en-GB"/>
              </w:rPr>
              <w:t>Alpha haemolytic streptococcus</w:t>
            </w:r>
            <w:r w:rsidR="00B42DF9">
              <w:rPr>
                <w:rFonts w:ascii="Times New Roman" w:eastAsia="Times New Roman" w:hAnsi="Times New Roman" w:cs="Times New Roman"/>
                <w:sz w:val="22"/>
                <w:szCs w:val="22"/>
                <w:lang w:eastAsia="en-GB"/>
              </w:rPr>
              <w:t xml:space="preserve"> </w:t>
            </w:r>
          </w:p>
        </w:tc>
        <w:tc>
          <w:tcPr>
            <w:tcW w:w="567" w:type="dxa"/>
            <w:shd w:val="clear" w:color="auto" w:fill="auto"/>
            <w:tcMar>
              <w:top w:w="0" w:type="dxa"/>
              <w:left w:w="0" w:type="dxa"/>
              <w:bottom w:w="0" w:type="dxa"/>
              <w:right w:w="0" w:type="dxa"/>
            </w:tcMar>
            <w:hideMark/>
          </w:tcPr>
          <w:p w14:paraId="76BB1FAB" w14:textId="52DB32C4" w:rsidR="00A01E71" w:rsidRPr="00DC7E72" w:rsidRDefault="00A01E71"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1</w:t>
            </w:r>
            <w:r w:rsidR="00B42DF9">
              <w:rPr>
                <w:rFonts w:ascii="Times New Roman" w:eastAsia="Times New Roman" w:hAnsi="Times New Roman" w:cs="Times New Roman"/>
                <w:sz w:val="22"/>
                <w:szCs w:val="22"/>
                <w:lang w:eastAsia="en-GB"/>
              </w:rPr>
              <w:t xml:space="preserve"> </w:t>
            </w:r>
          </w:p>
        </w:tc>
        <w:tc>
          <w:tcPr>
            <w:tcW w:w="567" w:type="dxa"/>
            <w:shd w:val="clear" w:color="auto" w:fill="auto"/>
            <w:tcMar>
              <w:top w:w="0" w:type="dxa"/>
              <w:left w:w="0" w:type="dxa"/>
              <w:bottom w:w="0" w:type="dxa"/>
              <w:right w:w="0" w:type="dxa"/>
            </w:tcMar>
            <w:hideMark/>
          </w:tcPr>
          <w:p w14:paraId="03BAD8EA" w14:textId="1932C389" w:rsidR="00A01E71" w:rsidRPr="00DC7E72" w:rsidRDefault="00A01E71"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 5 </w:t>
            </w:r>
          </w:p>
        </w:tc>
      </w:tr>
      <w:tr w:rsidR="00A01E71" w:rsidRPr="00DC7E72" w14:paraId="5612816D" w14:textId="77777777" w:rsidTr="00083D5E">
        <w:trPr>
          <w:trHeight w:val="385"/>
        </w:trPr>
        <w:tc>
          <w:tcPr>
            <w:tcW w:w="4395" w:type="dxa"/>
            <w:shd w:val="clear" w:color="auto" w:fill="auto"/>
            <w:tcMar>
              <w:top w:w="0" w:type="dxa"/>
              <w:left w:w="0" w:type="dxa"/>
              <w:bottom w:w="0" w:type="dxa"/>
              <w:right w:w="0" w:type="dxa"/>
            </w:tcMar>
            <w:hideMark/>
          </w:tcPr>
          <w:p w14:paraId="4ED68FB2" w14:textId="710FC9F0" w:rsidR="00A01E71" w:rsidRPr="00DC7E72" w:rsidRDefault="00083D5E"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 xml:space="preserve">– </w:t>
            </w:r>
            <w:r w:rsidR="00A01E71" w:rsidRPr="00DC7E72">
              <w:rPr>
                <w:rFonts w:ascii="Times New Roman" w:eastAsia="Times New Roman" w:hAnsi="Times New Roman" w:cs="Times New Roman"/>
                <w:sz w:val="22"/>
                <w:szCs w:val="22"/>
                <w:lang w:eastAsia="en-GB"/>
              </w:rPr>
              <w:t>Group A streptococcus</w:t>
            </w:r>
            <w:r w:rsidR="00B42DF9">
              <w:rPr>
                <w:rFonts w:ascii="Times New Roman" w:eastAsia="Times New Roman" w:hAnsi="Times New Roman" w:cs="Times New Roman"/>
                <w:sz w:val="22"/>
                <w:szCs w:val="22"/>
                <w:lang w:eastAsia="en-GB"/>
              </w:rPr>
              <w:t xml:space="preserve"> </w:t>
            </w:r>
          </w:p>
        </w:tc>
        <w:tc>
          <w:tcPr>
            <w:tcW w:w="567" w:type="dxa"/>
            <w:shd w:val="clear" w:color="auto" w:fill="auto"/>
            <w:tcMar>
              <w:top w:w="0" w:type="dxa"/>
              <w:left w:w="0" w:type="dxa"/>
              <w:bottom w:w="0" w:type="dxa"/>
              <w:right w:w="0" w:type="dxa"/>
            </w:tcMar>
            <w:hideMark/>
          </w:tcPr>
          <w:p w14:paraId="185383EC" w14:textId="215CBC7A" w:rsidR="00A01E71" w:rsidRPr="00DC7E72" w:rsidRDefault="00A01E71"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1</w:t>
            </w:r>
            <w:r w:rsidR="00B42DF9">
              <w:rPr>
                <w:rFonts w:ascii="Times New Roman" w:eastAsia="Times New Roman" w:hAnsi="Times New Roman" w:cs="Times New Roman"/>
                <w:sz w:val="22"/>
                <w:szCs w:val="22"/>
                <w:lang w:eastAsia="en-GB"/>
              </w:rPr>
              <w:t xml:space="preserve"> </w:t>
            </w:r>
          </w:p>
        </w:tc>
        <w:tc>
          <w:tcPr>
            <w:tcW w:w="567" w:type="dxa"/>
            <w:shd w:val="clear" w:color="auto" w:fill="auto"/>
            <w:tcMar>
              <w:top w:w="0" w:type="dxa"/>
              <w:left w:w="0" w:type="dxa"/>
              <w:bottom w:w="0" w:type="dxa"/>
              <w:right w:w="0" w:type="dxa"/>
            </w:tcMar>
            <w:hideMark/>
          </w:tcPr>
          <w:p w14:paraId="56F8A98F" w14:textId="13D86BDD" w:rsidR="00A01E71" w:rsidRPr="00DC7E72" w:rsidRDefault="00A01E71"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 5 </w:t>
            </w:r>
          </w:p>
        </w:tc>
      </w:tr>
      <w:tr w:rsidR="00A01E71" w:rsidRPr="00DC7E72" w14:paraId="16666C4A" w14:textId="77777777" w:rsidTr="00083D5E">
        <w:trPr>
          <w:trHeight w:val="370"/>
        </w:trPr>
        <w:tc>
          <w:tcPr>
            <w:tcW w:w="4395" w:type="dxa"/>
            <w:shd w:val="clear" w:color="auto" w:fill="auto"/>
            <w:tcMar>
              <w:top w:w="0" w:type="dxa"/>
              <w:left w:w="0" w:type="dxa"/>
              <w:bottom w:w="0" w:type="dxa"/>
              <w:right w:w="0" w:type="dxa"/>
            </w:tcMar>
          </w:tcPr>
          <w:p w14:paraId="1EFC2251" w14:textId="7F915D81" w:rsidR="00A01E71" w:rsidRPr="00DC7E72" w:rsidRDefault="00083D5E"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 xml:space="preserve">– </w:t>
            </w:r>
            <w:r w:rsidR="00A01E71" w:rsidRPr="00DC7E72">
              <w:rPr>
                <w:rFonts w:ascii="Times New Roman" w:eastAsia="Times New Roman" w:hAnsi="Times New Roman" w:cs="Times New Roman"/>
                <w:sz w:val="22"/>
                <w:szCs w:val="22"/>
                <w:lang w:eastAsia="en-GB"/>
              </w:rPr>
              <w:t>Group C streptococcus</w:t>
            </w:r>
            <w:r w:rsidR="00B42DF9">
              <w:rPr>
                <w:rFonts w:ascii="Times New Roman" w:eastAsia="Times New Roman" w:hAnsi="Times New Roman" w:cs="Times New Roman"/>
                <w:sz w:val="22"/>
                <w:szCs w:val="22"/>
                <w:lang w:eastAsia="en-GB"/>
              </w:rPr>
              <w:t xml:space="preserve"> </w:t>
            </w:r>
          </w:p>
        </w:tc>
        <w:tc>
          <w:tcPr>
            <w:tcW w:w="567" w:type="dxa"/>
            <w:shd w:val="clear" w:color="auto" w:fill="auto"/>
            <w:tcMar>
              <w:top w:w="0" w:type="dxa"/>
              <w:left w:w="0" w:type="dxa"/>
              <w:bottom w:w="0" w:type="dxa"/>
              <w:right w:w="0" w:type="dxa"/>
            </w:tcMar>
          </w:tcPr>
          <w:p w14:paraId="49BD5099" w14:textId="20933FC9" w:rsidR="00A01E71" w:rsidRPr="00DC7E72" w:rsidRDefault="00A01E71"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1</w:t>
            </w:r>
            <w:r w:rsidR="00B42DF9">
              <w:rPr>
                <w:rFonts w:ascii="Times New Roman" w:eastAsia="Times New Roman" w:hAnsi="Times New Roman" w:cs="Times New Roman"/>
                <w:sz w:val="22"/>
                <w:szCs w:val="22"/>
                <w:lang w:eastAsia="en-GB"/>
              </w:rPr>
              <w:t xml:space="preserve"> </w:t>
            </w:r>
          </w:p>
        </w:tc>
        <w:tc>
          <w:tcPr>
            <w:tcW w:w="567" w:type="dxa"/>
            <w:shd w:val="clear" w:color="auto" w:fill="auto"/>
            <w:tcMar>
              <w:top w:w="0" w:type="dxa"/>
              <w:left w:w="0" w:type="dxa"/>
              <w:bottom w:w="0" w:type="dxa"/>
              <w:right w:w="0" w:type="dxa"/>
            </w:tcMar>
          </w:tcPr>
          <w:p w14:paraId="7EC9C8E2" w14:textId="4E36E31C" w:rsidR="00A01E71" w:rsidRPr="00DC7E72" w:rsidRDefault="00A01E71"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 5 </w:t>
            </w:r>
          </w:p>
        </w:tc>
      </w:tr>
      <w:tr w:rsidR="00A01E71" w:rsidRPr="00DC7E72" w14:paraId="488A608D" w14:textId="77777777" w:rsidTr="00083D5E">
        <w:trPr>
          <w:trHeight w:val="370"/>
        </w:trPr>
        <w:tc>
          <w:tcPr>
            <w:tcW w:w="4395" w:type="dxa"/>
            <w:shd w:val="clear" w:color="auto" w:fill="auto"/>
            <w:tcMar>
              <w:top w:w="0" w:type="dxa"/>
              <w:left w:w="0" w:type="dxa"/>
              <w:bottom w:w="0" w:type="dxa"/>
              <w:right w:w="0" w:type="dxa"/>
            </w:tcMar>
          </w:tcPr>
          <w:p w14:paraId="60DFFB79" w14:textId="232F8A50" w:rsidR="00A01E71" w:rsidRPr="00DC7E72" w:rsidRDefault="00083D5E"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 xml:space="preserve">– </w:t>
            </w:r>
            <w:r w:rsidR="00A01E71" w:rsidRPr="00DC7E72">
              <w:rPr>
                <w:rFonts w:ascii="Times New Roman" w:eastAsia="Times New Roman" w:hAnsi="Times New Roman" w:cs="Times New Roman"/>
                <w:i/>
                <w:iCs/>
                <w:sz w:val="22"/>
                <w:szCs w:val="22"/>
                <w:lang w:eastAsia="en-GB"/>
              </w:rPr>
              <w:t>Staphylococcus aureus</w:t>
            </w:r>
            <w:r w:rsidR="00B42DF9">
              <w:rPr>
                <w:rFonts w:ascii="Times New Roman" w:eastAsia="Times New Roman" w:hAnsi="Times New Roman" w:cs="Times New Roman"/>
                <w:sz w:val="22"/>
                <w:szCs w:val="22"/>
                <w:lang w:eastAsia="en-GB"/>
              </w:rPr>
              <w:t xml:space="preserve"> </w:t>
            </w:r>
          </w:p>
        </w:tc>
        <w:tc>
          <w:tcPr>
            <w:tcW w:w="567" w:type="dxa"/>
            <w:shd w:val="clear" w:color="auto" w:fill="auto"/>
            <w:tcMar>
              <w:top w:w="0" w:type="dxa"/>
              <w:left w:w="0" w:type="dxa"/>
              <w:bottom w:w="0" w:type="dxa"/>
              <w:right w:w="0" w:type="dxa"/>
            </w:tcMar>
          </w:tcPr>
          <w:p w14:paraId="0BBF3643" w14:textId="507C7B1E" w:rsidR="00A01E71" w:rsidRPr="00DC7E72" w:rsidRDefault="00A01E71"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1</w:t>
            </w:r>
            <w:r w:rsidR="00B42DF9">
              <w:rPr>
                <w:rFonts w:ascii="Times New Roman" w:eastAsia="Times New Roman" w:hAnsi="Times New Roman" w:cs="Times New Roman"/>
                <w:sz w:val="22"/>
                <w:szCs w:val="22"/>
                <w:lang w:eastAsia="en-GB"/>
              </w:rPr>
              <w:t xml:space="preserve"> </w:t>
            </w:r>
          </w:p>
        </w:tc>
        <w:tc>
          <w:tcPr>
            <w:tcW w:w="567" w:type="dxa"/>
            <w:shd w:val="clear" w:color="auto" w:fill="auto"/>
            <w:tcMar>
              <w:top w:w="0" w:type="dxa"/>
              <w:left w:w="0" w:type="dxa"/>
              <w:bottom w:w="0" w:type="dxa"/>
              <w:right w:w="0" w:type="dxa"/>
            </w:tcMar>
          </w:tcPr>
          <w:p w14:paraId="419171FF" w14:textId="017CC424" w:rsidR="00A01E71" w:rsidRPr="00DC7E72" w:rsidRDefault="00A01E71"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 5 </w:t>
            </w:r>
          </w:p>
        </w:tc>
      </w:tr>
      <w:tr w:rsidR="00A01E71" w:rsidRPr="00DC7E72" w14:paraId="0AE056AB" w14:textId="77777777" w:rsidTr="00083D5E">
        <w:trPr>
          <w:trHeight w:val="370"/>
        </w:trPr>
        <w:tc>
          <w:tcPr>
            <w:tcW w:w="4395" w:type="dxa"/>
            <w:shd w:val="clear" w:color="auto" w:fill="auto"/>
            <w:tcMar>
              <w:top w:w="0" w:type="dxa"/>
              <w:left w:w="0" w:type="dxa"/>
              <w:bottom w:w="0" w:type="dxa"/>
              <w:right w:w="0" w:type="dxa"/>
            </w:tcMar>
          </w:tcPr>
          <w:p w14:paraId="210FCE62" w14:textId="36D05B23" w:rsidR="00A01E71" w:rsidRPr="00DC7E72" w:rsidRDefault="00083D5E"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 xml:space="preserve">– </w:t>
            </w:r>
            <w:r w:rsidR="00A01E71" w:rsidRPr="00DC7E72">
              <w:rPr>
                <w:rFonts w:ascii="Times New Roman" w:eastAsia="Times New Roman" w:hAnsi="Times New Roman" w:cs="Times New Roman"/>
                <w:sz w:val="22"/>
                <w:szCs w:val="22"/>
                <w:lang w:eastAsia="en-GB"/>
              </w:rPr>
              <w:t>Streptococcus sp</w:t>
            </w:r>
            <w:r w:rsidR="00C674F3" w:rsidRPr="00DC7E72">
              <w:rPr>
                <w:rFonts w:ascii="Times New Roman" w:eastAsia="Times New Roman" w:hAnsi="Times New Roman" w:cs="Times New Roman"/>
                <w:sz w:val="22"/>
                <w:szCs w:val="22"/>
                <w:lang w:eastAsia="en-GB"/>
              </w:rPr>
              <w:t>ecies</w:t>
            </w:r>
          </w:p>
        </w:tc>
        <w:tc>
          <w:tcPr>
            <w:tcW w:w="567" w:type="dxa"/>
            <w:shd w:val="clear" w:color="auto" w:fill="auto"/>
            <w:tcMar>
              <w:top w:w="0" w:type="dxa"/>
              <w:left w:w="0" w:type="dxa"/>
              <w:bottom w:w="0" w:type="dxa"/>
              <w:right w:w="0" w:type="dxa"/>
            </w:tcMar>
          </w:tcPr>
          <w:p w14:paraId="766D47C3" w14:textId="6248215D" w:rsidR="00A01E71" w:rsidRPr="00DC7E72" w:rsidRDefault="00A01E71"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1</w:t>
            </w:r>
            <w:r w:rsidR="00B42DF9">
              <w:rPr>
                <w:rFonts w:ascii="Times New Roman" w:eastAsia="Times New Roman" w:hAnsi="Times New Roman" w:cs="Times New Roman"/>
                <w:sz w:val="22"/>
                <w:szCs w:val="22"/>
                <w:lang w:eastAsia="en-GB"/>
              </w:rPr>
              <w:t xml:space="preserve"> </w:t>
            </w:r>
          </w:p>
        </w:tc>
        <w:tc>
          <w:tcPr>
            <w:tcW w:w="567" w:type="dxa"/>
            <w:shd w:val="clear" w:color="auto" w:fill="auto"/>
            <w:tcMar>
              <w:top w:w="0" w:type="dxa"/>
              <w:left w:w="0" w:type="dxa"/>
              <w:bottom w:w="0" w:type="dxa"/>
              <w:right w:w="0" w:type="dxa"/>
            </w:tcMar>
          </w:tcPr>
          <w:p w14:paraId="5966EC97" w14:textId="5CCB1B59" w:rsidR="00A01E71" w:rsidRPr="00DC7E72" w:rsidRDefault="00A01E71"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 5 </w:t>
            </w:r>
          </w:p>
        </w:tc>
      </w:tr>
      <w:tr w:rsidR="00A01E71" w:rsidRPr="00DC7E72" w14:paraId="0B281AA6" w14:textId="77777777" w:rsidTr="00083D5E">
        <w:trPr>
          <w:trHeight w:val="370"/>
        </w:trPr>
        <w:tc>
          <w:tcPr>
            <w:tcW w:w="4395" w:type="dxa"/>
            <w:shd w:val="clear" w:color="auto" w:fill="auto"/>
            <w:tcMar>
              <w:top w:w="0" w:type="dxa"/>
              <w:left w:w="0" w:type="dxa"/>
              <w:bottom w:w="0" w:type="dxa"/>
              <w:right w:w="0" w:type="dxa"/>
            </w:tcMar>
          </w:tcPr>
          <w:p w14:paraId="22CC11FF" w14:textId="79EDE030" w:rsidR="00A01E71" w:rsidRPr="00DC7E72" w:rsidRDefault="00083D5E"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 xml:space="preserve">– </w:t>
            </w:r>
            <w:r w:rsidR="00A01E71" w:rsidRPr="00DC7E72">
              <w:rPr>
                <w:rFonts w:ascii="Times New Roman" w:eastAsia="Times New Roman" w:hAnsi="Times New Roman" w:cs="Times New Roman"/>
                <w:i/>
                <w:iCs/>
                <w:sz w:val="22"/>
                <w:szCs w:val="22"/>
                <w:lang w:eastAsia="en-GB"/>
              </w:rPr>
              <w:t>Streptococcus </w:t>
            </w:r>
            <w:proofErr w:type="spellStart"/>
            <w:r w:rsidR="00A01E71" w:rsidRPr="00DC7E72">
              <w:rPr>
                <w:rFonts w:ascii="Times New Roman" w:eastAsia="Times New Roman" w:hAnsi="Times New Roman" w:cs="Times New Roman"/>
                <w:i/>
                <w:iCs/>
                <w:sz w:val="22"/>
                <w:szCs w:val="22"/>
                <w:lang w:eastAsia="en-GB"/>
              </w:rPr>
              <w:t>anginosus</w:t>
            </w:r>
            <w:proofErr w:type="spellEnd"/>
            <w:r w:rsidR="00A01E71" w:rsidRPr="00DC7E72">
              <w:rPr>
                <w:rFonts w:ascii="Times New Roman" w:eastAsia="Times New Roman" w:hAnsi="Times New Roman" w:cs="Times New Roman"/>
                <w:sz w:val="22"/>
                <w:szCs w:val="22"/>
                <w:lang w:eastAsia="en-GB"/>
              </w:rPr>
              <w:t xml:space="preserve">, </w:t>
            </w:r>
            <w:r w:rsidR="00C674F3" w:rsidRPr="00DC7E72">
              <w:rPr>
                <w:rFonts w:ascii="Times New Roman" w:eastAsia="Times New Roman" w:hAnsi="Times New Roman" w:cs="Times New Roman"/>
                <w:i/>
                <w:iCs/>
                <w:sz w:val="22"/>
                <w:szCs w:val="22"/>
                <w:lang w:eastAsia="en-GB"/>
              </w:rPr>
              <w:t>S</w:t>
            </w:r>
            <w:r w:rsidR="00A01E71" w:rsidRPr="00DC7E72">
              <w:rPr>
                <w:rFonts w:ascii="Times New Roman" w:eastAsia="Times New Roman" w:hAnsi="Times New Roman" w:cs="Times New Roman"/>
                <w:i/>
                <w:iCs/>
                <w:sz w:val="22"/>
                <w:szCs w:val="22"/>
                <w:lang w:eastAsia="en-GB"/>
              </w:rPr>
              <w:t>taphylococcus aureus</w:t>
            </w:r>
            <w:r w:rsidR="00B42DF9">
              <w:rPr>
                <w:rFonts w:ascii="Times New Roman" w:eastAsia="Times New Roman" w:hAnsi="Times New Roman" w:cs="Times New Roman"/>
                <w:sz w:val="22"/>
                <w:szCs w:val="22"/>
                <w:lang w:eastAsia="en-GB"/>
              </w:rPr>
              <w:t xml:space="preserve"> </w:t>
            </w:r>
          </w:p>
        </w:tc>
        <w:tc>
          <w:tcPr>
            <w:tcW w:w="567" w:type="dxa"/>
            <w:shd w:val="clear" w:color="auto" w:fill="auto"/>
            <w:tcMar>
              <w:top w:w="0" w:type="dxa"/>
              <w:left w:w="0" w:type="dxa"/>
              <w:bottom w:w="0" w:type="dxa"/>
              <w:right w:w="0" w:type="dxa"/>
            </w:tcMar>
          </w:tcPr>
          <w:p w14:paraId="09DB274D" w14:textId="694824F2" w:rsidR="00A01E71" w:rsidRPr="00DC7E72" w:rsidRDefault="00A01E71"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1</w:t>
            </w:r>
            <w:r w:rsidR="00B42DF9">
              <w:rPr>
                <w:rFonts w:ascii="Times New Roman" w:eastAsia="Times New Roman" w:hAnsi="Times New Roman" w:cs="Times New Roman"/>
                <w:sz w:val="22"/>
                <w:szCs w:val="22"/>
                <w:lang w:eastAsia="en-GB"/>
              </w:rPr>
              <w:t xml:space="preserve"> </w:t>
            </w:r>
          </w:p>
        </w:tc>
        <w:tc>
          <w:tcPr>
            <w:tcW w:w="567" w:type="dxa"/>
            <w:shd w:val="clear" w:color="auto" w:fill="auto"/>
            <w:tcMar>
              <w:top w:w="0" w:type="dxa"/>
              <w:left w:w="0" w:type="dxa"/>
              <w:bottom w:w="0" w:type="dxa"/>
              <w:right w:w="0" w:type="dxa"/>
            </w:tcMar>
          </w:tcPr>
          <w:p w14:paraId="377F6946" w14:textId="566A3259" w:rsidR="00A01E71" w:rsidRPr="00DC7E72" w:rsidRDefault="00A01E71"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 5 </w:t>
            </w:r>
          </w:p>
        </w:tc>
      </w:tr>
      <w:tr w:rsidR="00A01E71" w:rsidRPr="00DC7E72" w14:paraId="39496907" w14:textId="77777777" w:rsidTr="00083D5E">
        <w:trPr>
          <w:trHeight w:val="370"/>
        </w:trPr>
        <w:tc>
          <w:tcPr>
            <w:tcW w:w="4395" w:type="dxa"/>
            <w:shd w:val="clear" w:color="auto" w:fill="auto"/>
            <w:tcMar>
              <w:top w:w="0" w:type="dxa"/>
              <w:left w:w="0" w:type="dxa"/>
              <w:bottom w:w="0" w:type="dxa"/>
              <w:right w:w="0" w:type="dxa"/>
            </w:tcMar>
          </w:tcPr>
          <w:p w14:paraId="4E79DBBC" w14:textId="12338080" w:rsidR="00A01E71" w:rsidRPr="00DC7E72" w:rsidRDefault="00083D5E"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 xml:space="preserve">– </w:t>
            </w:r>
            <w:r w:rsidR="00A01E71" w:rsidRPr="00DC7E72">
              <w:rPr>
                <w:rFonts w:ascii="Times New Roman" w:eastAsia="Times New Roman" w:hAnsi="Times New Roman" w:cs="Times New Roman"/>
                <w:i/>
                <w:iCs/>
                <w:sz w:val="22"/>
                <w:szCs w:val="22"/>
                <w:lang w:eastAsia="en-GB"/>
              </w:rPr>
              <w:t>Streptococcus intermedius</w:t>
            </w:r>
            <w:r w:rsidR="00A01E71" w:rsidRPr="00DC7E72">
              <w:rPr>
                <w:rFonts w:ascii="Times New Roman" w:eastAsia="Times New Roman" w:hAnsi="Times New Roman" w:cs="Times New Roman"/>
                <w:sz w:val="22"/>
                <w:szCs w:val="22"/>
                <w:lang w:eastAsia="en-GB"/>
              </w:rPr>
              <w:t>,</w:t>
            </w:r>
            <w:r w:rsidR="00A01E71" w:rsidRPr="00DC7E72">
              <w:rPr>
                <w:rFonts w:ascii="Times New Roman" w:eastAsia="Times New Roman" w:hAnsi="Times New Roman" w:cs="Times New Roman"/>
                <w:i/>
                <w:iCs/>
                <w:sz w:val="22"/>
                <w:szCs w:val="22"/>
                <w:lang w:eastAsia="en-GB"/>
              </w:rPr>
              <w:t xml:space="preserve"> streptococcus </w:t>
            </w:r>
            <w:proofErr w:type="spellStart"/>
            <w:r w:rsidR="00A01E71" w:rsidRPr="00DC7E72">
              <w:rPr>
                <w:rFonts w:ascii="Times New Roman" w:eastAsia="Times New Roman" w:hAnsi="Times New Roman" w:cs="Times New Roman"/>
                <w:i/>
                <w:iCs/>
                <w:sz w:val="22"/>
                <w:szCs w:val="22"/>
                <w:lang w:eastAsia="en-GB"/>
              </w:rPr>
              <w:t>constellatus</w:t>
            </w:r>
            <w:proofErr w:type="spellEnd"/>
            <w:r w:rsidR="00B42DF9">
              <w:rPr>
                <w:rFonts w:ascii="Times New Roman" w:eastAsia="Times New Roman" w:hAnsi="Times New Roman" w:cs="Times New Roman"/>
                <w:sz w:val="22"/>
                <w:szCs w:val="22"/>
                <w:lang w:eastAsia="en-GB"/>
              </w:rPr>
              <w:t xml:space="preserve"> </w:t>
            </w:r>
          </w:p>
        </w:tc>
        <w:tc>
          <w:tcPr>
            <w:tcW w:w="567" w:type="dxa"/>
            <w:shd w:val="clear" w:color="auto" w:fill="auto"/>
            <w:tcMar>
              <w:top w:w="0" w:type="dxa"/>
              <w:left w:w="0" w:type="dxa"/>
              <w:bottom w:w="0" w:type="dxa"/>
              <w:right w:w="0" w:type="dxa"/>
            </w:tcMar>
          </w:tcPr>
          <w:p w14:paraId="33EF930A" w14:textId="00506EAE" w:rsidR="00A01E71" w:rsidRPr="00DC7E72" w:rsidRDefault="00A01E71"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1</w:t>
            </w:r>
            <w:r w:rsidR="00B42DF9">
              <w:rPr>
                <w:rFonts w:ascii="Times New Roman" w:eastAsia="Times New Roman" w:hAnsi="Times New Roman" w:cs="Times New Roman"/>
                <w:sz w:val="22"/>
                <w:szCs w:val="22"/>
                <w:lang w:eastAsia="en-GB"/>
              </w:rPr>
              <w:t xml:space="preserve"> </w:t>
            </w:r>
          </w:p>
        </w:tc>
        <w:tc>
          <w:tcPr>
            <w:tcW w:w="567" w:type="dxa"/>
            <w:shd w:val="clear" w:color="auto" w:fill="auto"/>
            <w:tcMar>
              <w:top w:w="0" w:type="dxa"/>
              <w:left w:w="0" w:type="dxa"/>
              <w:bottom w:w="0" w:type="dxa"/>
              <w:right w:w="0" w:type="dxa"/>
            </w:tcMar>
          </w:tcPr>
          <w:p w14:paraId="08E8B503" w14:textId="00F51C5B" w:rsidR="00A01E71" w:rsidRPr="00DC7E72" w:rsidRDefault="00A01E71"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 5 </w:t>
            </w:r>
          </w:p>
        </w:tc>
      </w:tr>
      <w:tr w:rsidR="00A01E71" w:rsidRPr="00DC7E72" w14:paraId="756116B6" w14:textId="77777777" w:rsidTr="00083D5E">
        <w:trPr>
          <w:trHeight w:val="370"/>
        </w:trPr>
        <w:tc>
          <w:tcPr>
            <w:tcW w:w="4395" w:type="dxa"/>
            <w:shd w:val="clear" w:color="auto" w:fill="auto"/>
            <w:tcMar>
              <w:top w:w="0" w:type="dxa"/>
              <w:left w:w="0" w:type="dxa"/>
              <w:bottom w:w="0" w:type="dxa"/>
              <w:right w:w="0" w:type="dxa"/>
            </w:tcMar>
          </w:tcPr>
          <w:p w14:paraId="569273DB" w14:textId="69C73716" w:rsidR="00A01E71" w:rsidRPr="00DC7E72" w:rsidRDefault="00083D5E"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 xml:space="preserve">– </w:t>
            </w:r>
            <w:r w:rsidR="00A01E71" w:rsidRPr="00DC7E72">
              <w:rPr>
                <w:rFonts w:ascii="Times New Roman" w:eastAsia="Times New Roman" w:hAnsi="Times New Roman" w:cs="Times New Roman"/>
                <w:i/>
                <w:iCs/>
                <w:sz w:val="22"/>
                <w:szCs w:val="22"/>
                <w:lang w:eastAsia="en-GB"/>
              </w:rPr>
              <w:t>Streptococcus </w:t>
            </w:r>
            <w:proofErr w:type="spellStart"/>
            <w:r w:rsidR="00A01E71" w:rsidRPr="00DC7E72">
              <w:rPr>
                <w:rFonts w:ascii="Times New Roman" w:eastAsia="Times New Roman" w:hAnsi="Times New Roman" w:cs="Times New Roman"/>
                <w:i/>
                <w:iCs/>
                <w:sz w:val="22"/>
                <w:szCs w:val="22"/>
                <w:lang w:eastAsia="en-GB"/>
              </w:rPr>
              <w:t>milleri</w:t>
            </w:r>
            <w:proofErr w:type="spellEnd"/>
            <w:r w:rsidR="00A01E71" w:rsidRPr="00DC7E72">
              <w:rPr>
                <w:rFonts w:ascii="Times New Roman" w:eastAsia="Times New Roman" w:hAnsi="Times New Roman" w:cs="Times New Roman"/>
                <w:sz w:val="22"/>
                <w:szCs w:val="22"/>
                <w:lang w:eastAsia="en-GB"/>
              </w:rPr>
              <w:t xml:space="preserve">, </w:t>
            </w:r>
            <w:r w:rsidR="00B42DF9" w:rsidRPr="00DC7E72">
              <w:rPr>
                <w:rFonts w:ascii="Times New Roman" w:eastAsia="Times New Roman" w:hAnsi="Times New Roman" w:cs="Times New Roman"/>
                <w:sz w:val="22"/>
                <w:szCs w:val="22"/>
                <w:lang w:eastAsia="en-GB"/>
              </w:rPr>
              <w:t>haemophilus influenza B</w:t>
            </w:r>
            <w:r w:rsidR="00B42DF9">
              <w:rPr>
                <w:rFonts w:ascii="Times New Roman" w:eastAsia="Times New Roman" w:hAnsi="Times New Roman" w:cs="Times New Roman"/>
                <w:sz w:val="22"/>
                <w:szCs w:val="22"/>
                <w:lang w:eastAsia="en-GB"/>
              </w:rPr>
              <w:t xml:space="preserve"> </w:t>
            </w:r>
          </w:p>
        </w:tc>
        <w:tc>
          <w:tcPr>
            <w:tcW w:w="567" w:type="dxa"/>
            <w:shd w:val="clear" w:color="auto" w:fill="auto"/>
            <w:tcMar>
              <w:top w:w="0" w:type="dxa"/>
              <w:left w:w="0" w:type="dxa"/>
              <w:bottom w:w="0" w:type="dxa"/>
              <w:right w:w="0" w:type="dxa"/>
            </w:tcMar>
          </w:tcPr>
          <w:p w14:paraId="4B7373AC" w14:textId="02929A44" w:rsidR="00A01E71" w:rsidRPr="00DC7E72" w:rsidRDefault="00A01E71"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1</w:t>
            </w:r>
            <w:r w:rsidR="00B42DF9">
              <w:rPr>
                <w:rFonts w:ascii="Times New Roman" w:eastAsia="Times New Roman" w:hAnsi="Times New Roman" w:cs="Times New Roman"/>
                <w:sz w:val="22"/>
                <w:szCs w:val="22"/>
                <w:lang w:eastAsia="en-GB"/>
              </w:rPr>
              <w:t xml:space="preserve"> </w:t>
            </w:r>
          </w:p>
        </w:tc>
        <w:tc>
          <w:tcPr>
            <w:tcW w:w="567" w:type="dxa"/>
            <w:shd w:val="clear" w:color="auto" w:fill="auto"/>
            <w:tcMar>
              <w:top w:w="0" w:type="dxa"/>
              <w:left w:w="0" w:type="dxa"/>
              <w:bottom w:w="0" w:type="dxa"/>
              <w:right w:w="0" w:type="dxa"/>
            </w:tcMar>
          </w:tcPr>
          <w:p w14:paraId="27296288" w14:textId="792AF075" w:rsidR="00A01E71" w:rsidRPr="00DC7E72" w:rsidRDefault="00A01E71"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 5 </w:t>
            </w:r>
          </w:p>
        </w:tc>
      </w:tr>
      <w:tr w:rsidR="00A01E71" w:rsidRPr="00DC7E72" w14:paraId="66230B46" w14:textId="77777777" w:rsidTr="00083D5E">
        <w:trPr>
          <w:trHeight w:val="370"/>
        </w:trPr>
        <w:tc>
          <w:tcPr>
            <w:tcW w:w="4395" w:type="dxa"/>
            <w:shd w:val="clear" w:color="auto" w:fill="auto"/>
            <w:tcMar>
              <w:top w:w="0" w:type="dxa"/>
              <w:left w:w="0" w:type="dxa"/>
              <w:bottom w:w="0" w:type="dxa"/>
              <w:right w:w="0" w:type="dxa"/>
            </w:tcMar>
          </w:tcPr>
          <w:p w14:paraId="4FCDBC94" w14:textId="7F908E4E" w:rsidR="00A01E71" w:rsidRPr="00DC7E72" w:rsidRDefault="00083D5E"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 xml:space="preserve">– </w:t>
            </w:r>
            <w:r w:rsidR="00A01E71" w:rsidRPr="00DC7E72">
              <w:rPr>
                <w:rFonts w:ascii="Times New Roman" w:eastAsia="Times New Roman" w:hAnsi="Times New Roman" w:cs="Times New Roman"/>
                <w:sz w:val="22"/>
                <w:szCs w:val="22"/>
                <w:lang w:eastAsia="en-GB"/>
              </w:rPr>
              <w:t>Streptococcus sp</w:t>
            </w:r>
            <w:r w:rsidR="00C674F3" w:rsidRPr="00DC7E72">
              <w:rPr>
                <w:rFonts w:ascii="Times New Roman" w:eastAsia="Times New Roman" w:hAnsi="Times New Roman" w:cs="Times New Roman"/>
                <w:sz w:val="22"/>
                <w:szCs w:val="22"/>
                <w:lang w:eastAsia="en-GB"/>
              </w:rPr>
              <w:t>ecies</w:t>
            </w:r>
            <w:r w:rsidR="00A01E71" w:rsidRPr="00DC7E72">
              <w:rPr>
                <w:rFonts w:ascii="Times New Roman" w:eastAsia="Times New Roman" w:hAnsi="Times New Roman" w:cs="Times New Roman"/>
                <w:sz w:val="22"/>
                <w:szCs w:val="22"/>
                <w:lang w:eastAsia="en-GB"/>
              </w:rPr>
              <w:t xml:space="preserve">, </w:t>
            </w:r>
            <w:r w:rsidR="00C674F3" w:rsidRPr="00DC7E72">
              <w:rPr>
                <w:rFonts w:ascii="Times New Roman" w:eastAsia="Times New Roman" w:hAnsi="Times New Roman" w:cs="Times New Roman"/>
                <w:i/>
                <w:iCs/>
                <w:sz w:val="22"/>
                <w:szCs w:val="22"/>
                <w:lang w:eastAsia="en-GB"/>
              </w:rPr>
              <w:t>S</w:t>
            </w:r>
            <w:r w:rsidR="00A01E71" w:rsidRPr="00DC7E72">
              <w:rPr>
                <w:rFonts w:ascii="Times New Roman" w:eastAsia="Times New Roman" w:hAnsi="Times New Roman" w:cs="Times New Roman"/>
                <w:i/>
                <w:iCs/>
                <w:sz w:val="22"/>
                <w:szCs w:val="22"/>
                <w:lang w:eastAsia="en-GB"/>
              </w:rPr>
              <w:t>taphylococcus aureus</w:t>
            </w:r>
            <w:r w:rsidR="00B42DF9">
              <w:rPr>
                <w:rFonts w:ascii="Times New Roman" w:eastAsia="Times New Roman" w:hAnsi="Times New Roman" w:cs="Times New Roman"/>
                <w:sz w:val="22"/>
                <w:szCs w:val="22"/>
                <w:lang w:eastAsia="en-GB"/>
              </w:rPr>
              <w:t xml:space="preserve"> </w:t>
            </w:r>
          </w:p>
        </w:tc>
        <w:tc>
          <w:tcPr>
            <w:tcW w:w="567" w:type="dxa"/>
            <w:shd w:val="clear" w:color="auto" w:fill="auto"/>
            <w:tcMar>
              <w:top w:w="0" w:type="dxa"/>
              <w:left w:w="0" w:type="dxa"/>
              <w:bottom w:w="0" w:type="dxa"/>
              <w:right w:w="0" w:type="dxa"/>
            </w:tcMar>
          </w:tcPr>
          <w:p w14:paraId="22C86C8F" w14:textId="6DE88C66" w:rsidR="00A01E71" w:rsidRPr="00DC7E72" w:rsidRDefault="00A01E71"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1</w:t>
            </w:r>
            <w:r w:rsidR="00B42DF9">
              <w:rPr>
                <w:rFonts w:ascii="Times New Roman" w:eastAsia="Times New Roman" w:hAnsi="Times New Roman" w:cs="Times New Roman"/>
                <w:sz w:val="22"/>
                <w:szCs w:val="22"/>
                <w:lang w:eastAsia="en-GB"/>
              </w:rPr>
              <w:t xml:space="preserve"> </w:t>
            </w:r>
          </w:p>
        </w:tc>
        <w:tc>
          <w:tcPr>
            <w:tcW w:w="567" w:type="dxa"/>
            <w:shd w:val="clear" w:color="auto" w:fill="auto"/>
            <w:tcMar>
              <w:top w:w="0" w:type="dxa"/>
              <w:left w:w="0" w:type="dxa"/>
              <w:bottom w:w="0" w:type="dxa"/>
              <w:right w:w="0" w:type="dxa"/>
            </w:tcMar>
          </w:tcPr>
          <w:p w14:paraId="7DF967E9" w14:textId="74BBA42F" w:rsidR="00A01E71" w:rsidRPr="00DC7E72" w:rsidRDefault="00A01E71"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 5 </w:t>
            </w:r>
          </w:p>
        </w:tc>
      </w:tr>
      <w:tr w:rsidR="00A01E71" w:rsidRPr="00DC7E72" w14:paraId="20F15C6A" w14:textId="77777777" w:rsidTr="00083D5E">
        <w:trPr>
          <w:trHeight w:val="370"/>
        </w:trPr>
        <w:tc>
          <w:tcPr>
            <w:tcW w:w="4395" w:type="dxa"/>
            <w:shd w:val="clear" w:color="auto" w:fill="auto"/>
            <w:tcMar>
              <w:top w:w="0" w:type="dxa"/>
              <w:left w:w="0" w:type="dxa"/>
              <w:bottom w:w="0" w:type="dxa"/>
              <w:right w:w="0" w:type="dxa"/>
            </w:tcMar>
          </w:tcPr>
          <w:p w14:paraId="0C4FE289" w14:textId="0653D032" w:rsidR="00A01E71" w:rsidRPr="00DC7E72" w:rsidRDefault="00083D5E"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 xml:space="preserve">– </w:t>
            </w:r>
            <w:r w:rsidR="00C674F3" w:rsidRPr="00DC7E72">
              <w:rPr>
                <w:rFonts w:ascii="Times New Roman" w:eastAsia="Times New Roman" w:hAnsi="Times New Roman" w:cs="Times New Roman"/>
                <w:i/>
                <w:iCs/>
                <w:sz w:val="22"/>
                <w:szCs w:val="22"/>
                <w:lang w:eastAsia="en-GB"/>
              </w:rPr>
              <w:t>Streptococcus</w:t>
            </w:r>
            <w:r w:rsidR="00A01E71" w:rsidRPr="00DC7E72">
              <w:rPr>
                <w:rFonts w:ascii="Times New Roman" w:eastAsia="Times New Roman" w:hAnsi="Times New Roman" w:cs="Times New Roman"/>
                <w:i/>
                <w:iCs/>
                <w:sz w:val="22"/>
                <w:szCs w:val="22"/>
                <w:lang w:eastAsia="en-GB"/>
              </w:rPr>
              <w:t xml:space="preserve"> pyogenes</w:t>
            </w:r>
            <w:r w:rsidR="00A01E71" w:rsidRPr="00DC7E72">
              <w:rPr>
                <w:rFonts w:ascii="Times New Roman" w:eastAsia="Times New Roman" w:hAnsi="Times New Roman" w:cs="Times New Roman"/>
                <w:sz w:val="22"/>
                <w:szCs w:val="22"/>
                <w:lang w:eastAsia="en-GB"/>
              </w:rPr>
              <w:t> </w:t>
            </w:r>
          </w:p>
        </w:tc>
        <w:tc>
          <w:tcPr>
            <w:tcW w:w="567" w:type="dxa"/>
            <w:shd w:val="clear" w:color="auto" w:fill="auto"/>
            <w:tcMar>
              <w:top w:w="0" w:type="dxa"/>
              <w:left w:w="0" w:type="dxa"/>
              <w:bottom w:w="0" w:type="dxa"/>
              <w:right w:w="0" w:type="dxa"/>
            </w:tcMar>
          </w:tcPr>
          <w:p w14:paraId="6FB24BF4" w14:textId="65EFBEBA" w:rsidR="00A01E71" w:rsidRPr="00DC7E72" w:rsidRDefault="00A01E71"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1 </w:t>
            </w:r>
          </w:p>
        </w:tc>
        <w:tc>
          <w:tcPr>
            <w:tcW w:w="567" w:type="dxa"/>
            <w:shd w:val="clear" w:color="auto" w:fill="auto"/>
            <w:tcMar>
              <w:top w:w="0" w:type="dxa"/>
              <w:left w:w="0" w:type="dxa"/>
              <w:bottom w:w="0" w:type="dxa"/>
              <w:right w:w="0" w:type="dxa"/>
            </w:tcMar>
          </w:tcPr>
          <w:p w14:paraId="2618B399" w14:textId="70B56A69" w:rsidR="00A01E71" w:rsidRPr="00DC7E72" w:rsidRDefault="00A01E71"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 5 </w:t>
            </w:r>
          </w:p>
        </w:tc>
      </w:tr>
      <w:tr w:rsidR="00A01E71" w:rsidRPr="00DC7E72" w14:paraId="20218DC2" w14:textId="77777777" w:rsidTr="00083D5E">
        <w:trPr>
          <w:trHeight w:val="370"/>
        </w:trPr>
        <w:tc>
          <w:tcPr>
            <w:tcW w:w="4395" w:type="dxa"/>
            <w:shd w:val="clear" w:color="auto" w:fill="auto"/>
            <w:tcMar>
              <w:top w:w="0" w:type="dxa"/>
              <w:left w:w="0" w:type="dxa"/>
              <w:bottom w:w="0" w:type="dxa"/>
              <w:right w:w="0" w:type="dxa"/>
            </w:tcMar>
          </w:tcPr>
          <w:p w14:paraId="43022D0A" w14:textId="1959DB90" w:rsidR="00A01E71" w:rsidRPr="00DC7E72" w:rsidRDefault="00083D5E"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 xml:space="preserve">– </w:t>
            </w:r>
            <w:r w:rsidR="00A01E71" w:rsidRPr="00DC7E72">
              <w:rPr>
                <w:rFonts w:ascii="Times New Roman" w:eastAsia="Times New Roman" w:hAnsi="Times New Roman" w:cs="Times New Roman"/>
                <w:sz w:val="22"/>
                <w:szCs w:val="22"/>
                <w:lang w:eastAsia="en-GB"/>
              </w:rPr>
              <w:t>Gram neg</w:t>
            </w:r>
            <w:r w:rsidR="00C674F3" w:rsidRPr="00DC7E72">
              <w:rPr>
                <w:rFonts w:ascii="Times New Roman" w:eastAsia="Times New Roman" w:hAnsi="Times New Roman" w:cs="Times New Roman"/>
                <w:sz w:val="22"/>
                <w:szCs w:val="22"/>
                <w:lang w:eastAsia="en-GB"/>
              </w:rPr>
              <w:t>ative</w:t>
            </w:r>
            <w:r w:rsidR="00A01E71" w:rsidRPr="00DC7E72">
              <w:rPr>
                <w:rFonts w:ascii="Times New Roman" w:eastAsia="Times New Roman" w:hAnsi="Times New Roman" w:cs="Times New Roman"/>
                <w:sz w:val="22"/>
                <w:szCs w:val="22"/>
                <w:lang w:eastAsia="en-GB"/>
              </w:rPr>
              <w:t xml:space="preserve"> </w:t>
            </w:r>
            <w:r w:rsidR="00C674F3" w:rsidRPr="00DC7E72">
              <w:rPr>
                <w:rFonts w:ascii="Times New Roman" w:eastAsia="Times New Roman" w:hAnsi="Times New Roman" w:cs="Times New Roman"/>
                <w:sz w:val="22"/>
                <w:szCs w:val="22"/>
                <w:lang w:eastAsia="en-GB"/>
              </w:rPr>
              <w:t>staphylococcus</w:t>
            </w:r>
          </w:p>
        </w:tc>
        <w:tc>
          <w:tcPr>
            <w:tcW w:w="567" w:type="dxa"/>
            <w:shd w:val="clear" w:color="auto" w:fill="auto"/>
            <w:tcMar>
              <w:top w:w="0" w:type="dxa"/>
              <w:left w:w="0" w:type="dxa"/>
              <w:bottom w:w="0" w:type="dxa"/>
              <w:right w:w="0" w:type="dxa"/>
            </w:tcMar>
          </w:tcPr>
          <w:p w14:paraId="4586B77E" w14:textId="7491AD2B" w:rsidR="00A01E71" w:rsidRPr="00DC7E72" w:rsidRDefault="00A01E71"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1 </w:t>
            </w:r>
          </w:p>
        </w:tc>
        <w:tc>
          <w:tcPr>
            <w:tcW w:w="567" w:type="dxa"/>
            <w:shd w:val="clear" w:color="auto" w:fill="auto"/>
            <w:tcMar>
              <w:top w:w="0" w:type="dxa"/>
              <w:left w:w="0" w:type="dxa"/>
              <w:bottom w:w="0" w:type="dxa"/>
              <w:right w:w="0" w:type="dxa"/>
            </w:tcMar>
          </w:tcPr>
          <w:p w14:paraId="5C3A34F6" w14:textId="0E32B8B1" w:rsidR="00A01E71" w:rsidRPr="00DC7E72" w:rsidRDefault="00A01E71"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 5 </w:t>
            </w:r>
          </w:p>
        </w:tc>
      </w:tr>
      <w:tr w:rsidR="00A01E71" w:rsidRPr="00DC7E72" w14:paraId="1358C205" w14:textId="77777777" w:rsidTr="00083D5E">
        <w:trPr>
          <w:trHeight w:val="370"/>
        </w:trPr>
        <w:tc>
          <w:tcPr>
            <w:tcW w:w="4395" w:type="dxa"/>
            <w:shd w:val="clear" w:color="auto" w:fill="auto"/>
            <w:tcMar>
              <w:top w:w="0" w:type="dxa"/>
              <w:left w:w="0" w:type="dxa"/>
              <w:bottom w:w="0" w:type="dxa"/>
              <w:right w:w="0" w:type="dxa"/>
            </w:tcMar>
          </w:tcPr>
          <w:p w14:paraId="21ACE69D" w14:textId="2B76335A" w:rsidR="00A01E71" w:rsidRPr="00DC7E72" w:rsidRDefault="00083D5E"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 xml:space="preserve">– </w:t>
            </w:r>
            <w:r w:rsidR="00A01E71" w:rsidRPr="00DC7E72">
              <w:rPr>
                <w:rFonts w:ascii="Times New Roman" w:eastAsia="Times New Roman" w:hAnsi="Times New Roman" w:cs="Times New Roman"/>
                <w:sz w:val="22"/>
                <w:szCs w:val="22"/>
                <w:lang w:eastAsia="en-GB"/>
              </w:rPr>
              <w:t>No growth </w:t>
            </w:r>
          </w:p>
        </w:tc>
        <w:tc>
          <w:tcPr>
            <w:tcW w:w="567" w:type="dxa"/>
            <w:shd w:val="clear" w:color="auto" w:fill="auto"/>
            <w:tcMar>
              <w:top w:w="0" w:type="dxa"/>
              <w:left w:w="0" w:type="dxa"/>
              <w:bottom w:w="0" w:type="dxa"/>
              <w:right w:w="0" w:type="dxa"/>
            </w:tcMar>
          </w:tcPr>
          <w:p w14:paraId="0117E1D8" w14:textId="28828860" w:rsidR="00A01E71" w:rsidRPr="00DC7E72" w:rsidRDefault="00A01E71"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4 </w:t>
            </w:r>
          </w:p>
        </w:tc>
        <w:tc>
          <w:tcPr>
            <w:tcW w:w="567" w:type="dxa"/>
            <w:shd w:val="clear" w:color="auto" w:fill="auto"/>
            <w:tcMar>
              <w:top w:w="0" w:type="dxa"/>
              <w:left w:w="0" w:type="dxa"/>
              <w:bottom w:w="0" w:type="dxa"/>
              <w:right w:w="0" w:type="dxa"/>
            </w:tcMar>
          </w:tcPr>
          <w:p w14:paraId="0C3FBB0E" w14:textId="32B68EE9" w:rsidR="00A01E71" w:rsidRPr="00DC7E72" w:rsidRDefault="00A01E71"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 20 </w:t>
            </w:r>
          </w:p>
        </w:tc>
      </w:tr>
      <w:tr w:rsidR="00A01E71" w:rsidRPr="00DC7E72" w14:paraId="3B7B53CD" w14:textId="77777777" w:rsidTr="00083D5E">
        <w:trPr>
          <w:trHeight w:val="370"/>
        </w:trPr>
        <w:tc>
          <w:tcPr>
            <w:tcW w:w="4395" w:type="dxa"/>
            <w:shd w:val="clear" w:color="auto" w:fill="auto"/>
            <w:tcMar>
              <w:top w:w="0" w:type="dxa"/>
              <w:left w:w="0" w:type="dxa"/>
              <w:bottom w:w="0" w:type="dxa"/>
              <w:right w:w="0" w:type="dxa"/>
            </w:tcMar>
          </w:tcPr>
          <w:p w14:paraId="586285DE" w14:textId="1364E67C" w:rsidR="00A01E71" w:rsidRPr="00DC7E72" w:rsidRDefault="00083D5E"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i/>
                <w:iCs/>
                <w:sz w:val="22"/>
                <w:szCs w:val="22"/>
                <w:lang w:eastAsia="en-GB"/>
              </w:rPr>
              <w:t xml:space="preserve">– </w:t>
            </w:r>
            <w:r w:rsidR="00A01E71" w:rsidRPr="00DC7E72">
              <w:rPr>
                <w:rFonts w:ascii="Times New Roman" w:eastAsia="Times New Roman" w:hAnsi="Times New Roman" w:cs="Times New Roman"/>
                <w:i/>
                <w:iCs/>
                <w:sz w:val="22"/>
                <w:szCs w:val="22"/>
                <w:lang w:eastAsia="en-GB"/>
              </w:rPr>
              <w:t>Streptococcus </w:t>
            </w:r>
            <w:proofErr w:type="spellStart"/>
            <w:r w:rsidR="00A01E71" w:rsidRPr="00DC7E72">
              <w:rPr>
                <w:rFonts w:ascii="Times New Roman" w:eastAsia="Times New Roman" w:hAnsi="Times New Roman" w:cs="Times New Roman"/>
                <w:i/>
                <w:iCs/>
                <w:sz w:val="22"/>
                <w:szCs w:val="22"/>
                <w:lang w:eastAsia="en-GB"/>
              </w:rPr>
              <w:t>constellatus</w:t>
            </w:r>
            <w:proofErr w:type="spellEnd"/>
            <w:r w:rsidR="00B42DF9">
              <w:rPr>
                <w:rFonts w:ascii="Times New Roman" w:eastAsia="Times New Roman" w:hAnsi="Times New Roman" w:cs="Times New Roman"/>
                <w:i/>
                <w:iCs/>
                <w:sz w:val="22"/>
                <w:szCs w:val="22"/>
                <w:lang w:eastAsia="en-GB"/>
              </w:rPr>
              <w:t xml:space="preserve"> </w:t>
            </w:r>
            <w:r w:rsidR="00A01E71" w:rsidRPr="00DC7E72">
              <w:rPr>
                <w:rFonts w:ascii="Times New Roman" w:eastAsia="Times New Roman" w:hAnsi="Times New Roman" w:cs="Times New Roman"/>
                <w:i/>
                <w:iCs/>
                <w:sz w:val="22"/>
                <w:szCs w:val="22"/>
                <w:lang w:eastAsia="en-GB"/>
              </w:rPr>
              <w:t> </w:t>
            </w:r>
          </w:p>
        </w:tc>
        <w:tc>
          <w:tcPr>
            <w:tcW w:w="567" w:type="dxa"/>
            <w:shd w:val="clear" w:color="auto" w:fill="auto"/>
            <w:tcMar>
              <w:top w:w="0" w:type="dxa"/>
              <w:left w:w="0" w:type="dxa"/>
              <w:bottom w:w="0" w:type="dxa"/>
              <w:right w:w="0" w:type="dxa"/>
            </w:tcMar>
          </w:tcPr>
          <w:p w14:paraId="56B68C42" w14:textId="0CF82E0F" w:rsidR="00A01E71" w:rsidRPr="00DC7E72" w:rsidRDefault="00A01E71"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3 </w:t>
            </w:r>
          </w:p>
        </w:tc>
        <w:tc>
          <w:tcPr>
            <w:tcW w:w="567" w:type="dxa"/>
            <w:shd w:val="clear" w:color="auto" w:fill="auto"/>
            <w:tcMar>
              <w:top w:w="0" w:type="dxa"/>
              <w:left w:w="0" w:type="dxa"/>
              <w:bottom w:w="0" w:type="dxa"/>
              <w:right w:w="0" w:type="dxa"/>
            </w:tcMar>
          </w:tcPr>
          <w:p w14:paraId="342FAE6C" w14:textId="1B83402C" w:rsidR="00A01E71" w:rsidRPr="00DC7E72" w:rsidRDefault="00A01E71"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 15 </w:t>
            </w:r>
          </w:p>
        </w:tc>
      </w:tr>
      <w:tr w:rsidR="00A01E71" w:rsidRPr="00DC7E72" w14:paraId="14794835" w14:textId="77777777" w:rsidTr="00083D5E">
        <w:trPr>
          <w:trHeight w:val="370"/>
        </w:trPr>
        <w:tc>
          <w:tcPr>
            <w:tcW w:w="4395" w:type="dxa"/>
            <w:shd w:val="clear" w:color="auto" w:fill="auto"/>
            <w:tcMar>
              <w:top w:w="0" w:type="dxa"/>
              <w:left w:w="0" w:type="dxa"/>
              <w:bottom w:w="0" w:type="dxa"/>
              <w:right w:w="0" w:type="dxa"/>
            </w:tcMar>
          </w:tcPr>
          <w:p w14:paraId="7AD21585" w14:textId="700E97FD" w:rsidR="00A01E71" w:rsidRPr="00DC7E72" w:rsidRDefault="00083D5E"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i/>
                <w:iCs/>
                <w:sz w:val="22"/>
                <w:szCs w:val="22"/>
                <w:lang w:eastAsia="en-GB"/>
              </w:rPr>
              <w:t xml:space="preserve">– </w:t>
            </w:r>
            <w:r w:rsidR="00A01E71" w:rsidRPr="00DC7E72">
              <w:rPr>
                <w:rFonts w:ascii="Times New Roman" w:eastAsia="Times New Roman" w:hAnsi="Times New Roman" w:cs="Times New Roman"/>
                <w:i/>
                <w:iCs/>
                <w:sz w:val="22"/>
                <w:szCs w:val="22"/>
                <w:lang w:eastAsia="en-GB"/>
              </w:rPr>
              <w:t>Streptococcus intermedius</w:t>
            </w:r>
            <w:r w:rsidR="00B42DF9">
              <w:rPr>
                <w:rFonts w:ascii="Times New Roman" w:eastAsia="Times New Roman" w:hAnsi="Times New Roman" w:cs="Times New Roman"/>
                <w:i/>
                <w:iCs/>
                <w:sz w:val="22"/>
                <w:szCs w:val="22"/>
                <w:lang w:eastAsia="en-GB"/>
              </w:rPr>
              <w:t xml:space="preserve"> </w:t>
            </w:r>
          </w:p>
        </w:tc>
        <w:tc>
          <w:tcPr>
            <w:tcW w:w="567" w:type="dxa"/>
            <w:shd w:val="clear" w:color="auto" w:fill="auto"/>
            <w:tcMar>
              <w:top w:w="0" w:type="dxa"/>
              <w:left w:w="0" w:type="dxa"/>
              <w:bottom w:w="0" w:type="dxa"/>
              <w:right w:w="0" w:type="dxa"/>
            </w:tcMar>
          </w:tcPr>
          <w:p w14:paraId="68908B3F" w14:textId="108CC8A7" w:rsidR="00A01E71" w:rsidRPr="00DC7E72" w:rsidRDefault="00A01E71"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2 </w:t>
            </w:r>
          </w:p>
        </w:tc>
        <w:tc>
          <w:tcPr>
            <w:tcW w:w="567" w:type="dxa"/>
            <w:shd w:val="clear" w:color="auto" w:fill="auto"/>
            <w:tcMar>
              <w:top w:w="0" w:type="dxa"/>
              <w:left w:w="0" w:type="dxa"/>
              <w:bottom w:w="0" w:type="dxa"/>
              <w:right w:w="0" w:type="dxa"/>
            </w:tcMar>
          </w:tcPr>
          <w:p w14:paraId="0C3ADA83" w14:textId="03FA612C" w:rsidR="00A01E71" w:rsidRPr="00DC7E72" w:rsidRDefault="00A01E71"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 10 </w:t>
            </w:r>
          </w:p>
        </w:tc>
      </w:tr>
      <w:tr w:rsidR="00A01E71" w:rsidRPr="00DC7E72" w14:paraId="3B93523E" w14:textId="77777777" w:rsidTr="00083D5E">
        <w:trPr>
          <w:trHeight w:val="370"/>
        </w:trPr>
        <w:tc>
          <w:tcPr>
            <w:tcW w:w="4395" w:type="dxa"/>
            <w:shd w:val="clear" w:color="auto" w:fill="auto"/>
            <w:tcMar>
              <w:top w:w="0" w:type="dxa"/>
              <w:left w:w="0" w:type="dxa"/>
              <w:bottom w:w="0" w:type="dxa"/>
              <w:right w:w="0" w:type="dxa"/>
            </w:tcMar>
          </w:tcPr>
          <w:p w14:paraId="5ABE5D68" w14:textId="760D91C3" w:rsidR="00A01E71" w:rsidRPr="00DC7E72" w:rsidRDefault="00A01E71"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 </w:t>
            </w:r>
            <w:r w:rsidR="00083D5E" w:rsidRPr="00DC7E72">
              <w:rPr>
                <w:rFonts w:ascii="Times New Roman" w:eastAsia="Times New Roman" w:hAnsi="Times New Roman" w:cs="Times New Roman"/>
                <w:sz w:val="22"/>
                <w:szCs w:val="22"/>
                <w:lang w:eastAsia="en-GB"/>
              </w:rPr>
              <w:t xml:space="preserve">– </w:t>
            </w:r>
            <w:r w:rsidRPr="00DC7E72">
              <w:rPr>
                <w:rFonts w:ascii="Times New Roman" w:eastAsia="Times New Roman" w:hAnsi="Times New Roman" w:cs="Times New Roman"/>
                <w:sz w:val="22"/>
                <w:szCs w:val="22"/>
                <w:lang w:eastAsia="en-GB"/>
              </w:rPr>
              <w:t>Alpha haemolytic streptococcus</w:t>
            </w:r>
            <w:r w:rsidR="00B42DF9">
              <w:rPr>
                <w:rFonts w:ascii="Times New Roman" w:eastAsia="Times New Roman" w:hAnsi="Times New Roman" w:cs="Times New Roman"/>
                <w:sz w:val="22"/>
                <w:szCs w:val="22"/>
                <w:lang w:eastAsia="en-GB"/>
              </w:rPr>
              <w:t xml:space="preserve"> </w:t>
            </w:r>
          </w:p>
        </w:tc>
        <w:tc>
          <w:tcPr>
            <w:tcW w:w="567" w:type="dxa"/>
            <w:shd w:val="clear" w:color="auto" w:fill="auto"/>
            <w:tcMar>
              <w:top w:w="0" w:type="dxa"/>
              <w:left w:w="0" w:type="dxa"/>
              <w:bottom w:w="0" w:type="dxa"/>
              <w:right w:w="0" w:type="dxa"/>
            </w:tcMar>
          </w:tcPr>
          <w:p w14:paraId="54124701" w14:textId="22697BEB" w:rsidR="00A01E71" w:rsidRPr="00DC7E72" w:rsidRDefault="00A01E71"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1</w:t>
            </w:r>
            <w:r w:rsidR="00B42DF9">
              <w:rPr>
                <w:rFonts w:ascii="Times New Roman" w:eastAsia="Times New Roman" w:hAnsi="Times New Roman" w:cs="Times New Roman"/>
                <w:sz w:val="22"/>
                <w:szCs w:val="22"/>
                <w:lang w:eastAsia="en-GB"/>
              </w:rPr>
              <w:t xml:space="preserve"> </w:t>
            </w:r>
          </w:p>
        </w:tc>
        <w:tc>
          <w:tcPr>
            <w:tcW w:w="567" w:type="dxa"/>
            <w:shd w:val="clear" w:color="auto" w:fill="auto"/>
            <w:tcMar>
              <w:top w:w="0" w:type="dxa"/>
              <w:left w:w="0" w:type="dxa"/>
              <w:bottom w:w="0" w:type="dxa"/>
              <w:right w:w="0" w:type="dxa"/>
            </w:tcMar>
          </w:tcPr>
          <w:p w14:paraId="5C3AE49A" w14:textId="7C5CFBAF" w:rsidR="00A01E71" w:rsidRPr="00DC7E72" w:rsidRDefault="00A01E71" w:rsidP="00A01E71">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 5 </w:t>
            </w:r>
          </w:p>
        </w:tc>
      </w:tr>
    </w:tbl>
    <w:p w14:paraId="72550023" w14:textId="6373D41B" w:rsidR="000A4D34" w:rsidRPr="00DC7E72" w:rsidRDefault="00A01E71" w:rsidP="00AB0A23">
      <w:pPr>
        <w:spacing w:line="360" w:lineRule="auto"/>
        <w:rPr>
          <w:rFonts w:ascii="Times New Roman" w:eastAsia="Times New Roman" w:hAnsi="Times New Roman" w:cs="Times New Roman"/>
          <w:sz w:val="22"/>
          <w:szCs w:val="22"/>
          <w:lang w:eastAsia="en-GB"/>
        </w:rPr>
      </w:pPr>
      <w:r w:rsidRPr="00DC7E72">
        <w:rPr>
          <w:rFonts w:ascii="Times New Roman" w:eastAsia="Times New Roman" w:hAnsi="Times New Roman" w:cs="Times New Roman"/>
          <w:sz w:val="22"/>
          <w:szCs w:val="22"/>
          <w:lang w:eastAsia="en-GB"/>
        </w:rPr>
        <w:t>*</w:t>
      </w:r>
      <w:r w:rsidRPr="00DC7E72">
        <w:rPr>
          <w:rFonts w:ascii="Times New Roman" w:eastAsia="Times New Roman" w:hAnsi="Times New Roman" w:cs="Times New Roman"/>
          <w:i/>
          <w:iCs/>
          <w:sz w:val="22"/>
          <w:szCs w:val="22"/>
          <w:lang w:eastAsia="en-GB"/>
        </w:rPr>
        <w:t>n</w:t>
      </w:r>
      <w:r w:rsidRPr="00DC7E72">
        <w:rPr>
          <w:rFonts w:ascii="Times New Roman" w:eastAsia="Times New Roman" w:hAnsi="Times New Roman" w:cs="Times New Roman"/>
          <w:sz w:val="22"/>
          <w:szCs w:val="22"/>
          <w:lang w:eastAsia="en-GB"/>
        </w:rPr>
        <w:t xml:space="preserve"> = 20</w:t>
      </w:r>
      <w:r w:rsidR="00C674F3" w:rsidRPr="00DC7E72">
        <w:rPr>
          <w:rFonts w:ascii="Times New Roman" w:eastAsia="Times New Roman" w:hAnsi="Times New Roman" w:cs="Times New Roman"/>
          <w:sz w:val="22"/>
          <w:szCs w:val="22"/>
          <w:lang w:eastAsia="en-GB"/>
        </w:rPr>
        <w:t xml:space="preserve">; </w:t>
      </w:r>
      <w:r w:rsidR="00C674F3" w:rsidRPr="00DC7E72">
        <w:rPr>
          <w:rFonts w:ascii="Times New Roman" w:eastAsia="Times New Roman" w:hAnsi="Times New Roman" w:cs="Times New Roman"/>
          <w:sz w:val="22"/>
          <w:szCs w:val="22"/>
          <w:vertAlign w:val="superscript"/>
          <w:lang w:eastAsia="en-GB"/>
        </w:rPr>
        <w:t>†</w:t>
      </w:r>
      <w:r w:rsidR="00C674F3" w:rsidRPr="00DC7E72">
        <w:rPr>
          <w:rFonts w:ascii="Times New Roman" w:eastAsia="Times New Roman" w:hAnsi="Times New Roman" w:cs="Times New Roman"/>
          <w:i/>
          <w:iCs/>
          <w:sz w:val="22"/>
          <w:szCs w:val="22"/>
          <w:lang w:eastAsia="en-GB"/>
        </w:rPr>
        <w:t>n</w:t>
      </w:r>
      <w:r w:rsidR="00C674F3" w:rsidRPr="00DC7E72">
        <w:rPr>
          <w:rFonts w:ascii="Times New Roman" w:eastAsia="Times New Roman" w:hAnsi="Times New Roman" w:cs="Times New Roman"/>
          <w:sz w:val="22"/>
          <w:szCs w:val="22"/>
          <w:lang w:eastAsia="en-GB"/>
        </w:rPr>
        <w:t xml:space="preserve"> = 20</w:t>
      </w:r>
    </w:p>
    <w:p w14:paraId="2D40DC76" w14:textId="77777777" w:rsidR="00A01E71" w:rsidRPr="00DC7E72" w:rsidRDefault="00A01E71" w:rsidP="00AB0A23">
      <w:pPr>
        <w:spacing w:line="360" w:lineRule="auto"/>
        <w:rPr>
          <w:rFonts w:ascii="Times New Roman" w:hAnsi="Times New Roman" w:cs="Times New Roman"/>
          <w:sz w:val="22"/>
          <w:szCs w:val="22"/>
        </w:rPr>
      </w:pPr>
    </w:p>
    <w:p w14:paraId="41F333D4" w14:textId="70DBC3D6" w:rsidR="000A4D34" w:rsidRPr="00DC7E72" w:rsidRDefault="008E2193" w:rsidP="00AB0A23">
      <w:pPr>
        <w:spacing w:line="360" w:lineRule="auto"/>
        <w:rPr>
          <w:rFonts w:ascii="Times New Roman" w:hAnsi="Times New Roman" w:cs="Times New Roman"/>
          <w:b/>
          <w:bCs/>
          <w:sz w:val="22"/>
          <w:szCs w:val="22"/>
        </w:rPr>
      </w:pPr>
      <w:r w:rsidRPr="00DC7E72">
        <w:rPr>
          <w:rFonts w:ascii="Times New Roman" w:hAnsi="Times New Roman" w:cs="Times New Roman"/>
          <w:b/>
          <w:bCs/>
          <w:sz w:val="22"/>
          <w:szCs w:val="22"/>
        </w:rPr>
        <w:t>Table</w:t>
      </w:r>
      <w:r w:rsidR="000A4D34" w:rsidRPr="00DC7E72">
        <w:rPr>
          <w:rFonts w:ascii="Times New Roman" w:hAnsi="Times New Roman" w:cs="Times New Roman"/>
          <w:b/>
          <w:bCs/>
          <w:sz w:val="22"/>
          <w:szCs w:val="22"/>
        </w:rPr>
        <w:t xml:space="preserve"> 2. </w:t>
      </w:r>
      <w:r w:rsidR="000A4D34" w:rsidRPr="00DC7E72">
        <w:rPr>
          <w:rFonts w:ascii="Times New Roman" w:hAnsi="Times New Roman" w:cs="Times New Roman"/>
          <w:sz w:val="22"/>
          <w:szCs w:val="22"/>
        </w:rPr>
        <w:t>Comparison of outcomes between antral washout only versus other types of sinus surgery</w:t>
      </w:r>
    </w:p>
    <w:tbl>
      <w:tblPr>
        <w:tblStyle w:val="TableGrid"/>
        <w:tblW w:w="595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1754"/>
        <w:gridCol w:w="1701"/>
        <w:gridCol w:w="1134"/>
      </w:tblGrid>
      <w:tr w:rsidR="000A4D34" w:rsidRPr="00DC7E72" w14:paraId="2800D1A7" w14:textId="77777777" w:rsidTr="00461353">
        <w:trPr>
          <w:trHeight w:val="326"/>
        </w:trPr>
        <w:tc>
          <w:tcPr>
            <w:tcW w:w="1365" w:type="dxa"/>
            <w:tcBorders>
              <w:top w:val="single" w:sz="4" w:space="0" w:color="auto"/>
              <w:bottom w:val="single" w:sz="4" w:space="0" w:color="auto"/>
            </w:tcBorders>
          </w:tcPr>
          <w:p w14:paraId="2A182242" w14:textId="699E94E9" w:rsidR="000A4D34" w:rsidRPr="00DC7E72" w:rsidRDefault="00C674F3" w:rsidP="00AB0A23">
            <w:pPr>
              <w:spacing w:line="360" w:lineRule="auto"/>
              <w:rPr>
                <w:rFonts w:ascii="Times New Roman" w:hAnsi="Times New Roman" w:cs="Times New Roman"/>
                <w:sz w:val="22"/>
                <w:szCs w:val="22"/>
              </w:rPr>
            </w:pPr>
            <w:r w:rsidRPr="00DC7E72">
              <w:rPr>
                <w:rFonts w:ascii="Times New Roman" w:hAnsi="Times New Roman" w:cs="Times New Roman"/>
                <w:sz w:val="22"/>
                <w:szCs w:val="22"/>
              </w:rPr>
              <w:t>Parameter</w:t>
            </w:r>
          </w:p>
        </w:tc>
        <w:tc>
          <w:tcPr>
            <w:tcW w:w="1754" w:type="dxa"/>
            <w:tcBorders>
              <w:top w:val="single" w:sz="4" w:space="0" w:color="auto"/>
              <w:bottom w:val="single" w:sz="4" w:space="0" w:color="auto"/>
            </w:tcBorders>
          </w:tcPr>
          <w:p w14:paraId="7AE71A6F" w14:textId="6D9CEBBE" w:rsidR="000A4D34" w:rsidRPr="00DC7E72" w:rsidRDefault="000A4D34" w:rsidP="00AB0A23">
            <w:pPr>
              <w:spacing w:line="360" w:lineRule="auto"/>
              <w:rPr>
                <w:rFonts w:ascii="Times New Roman" w:hAnsi="Times New Roman" w:cs="Times New Roman"/>
                <w:sz w:val="22"/>
                <w:szCs w:val="22"/>
              </w:rPr>
            </w:pPr>
            <w:r w:rsidRPr="00DC7E72">
              <w:rPr>
                <w:rFonts w:ascii="Times New Roman" w:hAnsi="Times New Roman" w:cs="Times New Roman"/>
                <w:sz w:val="22"/>
                <w:szCs w:val="22"/>
              </w:rPr>
              <w:t>Antral washout only</w:t>
            </w:r>
            <w:r w:rsidR="00461353" w:rsidRPr="00DC7E72">
              <w:rPr>
                <w:rFonts w:ascii="Times New Roman" w:hAnsi="Times New Roman" w:cs="Times New Roman"/>
                <w:sz w:val="22"/>
                <w:szCs w:val="22"/>
              </w:rPr>
              <w:t>*</w:t>
            </w:r>
            <w:r w:rsidR="00C674F3" w:rsidRPr="00DC7E72">
              <w:rPr>
                <w:rFonts w:ascii="Times New Roman" w:hAnsi="Times New Roman" w:cs="Times New Roman"/>
                <w:sz w:val="22"/>
                <w:szCs w:val="22"/>
              </w:rPr>
              <w:t xml:space="preserve"> (</w:t>
            </w:r>
            <w:r w:rsidR="00C674F3" w:rsidRPr="00DC7E72">
              <w:rPr>
                <w:rFonts w:ascii="Times New Roman" w:hAnsi="Times New Roman" w:cs="Times New Roman"/>
                <w:i/>
                <w:iCs/>
                <w:sz w:val="22"/>
                <w:szCs w:val="22"/>
              </w:rPr>
              <w:t>n</w:t>
            </w:r>
            <w:r w:rsidR="00C674F3" w:rsidRPr="00DC7E72">
              <w:rPr>
                <w:rFonts w:ascii="Times New Roman" w:hAnsi="Times New Roman" w:cs="Times New Roman"/>
                <w:sz w:val="22"/>
                <w:szCs w:val="22"/>
              </w:rPr>
              <w:t xml:space="preserve"> (%))</w:t>
            </w:r>
          </w:p>
        </w:tc>
        <w:tc>
          <w:tcPr>
            <w:tcW w:w="1701" w:type="dxa"/>
            <w:tcBorders>
              <w:top w:val="single" w:sz="4" w:space="0" w:color="auto"/>
              <w:bottom w:val="single" w:sz="4" w:space="0" w:color="auto"/>
            </w:tcBorders>
          </w:tcPr>
          <w:p w14:paraId="0EEE1A13" w14:textId="6ECD6A88" w:rsidR="000A4D34" w:rsidRPr="00DC7E72" w:rsidRDefault="000A4D34" w:rsidP="00AB0A23">
            <w:pPr>
              <w:spacing w:line="360" w:lineRule="auto"/>
              <w:rPr>
                <w:rFonts w:ascii="Times New Roman" w:hAnsi="Times New Roman" w:cs="Times New Roman"/>
                <w:sz w:val="22"/>
                <w:szCs w:val="22"/>
              </w:rPr>
            </w:pPr>
            <w:r w:rsidRPr="00DC7E72">
              <w:rPr>
                <w:rFonts w:ascii="Times New Roman" w:hAnsi="Times New Roman" w:cs="Times New Roman"/>
                <w:sz w:val="22"/>
                <w:szCs w:val="22"/>
              </w:rPr>
              <w:t>Sinus surgery</w:t>
            </w:r>
            <w:proofErr w:type="gramStart"/>
            <w:r w:rsidR="00461353" w:rsidRPr="00DC7E72">
              <w:rPr>
                <w:rFonts w:ascii="Times New Roman" w:eastAsia="Times New Roman" w:hAnsi="Times New Roman" w:cs="Times New Roman"/>
                <w:sz w:val="22"/>
                <w:szCs w:val="22"/>
                <w:vertAlign w:val="superscript"/>
                <w:lang w:eastAsia="en-GB"/>
              </w:rPr>
              <w:t>†</w:t>
            </w:r>
            <w:r w:rsidR="00461353" w:rsidRPr="00DC7E72">
              <w:rPr>
                <w:rFonts w:ascii="Times New Roman" w:hAnsi="Times New Roman" w:cs="Times New Roman"/>
                <w:i/>
                <w:iCs/>
                <w:sz w:val="22"/>
                <w:szCs w:val="22"/>
                <w:vertAlign w:val="superscript"/>
              </w:rPr>
              <w:t>,</w:t>
            </w:r>
            <w:r w:rsidR="00461353" w:rsidRPr="00DC7E72">
              <w:rPr>
                <w:rFonts w:ascii="Times New Roman" w:hAnsi="Times New Roman" w:cs="Times New Roman"/>
                <w:sz w:val="22"/>
                <w:szCs w:val="22"/>
                <w:vertAlign w:val="superscript"/>
              </w:rPr>
              <w:t>‡</w:t>
            </w:r>
            <w:proofErr w:type="gramEnd"/>
            <w:r w:rsidR="00461353" w:rsidRPr="00DC7E72">
              <w:rPr>
                <w:rFonts w:ascii="Times New Roman" w:hAnsi="Times New Roman" w:cs="Times New Roman"/>
                <w:i/>
                <w:iCs/>
                <w:sz w:val="22"/>
                <w:szCs w:val="22"/>
              </w:rPr>
              <w:t xml:space="preserve"> </w:t>
            </w:r>
            <w:r w:rsidR="00C674F3" w:rsidRPr="00DC7E72">
              <w:rPr>
                <w:rFonts w:ascii="Times New Roman" w:hAnsi="Times New Roman" w:cs="Times New Roman"/>
                <w:sz w:val="22"/>
                <w:szCs w:val="22"/>
              </w:rPr>
              <w:t>(</w:t>
            </w:r>
            <w:r w:rsidR="00C674F3" w:rsidRPr="00DC7E72">
              <w:rPr>
                <w:rFonts w:ascii="Times New Roman" w:hAnsi="Times New Roman" w:cs="Times New Roman"/>
                <w:i/>
                <w:iCs/>
                <w:sz w:val="22"/>
                <w:szCs w:val="22"/>
              </w:rPr>
              <w:t>n</w:t>
            </w:r>
            <w:r w:rsidR="00C674F3" w:rsidRPr="00DC7E72">
              <w:rPr>
                <w:rFonts w:ascii="Times New Roman" w:hAnsi="Times New Roman" w:cs="Times New Roman"/>
                <w:sz w:val="22"/>
                <w:szCs w:val="22"/>
              </w:rPr>
              <w:t xml:space="preserve"> (%))</w:t>
            </w:r>
          </w:p>
        </w:tc>
        <w:tc>
          <w:tcPr>
            <w:tcW w:w="1134" w:type="dxa"/>
            <w:tcBorders>
              <w:top w:val="single" w:sz="4" w:space="0" w:color="auto"/>
              <w:bottom w:val="single" w:sz="4" w:space="0" w:color="auto"/>
            </w:tcBorders>
          </w:tcPr>
          <w:p w14:paraId="5F6B0738" w14:textId="1D9DD374" w:rsidR="000A4D34" w:rsidRPr="00DC7E72" w:rsidRDefault="00C674F3" w:rsidP="00AB0A23">
            <w:pPr>
              <w:spacing w:line="360" w:lineRule="auto"/>
              <w:rPr>
                <w:rFonts w:ascii="Times New Roman" w:hAnsi="Times New Roman" w:cs="Times New Roman"/>
                <w:sz w:val="22"/>
                <w:szCs w:val="22"/>
                <w:vertAlign w:val="superscript"/>
              </w:rPr>
            </w:pPr>
            <w:r w:rsidRPr="00DC7E72">
              <w:rPr>
                <w:rFonts w:ascii="Times New Roman" w:hAnsi="Times New Roman" w:cs="Times New Roman"/>
                <w:i/>
                <w:iCs/>
                <w:sz w:val="22"/>
                <w:szCs w:val="22"/>
              </w:rPr>
              <w:t>P-</w:t>
            </w:r>
            <w:r w:rsidR="000A4D34" w:rsidRPr="00DC7E72">
              <w:rPr>
                <w:rFonts w:ascii="Times New Roman" w:hAnsi="Times New Roman" w:cs="Times New Roman"/>
                <w:sz w:val="22"/>
                <w:szCs w:val="22"/>
              </w:rPr>
              <w:t>value</w:t>
            </w:r>
            <w:r w:rsidR="00461353" w:rsidRPr="00DC7E72">
              <w:rPr>
                <w:rFonts w:ascii="Times New Roman" w:hAnsi="Times New Roman" w:cs="Times New Roman"/>
                <w:sz w:val="22"/>
                <w:szCs w:val="22"/>
              </w:rPr>
              <w:t>**</w:t>
            </w:r>
          </w:p>
        </w:tc>
      </w:tr>
      <w:tr w:rsidR="000A4D34" w:rsidRPr="00DC7E72" w14:paraId="1BEA41F2" w14:textId="77777777" w:rsidTr="00461353">
        <w:trPr>
          <w:trHeight w:val="326"/>
        </w:trPr>
        <w:tc>
          <w:tcPr>
            <w:tcW w:w="1365" w:type="dxa"/>
            <w:tcBorders>
              <w:top w:val="single" w:sz="4" w:space="0" w:color="auto"/>
            </w:tcBorders>
          </w:tcPr>
          <w:p w14:paraId="4277B322" w14:textId="4689B9B5" w:rsidR="000A4D34" w:rsidRPr="00DC7E72" w:rsidRDefault="000A4D34" w:rsidP="00AB0A23">
            <w:pPr>
              <w:spacing w:line="360" w:lineRule="auto"/>
              <w:rPr>
                <w:rFonts w:ascii="Times New Roman" w:hAnsi="Times New Roman" w:cs="Times New Roman"/>
                <w:sz w:val="22"/>
                <w:szCs w:val="22"/>
              </w:rPr>
            </w:pPr>
            <w:r w:rsidRPr="00DC7E72">
              <w:rPr>
                <w:rFonts w:ascii="Times New Roman" w:hAnsi="Times New Roman" w:cs="Times New Roman"/>
                <w:sz w:val="22"/>
                <w:szCs w:val="22"/>
              </w:rPr>
              <w:t>Death</w:t>
            </w:r>
          </w:p>
        </w:tc>
        <w:tc>
          <w:tcPr>
            <w:tcW w:w="1754" w:type="dxa"/>
            <w:tcBorders>
              <w:top w:val="single" w:sz="4" w:space="0" w:color="auto"/>
            </w:tcBorders>
          </w:tcPr>
          <w:p w14:paraId="051FF36D" w14:textId="77777777" w:rsidR="000A4D34" w:rsidRPr="00DC7E72" w:rsidRDefault="000A4D34" w:rsidP="00AB0A23">
            <w:pPr>
              <w:spacing w:line="360" w:lineRule="auto"/>
              <w:rPr>
                <w:rFonts w:ascii="Times New Roman" w:hAnsi="Times New Roman" w:cs="Times New Roman"/>
                <w:sz w:val="22"/>
                <w:szCs w:val="22"/>
              </w:rPr>
            </w:pPr>
            <w:r w:rsidRPr="00DC7E72">
              <w:rPr>
                <w:rFonts w:ascii="Times New Roman" w:hAnsi="Times New Roman" w:cs="Times New Roman"/>
                <w:sz w:val="22"/>
                <w:szCs w:val="22"/>
              </w:rPr>
              <w:t>1 (14.3)</w:t>
            </w:r>
          </w:p>
        </w:tc>
        <w:tc>
          <w:tcPr>
            <w:tcW w:w="1701" w:type="dxa"/>
            <w:tcBorders>
              <w:top w:val="single" w:sz="4" w:space="0" w:color="auto"/>
            </w:tcBorders>
          </w:tcPr>
          <w:p w14:paraId="35CA486F" w14:textId="77777777" w:rsidR="000A4D34" w:rsidRPr="00DC7E72" w:rsidRDefault="000A4D34" w:rsidP="00AB0A23">
            <w:pPr>
              <w:spacing w:line="360" w:lineRule="auto"/>
              <w:rPr>
                <w:rFonts w:ascii="Times New Roman" w:hAnsi="Times New Roman" w:cs="Times New Roman"/>
                <w:sz w:val="22"/>
                <w:szCs w:val="22"/>
              </w:rPr>
            </w:pPr>
            <w:r w:rsidRPr="00DC7E72">
              <w:rPr>
                <w:rFonts w:ascii="Times New Roman" w:hAnsi="Times New Roman" w:cs="Times New Roman"/>
                <w:sz w:val="22"/>
                <w:szCs w:val="22"/>
              </w:rPr>
              <w:t>1 (6.3)</w:t>
            </w:r>
          </w:p>
        </w:tc>
        <w:tc>
          <w:tcPr>
            <w:tcW w:w="1134" w:type="dxa"/>
            <w:tcBorders>
              <w:top w:val="single" w:sz="4" w:space="0" w:color="auto"/>
            </w:tcBorders>
          </w:tcPr>
          <w:p w14:paraId="2C4987C4" w14:textId="77777777" w:rsidR="000A4D34" w:rsidRPr="00DC7E72" w:rsidRDefault="000A4D34" w:rsidP="00AB0A23">
            <w:pPr>
              <w:spacing w:line="360" w:lineRule="auto"/>
              <w:rPr>
                <w:rFonts w:ascii="Times New Roman" w:hAnsi="Times New Roman" w:cs="Times New Roman"/>
                <w:sz w:val="22"/>
                <w:szCs w:val="22"/>
              </w:rPr>
            </w:pPr>
            <w:r w:rsidRPr="00DC7E72">
              <w:rPr>
                <w:rFonts w:ascii="Times New Roman" w:hAnsi="Times New Roman" w:cs="Times New Roman"/>
                <w:sz w:val="22"/>
                <w:szCs w:val="22"/>
              </w:rPr>
              <w:t>0.448</w:t>
            </w:r>
          </w:p>
        </w:tc>
      </w:tr>
      <w:tr w:rsidR="000A4D34" w:rsidRPr="00DC7E72" w14:paraId="5E7FB5CE" w14:textId="77777777" w:rsidTr="00461353">
        <w:trPr>
          <w:trHeight w:val="326"/>
        </w:trPr>
        <w:tc>
          <w:tcPr>
            <w:tcW w:w="1365" w:type="dxa"/>
          </w:tcPr>
          <w:p w14:paraId="04F0AF4B" w14:textId="423E9FCA" w:rsidR="000A4D34" w:rsidRPr="00DC7E72" w:rsidRDefault="000A4D34" w:rsidP="00AB0A23">
            <w:pPr>
              <w:spacing w:line="360" w:lineRule="auto"/>
              <w:rPr>
                <w:rFonts w:ascii="Times New Roman" w:hAnsi="Times New Roman" w:cs="Times New Roman"/>
                <w:sz w:val="22"/>
                <w:szCs w:val="22"/>
                <w:vertAlign w:val="superscript"/>
              </w:rPr>
            </w:pPr>
            <w:r w:rsidRPr="00DC7E72">
              <w:rPr>
                <w:rFonts w:ascii="Times New Roman" w:hAnsi="Times New Roman" w:cs="Times New Roman"/>
                <w:sz w:val="22"/>
                <w:szCs w:val="22"/>
              </w:rPr>
              <w:t xml:space="preserve">Return to </w:t>
            </w:r>
            <w:r w:rsidR="00461353" w:rsidRPr="00DC7E72">
              <w:rPr>
                <w:rFonts w:ascii="Times New Roman" w:hAnsi="Times New Roman" w:cs="Times New Roman"/>
                <w:sz w:val="22"/>
                <w:szCs w:val="22"/>
              </w:rPr>
              <w:t xml:space="preserve">operating </w:t>
            </w:r>
            <w:r w:rsidRPr="00DC7E72">
              <w:rPr>
                <w:rFonts w:ascii="Times New Roman" w:hAnsi="Times New Roman" w:cs="Times New Roman"/>
                <w:sz w:val="22"/>
                <w:szCs w:val="22"/>
              </w:rPr>
              <w:t>theatre</w:t>
            </w:r>
          </w:p>
        </w:tc>
        <w:tc>
          <w:tcPr>
            <w:tcW w:w="1754" w:type="dxa"/>
          </w:tcPr>
          <w:p w14:paraId="20818393" w14:textId="77777777" w:rsidR="000A4D34" w:rsidRPr="00DC7E72" w:rsidRDefault="000A4D34" w:rsidP="00AB0A23">
            <w:pPr>
              <w:spacing w:line="360" w:lineRule="auto"/>
              <w:rPr>
                <w:rFonts w:ascii="Times New Roman" w:hAnsi="Times New Roman" w:cs="Times New Roman"/>
                <w:sz w:val="22"/>
                <w:szCs w:val="22"/>
                <w:vertAlign w:val="superscript"/>
              </w:rPr>
            </w:pPr>
            <w:r w:rsidRPr="00DC7E72">
              <w:rPr>
                <w:rFonts w:ascii="Times New Roman" w:hAnsi="Times New Roman" w:cs="Times New Roman"/>
                <w:sz w:val="22"/>
                <w:szCs w:val="22"/>
              </w:rPr>
              <w:t>9 (66.7)</w:t>
            </w:r>
          </w:p>
        </w:tc>
        <w:tc>
          <w:tcPr>
            <w:tcW w:w="1701" w:type="dxa"/>
          </w:tcPr>
          <w:p w14:paraId="23A16224" w14:textId="77777777" w:rsidR="000A4D34" w:rsidRPr="00DC7E72" w:rsidRDefault="000A4D34" w:rsidP="00AB0A23">
            <w:pPr>
              <w:spacing w:line="360" w:lineRule="auto"/>
              <w:rPr>
                <w:rFonts w:ascii="Times New Roman" w:hAnsi="Times New Roman" w:cs="Times New Roman"/>
                <w:sz w:val="22"/>
                <w:szCs w:val="22"/>
              </w:rPr>
            </w:pPr>
            <w:r w:rsidRPr="00DC7E72">
              <w:rPr>
                <w:rFonts w:ascii="Times New Roman" w:hAnsi="Times New Roman" w:cs="Times New Roman"/>
                <w:sz w:val="22"/>
                <w:szCs w:val="22"/>
              </w:rPr>
              <w:t>6 (37.5)</w:t>
            </w:r>
          </w:p>
        </w:tc>
        <w:tc>
          <w:tcPr>
            <w:tcW w:w="1134" w:type="dxa"/>
          </w:tcPr>
          <w:p w14:paraId="013EBA5A" w14:textId="77777777" w:rsidR="000A4D34" w:rsidRPr="00DC7E72" w:rsidRDefault="000A4D34" w:rsidP="00AB0A23">
            <w:pPr>
              <w:spacing w:line="360" w:lineRule="auto"/>
              <w:rPr>
                <w:rFonts w:ascii="Times New Roman" w:hAnsi="Times New Roman" w:cs="Times New Roman"/>
                <w:sz w:val="22"/>
                <w:szCs w:val="22"/>
              </w:rPr>
            </w:pPr>
            <w:r w:rsidRPr="00DC7E72">
              <w:rPr>
                <w:rFonts w:ascii="Times New Roman" w:hAnsi="Times New Roman" w:cs="Times New Roman"/>
                <w:sz w:val="22"/>
                <w:szCs w:val="22"/>
              </w:rPr>
              <w:t>0.136</w:t>
            </w:r>
          </w:p>
        </w:tc>
      </w:tr>
      <w:tr w:rsidR="000A4D34" w:rsidRPr="00DC7E72" w14:paraId="20D5EE34" w14:textId="77777777" w:rsidTr="00461353">
        <w:trPr>
          <w:trHeight w:val="326"/>
        </w:trPr>
        <w:tc>
          <w:tcPr>
            <w:tcW w:w="1365" w:type="dxa"/>
          </w:tcPr>
          <w:p w14:paraId="646E98FF" w14:textId="44A3415E" w:rsidR="000A4D34" w:rsidRPr="00DC7E72" w:rsidRDefault="000A4D34" w:rsidP="00AB0A23">
            <w:pPr>
              <w:spacing w:line="360" w:lineRule="auto"/>
              <w:rPr>
                <w:rFonts w:ascii="Times New Roman" w:hAnsi="Times New Roman" w:cs="Times New Roman"/>
                <w:sz w:val="22"/>
                <w:szCs w:val="22"/>
              </w:rPr>
            </w:pPr>
            <w:r w:rsidRPr="00DC7E72">
              <w:rPr>
                <w:rFonts w:ascii="Times New Roman" w:hAnsi="Times New Roman" w:cs="Times New Roman"/>
                <w:sz w:val="22"/>
                <w:szCs w:val="22"/>
              </w:rPr>
              <w:t>Neurological disability</w:t>
            </w:r>
          </w:p>
        </w:tc>
        <w:tc>
          <w:tcPr>
            <w:tcW w:w="1754" w:type="dxa"/>
          </w:tcPr>
          <w:p w14:paraId="01F048EE" w14:textId="77777777" w:rsidR="000A4D34" w:rsidRPr="00DC7E72" w:rsidRDefault="000A4D34" w:rsidP="00AB0A23">
            <w:pPr>
              <w:spacing w:line="360" w:lineRule="auto"/>
              <w:rPr>
                <w:rFonts w:ascii="Times New Roman" w:hAnsi="Times New Roman" w:cs="Times New Roman"/>
                <w:sz w:val="22"/>
                <w:szCs w:val="22"/>
              </w:rPr>
            </w:pPr>
            <w:r w:rsidRPr="00DC7E72">
              <w:rPr>
                <w:rFonts w:ascii="Times New Roman" w:hAnsi="Times New Roman" w:cs="Times New Roman"/>
                <w:sz w:val="22"/>
                <w:szCs w:val="22"/>
              </w:rPr>
              <w:t>3 (25)</w:t>
            </w:r>
          </w:p>
        </w:tc>
        <w:tc>
          <w:tcPr>
            <w:tcW w:w="1701" w:type="dxa"/>
          </w:tcPr>
          <w:p w14:paraId="7A2A8137" w14:textId="77777777" w:rsidR="000A4D34" w:rsidRPr="00DC7E72" w:rsidRDefault="000A4D34" w:rsidP="00AB0A23">
            <w:pPr>
              <w:spacing w:line="360" w:lineRule="auto"/>
              <w:rPr>
                <w:rFonts w:ascii="Times New Roman" w:hAnsi="Times New Roman" w:cs="Times New Roman"/>
                <w:sz w:val="22"/>
                <w:szCs w:val="22"/>
              </w:rPr>
            </w:pPr>
            <w:r w:rsidRPr="00DC7E72">
              <w:rPr>
                <w:rFonts w:ascii="Times New Roman" w:hAnsi="Times New Roman" w:cs="Times New Roman"/>
                <w:sz w:val="22"/>
                <w:szCs w:val="22"/>
              </w:rPr>
              <w:t>3 (20)</w:t>
            </w:r>
          </w:p>
        </w:tc>
        <w:tc>
          <w:tcPr>
            <w:tcW w:w="1134" w:type="dxa"/>
          </w:tcPr>
          <w:p w14:paraId="4BAC0202" w14:textId="77777777" w:rsidR="000A4D34" w:rsidRPr="00DC7E72" w:rsidRDefault="000A4D34" w:rsidP="00AB0A23">
            <w:pPr>
              <w:spacing w:line="360" w:lineRule="auto"/>
              <w:rPr>
                <w:rFonts w:ascii="Times New Roman" w:hAnsi="Times New Roman" w:cs="Times New Roman"/>
                <w:sz w:val="22"/>
                <w:szCs w:val="22"/>
              </w:rPr>
            </w:pPr>
            <w:r w:rsidRPr="00DC7E72">
              <w:rPr>
                <w:rFonts w:ascii="Times New Roman" w:hAnsi="Times New Roman" w:cs="Times New Roman"/>
                <w:sz w:val="22"/>
                <w:szCs w:val="22"/>
              </w:rPr>
              <w:t>0.557</w:t>
            </w:r>
          </w:p>
        </w:tc>
      </w:tr>
    </w:tbl>
    <w:p w14:paraId="4BCB33D2" w14:textId="5279D847" w:rsidR="000A4D34" w:rsidRPr="00AB0A23" w:rsidRDefault="00C674F3" w:rsidP="00AB0A23">
      <w:pPr>
        <w:spacing w:line="360" w:lineRule="auto"/>
        <w:rPr>
          <w:rFonts w:ascii="Times New Roman" w:hAnsi="Times New Roman" w:cs="Times New Roman"/>
          <w:sz w:val="22"/>
          <w:szCs w:val="22"/>
        </w:rPr>
      </w:pPr>
      <w:r w:rsidRPr="00DC7E72">
        <w:rPr>
          <w:rFonts w:ascii="Times New Roman" w:hAnsi="Times New Roman" w:cs="Times New Roman"/>
          <w:sz w:val="22"/>
          <w:szCs w:val="22"/>
        </w:rPr>
        <w:t>*</w:t>
      </w:r>
      <w:r w:rsidRPr="00DC7E72">
        <w:rPr>
          <w:rFonts w:ascii="Times New Roman" w:hAnsi="Times New Roman" w:cs="Times New Roman"/>
          <w:i/>
          <w:iCs/>
          <w:sz w:val="22"/>
          <w:szCs w:val="22"/>
        </w:rPr>
        <w:t xml:space="preserve">n = </w:t>
      </w:r>
      <w:r w:rsidRPr="00DC7E72">
        <w:rPr>
          <w:rFonts w:ascii="Times New Roman" w:hAnsi="Times New Roman" w:cs="Times New Roman"/>
          <w:sz w:val="22"/>
          <w:szCs w:val="22"/>
        </w:rPr>
        <w:t xml:space="preserve">14; </w:t>
      </w:r>
      <w:r w:rsidRPr="00DC7E72">
        <w:rPr>
          <w:rFonts w:ascii="Times New Roman" w:eastAsia="Times New Roman" w:hAnsi="Times New Roman" w:cs="Times New Roman"/>
          <w:sz w:val="22"/>
          <w:szCs w:val="22"/>
          <w:vertAlign w:val="superscript"/>
          <w:lang w:eastAsia="en-GB"/>
        </w:rPr>
        <w:t>†</w:t>
      </w:r>
      <w:r w:rsidRPr="00DC7E72">
        <w:rPr>
          <w:rFonts w:ascii="Times New Roman" w:hAnsi="Times New Roman" w:cs="Times New Roman"/>
          <w:i/>
          <w:iCs/>
          <w:sz w:val="22"/>
          <w:szCs w:val="22"/>
        </w:rPr>
        <w:t xml:space="preserve">n = </w:t>
      </w:r>
      <w:r w:rsidRPr="00DC7E72">
        <w:rPr>
          <w:rFonts w:ascii="Times New Roman" w:hAnsi="Times New Roman" w:cs="Times New Roman"/>
          <w:sz w:val="22"/>
          <w:szCs w:val="22"/>
        </w:rPr>
        <w:t>1</w:t>
      </w:r>
      <w:r w:rsidR="00461353" w:rsidRPr="00DC7E72">
        <w:rPr>
          <w:rFonts w:ascii="Times New Roman" w:hAnsi="Times New Roman" w:cs="Times New Roman"/>
          <w:sz w:val="22"/>
          <w:szCs w:val="22"/>
        </w:rPr>
        <w:t>6;</w:t>
      </w:r>
      <w:r w:rsidRPr="00DC7E72">
        <w:rPr>
          <w:rFonts w:ascii="Times New Roman" w:hAnsi="Times New Roman" w:cs="Times New Roman"/>
          <w:sz w:val="22"/>
          <w:szCs w:val="22"/>
        </w:rPr>
        <w:t xml:space="preserve"> </w:t>
      </w:r>
      <w:r w:rsidR="00461353" w:rsidRPr="00DC7E72">
        <w:rPr>
          <w:rFonts w:ascii="Times New Roman" w:hAnsi="Times New Roman" w:cs="Times New Roman"/>
          <w:sz w:val="22"/>
          <w:szCs w:val="22"/>
          <w:vertAlign w:val="superscript"/>
        </w:rPr>
        <w:t>‡</w:t>
      </w:r>
      <w:r w:rsidR="00461353" w:rsidRPr="00DC7E72">
        <w:rPr>
          <w:rFonts w:ascii="Times New Roman" w:hAnsi="Times New Roman" w:cs="Times New Roman"/>
          <w:sz w:val="22"/>
          <w:szCs w:val="22"/>
        </w:rPr>
        <w:t>r</w:t>
      </w:r>
      <w:r w:rsidR="000A4D34" w:rsidRPr="00DC7E72">
        <w:rPr>
          <w:rFonts w:ascii="Times New Roman" w:hAnsi="Times New Roman" w:cs="Times New Roman"/>
          <w:sz w:val="22"/>
          <w:szCs w:val="22"/>
        </w:rPr>
        <w:t>efers to either endoscopic sinus surgery, frontal trephine or balloon sinuplasty</w:t>
      </w:r>
      <w:r w:rsidR="00461353" w:rsidRPr="00DC7E72">
        <w:rPr>
          <w:rFonts w:ascii="Times New Roman" w:hAnsi="Times New Roman" w:cs="Times New Roman"/>
          <w:sz w:val="22"/>
          <w:szCs w:val="22"/>
        </w:rPr>
        <w:t>; **c</w:t>
      </w:r>
      <w:r w:rsidR="000A4D34" w:rsidRPr="00DC7E72">
        <w:rPr>
          <w:rFonts w:ascii="Times New Roman" w:hAnsi="Times New Roman" w:cs="Times New Roman"/>
          <w:sz w:val="22"/>
          <w:szCs w:val="22"/>
        </w:rPr>
        <w:t>hi-square test or Fisher’s exact test</w:t>
      </w:r>
    </w:p>
    <w:p w14:paraId="03ECA321" w14:textId="77777777" w:rsidR="000A4D34" w:rsidRPr="00AB0A23" w:rsidRDefault="000A4D34" w:rsidP="00AB0A23">
      <w:pPr>
        <w:widowControl w:val="0"/>
        <w:autoSpaceDE w:val="0"/>
        <w:autoSpaceDN w:val="0"/>
        <w:adjustRightInd w:val="0"/>
        <w:spacing w:line="360" w:lineRule="auto"/>
        <w:ind w:left="640" w:hanging="640"/>
        <w:rPr>
          <w:rFonts w:ascii="Times New Roman" w:eastAsia="Times New Roman" w:hAnsi="Times New Roman" w:cs="Times New Roman"/>
          <w:sz w:val="22"/>
          <w:szCs w:val="22"/>
          <w:lang w:eastAsia="en-GB"/>
        </w:rPr>
      </w:pPr>
    </w:p>
    <w:sectPr w:rsidR="000A4D34" w:rsidRPr="00AB0A23" w:rsidSect="00AB0A23">
      <w:footerReference w:type="even" r:id="rId8"/>
      <w:footerReference w:type="default" r:id="rId9"/>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2115A" w14:textId="77777777" w:rsidR="00064D45" w:rsidRDefault="00064D45" w:rsidP="00490FEF">
      <w:r>
        <w:separator/>
      </w:r>
    </w:p>
  </w:endnote>
  <w:endnote w:type="continuationSeparator" w:id="0">
    <w:p w14:paraId="64776ACE" w14:textId="77777777" w:rsidR="00064D45" w:rsidRDefault="00064D45" w:rsidP="0049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7612646"/>
      <w:docPartObj>
        <w:docPartGallery w:val="Page Numbers (Bottom of Page)"/>
        <w:docPartUnique/>
      </w:docPartObj>
    </w:sdtPr>
    <w:sdtEndPr>
      <w:rPr>
        <w:rStyle w:val="PageNumber"/>
      </w:rPr>
    </w:sdtEndPr>
    <w:sdtContent>
      <w:p w14:paraId="38690C34" w14:textId="4C8AEC4C" w:rsidR="009E1AF1" w:rsidRDefault="009E1AF1" w:rsidP="00901F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EE8B75" w14:textId="77777777" w:rsidR="009E1AF1" w:rsidRDefault="009E1AF1" w:rsidP="00490F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870C" w14:textId="77777777" w:rsidR="009E1AF1" w:rsidRDefault="009E1AF1" w:rsidP="00490F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10D90" w14:textId="77777777" w:rsidR="00064D45" w:rsidRDefault="00064D45" w:rsidP="00490FEF">
      <w:r>
        <w:separator/>
      </w:r>
    </w:p>
  </w:footnote>
  <w:footnote w:type="continuationSeparator" w:id="0">
    <w:p w14:paraId="72DE98B8" w14:textId="77777777" w:rsidR="00064D45" w:rsidRDefault="00064D45" w:rsidP="00490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56A7"/>
    <w:multiLevelType w:val="hybridMultilevel"/>
    <w:tmpl w:val="0D0499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D6D95"/>
    <w:multiLevelType w:val="hybridMultilevel"/>
    <w:tmpl w:val="86224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5D5CC0"/>
    <w:multiLevelType w:val="hybridMultilevel"/>
    <w:tmpl w:val="EBDA8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5A756E"/>
    <w:multiLevelType w:val="hybridMultilevel"/>
    <w:tmpl w:val="AB929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606558"/>
    <w:multiLevelType w:val="hybridMultilevel"/>
    <w:tmpl w:val="3600EB9C"/>
    <w:lvl w:ilvl="0" w:tplc="221E38C4">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87789D"/>
    <w:multiLevelType w:val="hybridMultilevel"/>
    <w:tmpl w:val="5CC68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6579654">
    <w:abstractNumId w:val="4"/>
  </w:num>
  <w:num w:numId="2" w16cid:durableId="124784535">
    <w:abstractNumId w:val="1"/>
  </w:num>
  <w:num w:numId="3" w16cid:durableId="69929506">
    <w:abstractNumId w:val="2"/>
  </w:num>
  <w:num w:numId="4" w16cid:durableId="1705205933">
    <w:abstractNumId w:val="5"/>
  </w:num>
  <w:num w:numId="5" w16cid:durableId="1571424063">
    <w:abstractNumId w:val="3"/>
  </w:num>
  <w:num w:numId="6" w16cid:durableId="1878934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964"/>
    <w:rsid w:val="00000CDE"/>
    <w:rsid w:val="0000312B"/>
    <w:rsid w:val="0000331C"/>
    <w:rsid w:val="00006F44"/>
    <w:rsid w:val="00007D97"/>
    <w:rsid w:val="000154C7"/>
    <w:rsid w:val="0001599C"/>
    <w:rsid w:val="0002035E"/>
    <w:rsid w:val="00022EB2"/>
    <w:rsid w:val="00025001"/>
    <w:rsid w:val="00034786"/>
    <w:rsid w:val="00041B69"/>
    <w:rsid w:val="0004302A"/>
    <w:rsid w:val="00045193"/>
    <w:rsid w:val="0004552E"/>
    <w:rsid w:val="00047310"/>
    <w:rsid w:val="00054222"/>
    <w:rsid w:val="00063DF2"/>
    <w:rsid w:val="00064D1E"/>
    <w:rsid w:val="00064D45"/>
    <w:rsid w:val="00067FCC"/>
    <w:rsid w:val="00080B07"/>
    <w:rsid w:val="00081EAC"/>
    <w:rsid w:val="00082155"/>
    <w:rsid w:val="00083D5E"/>
    <w:rsid w:val="00084741"/>
    <w:rsid w:val="000915EA"/>
    <w:rsid w:val="000927CC"/>
    <w:rsid w:val="000A2E88"/>
    <w:rsid w:val="000A4D34"/>
    <w:rsid w:val="000B15FE"/>
    <w:rsid w:val="000B315F"/>
    <w:rsid w:val="000B52FA"/>
    <w:rsid w:val="000C0821"/>
    <w:rsid w:val="000C5DB4"/>
    <w:rsid w:val="000C6DF0"/>
    <w:rsid w:val="000D35FD"/>
    <w:rsid w:val="000D6908"/>
    <w:rsid w:val="000E1C66"/>
    <w:rsid w:val="000E1DA4"/>
    <w:rsid w:val="000E258F"/>
    <w:rsid w:val="000E2F15"/>
    <w:rsid w:val="000E3DDC"/>
    <w:rsid w:val="000E3EA5"/>
    <w:rsid w:val="000E41EB"/>
    <w:rsid w:val="000E4BF1"/>
    <w:rsid w:val="000E666F"/>
    <w:rsid w:val="000F0AE2"/>
    <w:rsid w:val="000F3719"/>
    <w:rsid w:val="000F5C6A"/>
    <w:rsid w:val="000F6206"/>
    <w:rsid w:val="001005A2"/>
    <w:rsid w:val="0010100C"/>
    <w:rsid w:val="00112911"/>
    <w:rsid w:val="00113387"/>
    <w:rsid w:val="001221E3"/>
    <w:rsid w:val="00126159"/>
    <w:rsid w:val="001261F7"/>
    <w:rsid w:val="00126B7E"/>
    <w:rsid w:val="00130964"/>
    <w:rsid w:val="00131354"/>
    <w:rsid w:val="00131BAE"/>
    <w:rsid w:val="001339EC"/>
    <w:rsid w:val="00135380"/>
    <w:rsid w:val="00136004"/>
    <w:rsid w:val="00136865"/>
    <w:rsid w:val="00137D0B"/>
    <w:rsid w:val="001433A2"/>
    <w:rsid w:val="00144C4F"/>
    <w:rsid w:val="00144D9C"/>
    <w:rsid w:val="001509BC"/>
    <w:rsid w:val="001537E6"/>
    <w:rsid w:val="001551E9"/>
    <w:rsid w:val="001551F5"/>
    <w:rsid w:val="00157802"/>
    <w:rsid w:val="00164CB6"/>
    <w:rsid w:val="00165677"/>
    <w:rsid w:val="00165AB0"/>
    <w:rsid w:val="0017404D"/>
    <w:rsid w:val="00177807"/>
    <w:rsid w:val="00180E91"/>
    <w:rsid w:val="00184070"/>
    <w:rsid w:val="001843E4"/>
    <w:rsid w:val="0018569E"/>
    <w:rsid w:val="00195BE8"/>
    <w:rsid w:val="001A37F2"/>
    <w:rsid w:val="001A4EDD"/>
    <w:rsid w:val="001B2341"/>
    <w:rsid w:val="001B36D6"/>
    <w:rsid w:val="001B6B93"/>
    <w:rsid w:val="001C040A"/>
    <w:rsid w:val="001C27DF"/>
    <w:rsid w:val="001C28D1"/>
    <w:rsid w:val="001D1941"/>
    <w:rsid w:val="001D2D41"/>
    <w:rsid w:val="001D4417"/>
    <w:rsid w:val="001D5AA5"/>
    <w:rsid w:val="001D6F55"/>
    <w:rsid w:val="001E0255"/>
    <w:rsid w:val="001E5B94"/>
    <w:rsid w:val="001E7D99"/>
    <w:rsid w:val="001F1A3D"/>
    <w:rsid w:val="001F5B48"/>
    <w:rsid w:val="00203667"/>
    <w:rsid w:val="00203DC2"/>
    <w:rsid w:val="00206419"/>
    <w:rsid w:val="00207D7A"/>
    <w:rsid w:val="00212369"/>
    <w:rsid w:val="0021251A"/>
    <w:rsid w:val="00212B44"/>
    <w:rsid w:val="0021472C"/>
    <w:rsid w:val="00217CDE"/>
    <w:rsid w:val="002222AA"/>
    <w:rsid w:val="002226DF"/>
    <w:rsid w:val="002261FA"/>
    <w:rsid w:val="0022706C"/>
    <w:rsid w:val="00227296"/>
    <w:rsid w:val="00227336"/>
    <w:rsid w:val="00233C69"/>
    <w:rsid w:val="00234CCF"/>
    <w:rsid w:val="00244B86"/>
    <w:rsid w:val="00244CC2"/>
    <w:rsid w:val="00245117"/>
    <w:rsid w:val="00247820"/>
    <w:rsid w:val="00251738"/>
    <w:rsid w:val="00251C95"/>
    <w:rsid w:val="00253AEE"/>
    <w:rsid w:val="00257C0F"/>
    <w:rsid w:val="0026027E"/>
    <w:rsid w:val="0026094F"/>
    <w:rsid w:val="00264C39"/>
    <w:rsid w:val="00273CAA"/>
    <w:rsid w:val="002765F1"/>
    <w:rsid w:val="00277D64"/>
    <w:rsid w:val="0028133A"/>
    <w:rsid w:val="00291D0F"/>
    <w:rsid w:val="002939B1"/>
    <w:rsid w:val="002A0DA6"/>
    <w:rsid w:val="002A44DC"/>
    <w:rsid w:val="002A4C59"/>
    <w:rsid w:val="002A7FE5"/>
    <w:rsid w:val="002B2871"/>
    <w:rsid w:val="002B5AD4"/>
    <w:rsid w:val="002C34A7"/>
    <w:rsid w:val="002C3D62"/>
    <w:rsid w:val="002C48BA"/>
    <w:rsid w:val="002C59B7"/>
    <w:rsid w:val="002D00C0"/>
    <w:rsid w:val="002D3661"/>
    <w:rsid w:val="002D3C2C"/>
    <w:rsid w:val="002D6621"/>
    <w:rsid w:val="002E3312"/>
    <w:rsid w:val="002E3D94"/>
    <w:rsid w:val="002E5288"/>
    <w:rsid w:val="002E549E"/>
    <w:rsid w:val="002E77FD"/>
    <w:rsid w:val="002F0144"/>
    <w:rsid w:val="002F0749"/>
    <w:rsid w:val="002F15C0"/>
    <w:rsid w:val="003035DC"/>
    <w:rsid w:val="00305F27"/>
    <w:rsid w:val="003168D0"/>
    <w:rsid w:val="00320FA0"/>
    <w:rsid w:val="0032167F"/>
    <w:rsid w:val="00322288"/>
    <w:rsid w:val="00323187"/>
    <w:rsid w:val="003253D4"/>
    <w:rsid w:val="00333852"/>
    <w:rsid w:val="00333F0A"/>
    <w:rsid w:val="00334E15"/>
    <w:rsid w:val="003351F9"/>
    <w:rsid w:val="003354F9"/>
    <w:rsid w:val="003365F1"/>
    <w:rsid w:val="00336EF0"/>
    <w:rsid w:val="00337A7C"/>
    <w:rsid w:val="00341B6F"/>
    <w:rsid w:val="003445FF"/>
    <w:rsid w:val="00344F06"/>
    <w:rsid w:val="00346581"/>
    <w:rsid w:val="00350E2A"/>
    <w:rsid w:val="003566D4"/>
    <w:rsid w:val="00356DB6"/>
    <w:rsid w:val="0036314C"/>
    <w:rsid w:val="00364427"/>
    <w:rsid w:val="003656B7"/>
    <w:rsid w:val="00366494"/>
    <w:rsid w:val="00370C15"/>
    <w:rsid w:val="0037101B"/>
    <w:rsid w:val="00371043"/>
    <w:rsid w:val="00376D02"/>
    <w:rsid w:val="003771AF"/>
    <w:rsid w:val="00377B13"/>
    <w:rsid w:val="003811D9"/>
    <w:rsid w:val="00387F44"/>
    <w:rsid w:val="00392373"/>
    <w:rsid w:val="0039391F"/>
    <w:rsid w:val="003A6BD0"/>
    <w:rsid w:val="003A708D"/>
    <w:rsid w:val="003B188A"/>
    <w:rsid w:val="003B34DE"/>
    <w:rsid w:val="003B38DD"/>
    <w:rsid w:val="003B4601"/>
    <w:rsid w:val="003B4A96"/>
    <w:rsid w:val="003B530B"/>
    <w:rsid w:val="003B6FA5"/>
    <w:rsid w:val="003C67AC"/>
    <w:rsid w:val="003D0E76"/>
    <w:rsid w:val="003D324A"/>
    <w:rsid w:val="003E6E60"/>
    <w:rsid w:val="003E6FDC"/>
    <w:rsid w:val="003F181D"/>
    <w:rsid w:val="003F3ACF"/>
    <w:rsid w:val="003F5F47"/>
    <w:rsid w:val="0040323C"/>
    <w:rsid w:val="004042AC"/>
    <w:rsid w:val="004157A3"/>
    <w:rsid w:val="0042131A"/>
    <w:rsid w:val="004217AD"/>
    <w:rsid w:val="00425049"/>
    <w:rsid w:val="004263AA"/>
    <w:rsid w:val="00426BAA"/>
    <w:rsid w:val="004373EF"/>
    <w:rsid w:val="00437CAA"/>
    <w:rsid w:val="00443CBA"/>
    <w:rsid w:val="00445AAF"/>
    <w:rsid w:val="00445E5F"/>
    <w:rsid w:val="004466BA"/>
    <w:rsid w:val="00450144"/>
    <w:rsid w:val="00454F8B"/>
    <w:rsid w:val="0045649D"/>
    <w:rsid w:val="0045718F"/>
    <w:rsid w:val="00460A54"/>
    <w:rsid w:val="00461353"/>
    <w:rsid w:val="004626AC"/>
    <w:rsid w:val="00465195"/>
    <w:rsid w:val="00470068"/>
    <w:rsid w:val="004753EF"/>
    <w:rsid w:val="00477F1F"/>
    <w:rsid w:val="00480B48"/>
    <w:rsid w:val="004820EC"/>
    <w:rsid w:val="00486333"/>
    <w:rsid w:val="00490D2D"/>
    <w:rsid w:val="00490F0D"/>
    <w:rsid w:val="00490FEF"/>
    <w:rsid w:val="00493969"/>
    <w:rsid w:val="0049509B"/>
    <w:rsid w:val="004A4F4B"/>
    <w:rsid w:val="004A590E"/>
    <w:rsid w:val="004A664C"/>
    <w:rsid w:val="004A6B79"/>
    <w:rsid w:val="004A6B7E"/>
    <w:rsid w:val="004B141E"/>
    <w:rsid w:val="004B55AD"/>
    <w:rsid w:val="004B71F3"/>
    <w:rsid w:val="004C08AD"/>
    <w:rsid w:val="004C0A78"/>
    <w:rsid w:val="004C24A6"/>
    <w:rsid w:val="004C37B7"/>
    <w:rsid w:val="004D0BD5"/>
    <w:rsid w:val="004D2435"/>
    <w:rsid w:val="004D2B6F"/>
    <w:rsid w:val="004E534F"/>
    <w:rsid w:val="004E5579"/>
    <w:rsid w:val="004E71C6"/>
    <w:rsid w:val="004F1EC5"/>
    <w:rsid w:val="004F24E5"/>
    <w:rsid w:val="004F3AF1"/>
    <w:rsid w:val="00500EE0"/>
    <w:rsid w:val="00501C81"/>
    <w:rsid w:val="0050241F"/>
    <w:rsid w:val="00503D62"/>
    <w:rsid w:val="0050432F"/>
    <w:rsid w:val="005069B1"/>
    <w:rsid w:val="0051256C"/>
    <w:rsid w:val="00514206"/>
    <w:rsid w:val="0051481F"/>
    <w:rsid w:val="00516856"/>
    <w:rsid w:val="0052339E"/>
    <w:rsid w:val="00527B4E"/>
    <w:rsid w:val="00530463"/>
    <w:rsid w:val="005369BA"/>
    <w:rsid w:val="0053713F"/>
    <w:rsid w:val="0054258F"/>
    <w:rsid w:val="005451C1"/>
    <w:rsid w:val="005459DD"/>
    <w:rsid w:val="005518A8"/>
    <w:rsid w:val="00557523"/>
    <w:rsid w:val="00561309"/>
    <w:rsid w:val="005650FF"/>
    <w:rsid w:val="00566A97"/>
    <w:rsid w:val="005672BB"/>
    <w:rsid w:val="00570442"/>
    <w:rsid w:val="00574E57"/>
    <w:rsid w:val="00576BD0"/>
    <w:rsid w:val="00577B90"/>
    <w:rsid w:val="00580EA3"/>
    <w:rsid w:val="0058210F"/>
    <w:rsid w:val="005832E7"/>
    <w:rsid w:val="00584276"/>
    <w:rsid w:val="005850A6"/>
    <w:rsid w:val="00591521"/>
    <w:rsid w:val="005927CE"/>
    <w:rsid w:val="00593F1E"/>
    <w:rsid w:val="005A1A09"/>
    <w:rsid w:val="005A2229"/>
    <w:rsid w:val="005A4101"/>
    <w:rsid w:val="005A6364"/>
    <w:rsid w:val="005B4E2E"/>
    <w:rsid w:val="005B5FA5"/>
    <w:rsid w:val="005C1C43"/>
    <w:rsid w:val="005D0C66"/>
    <w:rsid w:val="005D50F8"/>
    <w:rsid w:val="005E1A97"/>
    <w:rsid w:val="005E312F"/>
    <w:rsid w:val="005E6883"/>
    <w:rsid w:val="005E6CFC"/>
    <w:rsid w:val="005F01B6"/>
    <w:rsid w:val="005F26E5"/>
    <w:rsid w:val="005F5101"/>
    <w:rsid w:val="00600FCF"/>
    <w:rsid w:val="006032F0"/>
    <w:rsid w:val="006033F9"/>
    <w:rsid w:val="00604292"/>
    <w:rsid w:val="00607C84"/>
    <w:rsid w:val="0061024E"/>
    <w:rsid w:val="00613880"/>
    <w:rsid w:val="00617992"/>
    <w:rsid w:val="00617B4A"/>
    <w:rsid w:val="00621237"/>
    <w:rsid w:val="00621745"/>
    <w:rsid w:val="006248F0"/>
    <w:rsid w:val="006263B1"/>
    <w:rsid w:val="006272B3"/>
    <w:rsid w:val="006305A0"/>
    <w:rsid w:val="006306DE"/>
    <w:rsid w:val="00631E39"/>
    <w:rsid w:val="006403D6"/>
    <w:rsid w:val="006451A9"/>
    <w:rsid w:val="00654750"/>
    <w:rsid w:val="00654E98"/>
    <w:rsid w:val="00657A60"/>
    <w:rsid w:val="00660A56"/>
    <w:rsid w:val="00660A97"/>
    <w:rsid w:val="006610A5"/>
    <w:rsid w:val="00661AC6"/>
    <w:rsid w:val="00661DB6"/>
    <w:rsid w:val="006644D5"/>
    <w:rsid w:val="006667F8"/>
    <w:rsid w:val="006672A0"/>
    <w:rsid w:val="006739EE"/>
    <w:rsid w:val="00681076"/>
    <w:rsid w:val="0068176B"/>
    <w:rsid w:val="006827D6"/>
    <w:rsid w:val="00683B01"/>
    <w:rsid w:val="00691A29"/>
    <w:rsid w:val="00693389"/>
    <w:rsid w:val="006934F2"/>
    <w:rsid w:val="00696A85"/>
    <w:rsid w:val="00696C21"/>
    <w:rsid w:val="006A4FFC"/>
    <w:rsid w:val="006A5663"/>
    <w:rsid w:val="006A671F"/>
    <w:rsid w:val="006A72F8"/>
    <w:rsid w:val="006B10F5"/>
    <w:rsid w:val="006B444C"/>
    <w:rsid w:val="006B4CB6"/>
    <w:rsid w:val="006B4CF6"/>
    <w:rsid w:val="006B7DD4"/>
    <w:rsid w:val="006C2A2C"/>
    <w:rsid w:val="006C6CF0"/>
    <w:rsid w:val="006D1652"/>
    <w:rsid w:val="006D4B55"/>
    <w:rsid w:val="006D54DB"/>
    <w:rsid w:val="006D78B0"/>
    <w:rsid w:val="006D7AF6"/>
    <w:rsid w:val="006E034A"/>
    <w:rsid w:val="006E419B"/>
    <w:rsid w:val="006E5110"/>
    <w:rsid w:val="006F0C21"/>
    <w:rsid w:val="006F367A"/>
    <w:rsid w:val="006F459F"/>
    <w:rsid w:val="00703032"/>
    <w:rsid w:val="00705069"/>
    <w:rsid w:val="00710C5F"/>
    <w:rsid w:val="00711FC2"/>
    <w:rsid w:val="00712A75"/>
    <w:rsid w:val="00714CD1"/>
    <w:rsid w:val="00714DCC"/>
    <w:rsid w:val="0071767A"/>
    <w:rsid w:val="0072712F"/>
    <w:rsid w:val="00727A3B"/>
    <w:rsid w:val="00727B84"/>
    <w:rsid w:val="00732A60"/>
    <w:rsid w:val="007338CB"/>
    <w:rsid w:val="0074086F"/>
    <w:rsid w:val="00740BDC"/>
    <w:rsid w:val="007419D9"/>
    <w:rsid w:val="00752C70"/>
    <w:rsid w:val="00761F2D"/>
    <w:rsid w:val="007666CF"/>
    <w:rsid w:val="00766709"/>
    <w:rsid w:val="007724A4"/>
    <w:rsid w:val="00774883"/>
    <w:rsid w:val="00785B37"/>
    <w:rsid w:val="007901AD"/>
    <w:rsid w:val="00792689"/>
    <w:rsid w:val="00793D0B"/>
    <w:rsid w:val="00794DEF"/>
    <w:rsid w:val="007973AD"/>
    <w:rsid w:val="007A19C4"/>
    <w:rsid w:val="007A39AD"/>
    <w:rsid w:val="007B11A0"/>
    <w:rsid w:val="007B1AB3"/>
    <w:rsid w:val="007B3A8C"/>
    <w:rsid w:val="007B627D"/>
    <w:rsid w:val="007B7899"/>
    <w:rsid w:val="007C04DF"/>
    <w:rsid w:val="007D3180"/>
    <w:rsid w:val="007D47AC"/>
    <w:rsid w:val="007D6E0F"/>
    <w:rsid w:val="007E05A8"/>
    <w:rsid w:val="007E42B2"/>
    <w:rsid w:val="007E4B94"/>
    <w:rsid w:val="007F065A"/>
    <w:rsid w:val="007F32AC"/>
    <w:rsid w:val="007F4FCB"/>
    <w:rsid w:val="008000B6"/>
    <w:rsid w:val="0080040A"/>
    <w:rsid w:val="00805C4C"/>
    <w:rsid w:val="0080685F"/>
    <w:rsid w:val="0081045D"/>
    <w:rsid w:val="0081670F"/>
    <w:rsid w:val="00822097"/>
    <w:rsid w:val="00823426"/>
    <w:rsid w:val="00825003"/>
    <w:rsid w:val="00827632"/>
    <w:rsid w:val="008304D2"/>
    <w:rsid w:val="00832A7D"/>
    <w:rsid w:val="00834B8A"/>
    <w:rsid w:val="00836EFB"/>
    <w:rsid w:val="008404EE"/>
    <w:rsid w:val="0084204C"/>
    <w:rsid w:val="008440C3"/>
    <w:rsid w:val="00846748"/>
    <w:rsid w:val="008514D8"/>
    <w:rsid w:val="008556F1"/>
    <w:rsid w:val="00861E4C"/>
    <w:rsid w:val="008630F1"/>
    <w:rsid w:val="00864CC8"/>
    <w:rsid w:val="00864D10"/>
    <w:rsid w:val="00870D08"/>
    <w:rsid w:val="00870E55"/>
    <w:rsid w:val="0087261D"/>
    <w:rsid w:val="00894964"/>
    <w:rsid w:val="008A49B6"/>
    <w:rsid w:val="008A524D"/>
    <w:rsid w:val="008B3A32"/>
    <w:rsid w:val="008B75C4"/>
    <w:rsid w:val="008B760B"/>
    <w:rsid w:val="008C3812"/>
    <w:rsid w:val="008C3D2A"/>
    <w:rsid w:val="008C59FB"/>
    <w:rsid w:val="008D5FE4"/>
    <w:rsid w:val="008D6411"/>
    <w:rsid w:val="008D6D73"/>
    <w:rsid w:val="008E15DE"/>
    <w:rsid w:val="008E2193"/>
    <w:rsid w:val="008E6669"/>
    <w:rsid w:val="008E7AFC"/>
    <w:rsid w:val="008F0705"/>
    <w:rsid w:val="00901FC6"/>
    <w:rsid w:val="00904EB9"/>
    <w:rsid w:val="00905B36"/>
    <w:rsid w:val="009112E4"/>
    <w:rsid w:val="00912241"/>
    <w:rsid w:val="00913404"/>
    <w:rsid w:val="009238D7"/>
    <w:rsid w:val="00923EEC"/>
    <w:rsid w:val="009271A3"/>
    <w:rsid w:val="00927D2E"/>
    <w:rsid w:val="00933239"/>
    <w:rsid w:val="009452AB"/>
    <w:rsid w:val="00946692"/>
    <w:rsid w:val="0095289B"/>
    <w:rsid w:val="00953909"/>
    <w:rsid w:val="00953AB4"/>
    <w:rsid w:val="00956625"/>
    <w:rsid w:val="009646DE"/>
    <w:rsid w:val="009650FC"/>
    <w:rsid w:val="0097553A"/>
    <w:rsid w:val="00975E9B"/>
    <w:rsid w:val="00976A11"/>
    <w:rsid w:val="009771B7"/>
    <w:rsid w:val="009812DE"/>
    <w:rsid w:val="00984266"/>
    <w:rsid w:val="00987DD7"/>
    <w:rsid w:val="009A4299"/>
    <w:rsid w:val="009A72E2"/>
    <w:rsid w:val="009B3A46"/>
    <w:rsid w:val="009B4276"/>
    <w:rsid w:val="009B43C2"/>
    <w:rsid w:val="009B4832"/>
    <w:rsid w:val="009B6591"/>
    <w:rsid w:val="009C18F8"/>
    <w:rsid w:val="009C26F9"/>
    <w:rsid w:val="009C4E63"/>
    <w:rsid w:val="009C59DC"/>
    <w:rsid w:val="009D0008"/>
    <w:rsid w:val="009D0E17"/>
    <w:rsid w:val="009D1828"/>
    <w:rsid w:val="009D2819"/>
    <w:rsid w:val="009D5C9E"/>
    <w:rsid w:val="009E0DA9"/>
    <w:rsid w:val="009E1A40"/>
    <w:rsid w:val="009E1AF1"/>
    <w:rsid w:val="009E62F1"/>
    <w:rsid w:val="009E6BE5"/>
    <w:rsid w:val="009F01EA"/>
    <w:rsid w:val="009F2618"/>
    <w:rsid w:val="009F58BF"/>
    <w:rsid w:val="009F7316"/>
    <w:rsid w:val="00A01E71"/>
    <w:rsid w:val="00A07ADC"/>
    <w:rsid w:val="00A108A3"/>
    <w:rsid w:val="00A20F6A"/>
    <w:rsid w:val="00A234BC"/>
    <w:rsid w:val="00A26692"/>
    <w:rsid w:val="00A275AA"/>
    <w:rsid w:val="00A32869"/>
    <w:rsid w:val="00A34A74"/>
    <w:rsid w:val="00A36604"/>
    <w:rsid w:val="00A368E4"/>
    <w:rsid w:val="00A36E8E"/>
    <w:rsid w:val="00A37D71"/>
    <w:rsid w:val="00A40BE2"/>
    <w:rsid w:val="00A41751"/>
    <w:rsid w:val="00A41D38"/>
    <w:rsid w:val="00A4398C"/>
    <w:rsid w:val="00A439F9"/>
    <w:rsid w:val="00A4508D"/>
    <w:rsid w:val="00A4685B"/>
    <w:rsid w:val="00A4686C"/>
    <w:rsid w:val="00A47CE6"/>
    <w:rsid w:val="00A50DFD"/>
    <w:rsid w:val="00A51834"/>
    <w:rsid w:val="00A534C3"/>
    <w:rsid w:val="00A558CC"/>
    <w:rsid w:val="00A55D44"/>
    <w:rsid w:val="00A56E3A"/>
    <w:rsid w:val="00A62651"/>
    <w:rsid w:val="00A63433"/>
    <w:rsid w:val="00A6718F"/>
    <w:rsid w:val="00A67650"/>
    <w:rsid w:val="00A67F06"/>
    <w:rsid w:val="00A72EE9"/>
    <w:rsid w:val="00A7789D"/>
    <w:rsid w:val="00A82196"/>
    <w:rsid w:val="00A93342"/>
    <w:rsid w:val="00A95606"/>
    <w:rsid w:val="00AB0A23"/>
    <w:rsid w:val="00AB2359"/>
    <w:rsid w:val="00AB74AC"/>
    <w:rsid w:val="00AC137C"/>
    <w:rsid w:val="00AC2FBC"/>
    <w:rsid w:val="00AD21E7"/>
    <w:rsid w:val="00AD335D"/>
    <w:rsid w:val="00AD5A41"/>
    <w:rsid w:val="00AD5FA9"/>
    <w:rsid w:val="00AE230E"/>
    <w:rsid w:val="00AE2AB7"/>
    <w:rsid w:val="00AE2ACF"/>
    <w:rsid w:val="00AE3FFA"/>
    <w:rsid w:val="00AE4C9D"/>
    <w:rsid w:val="00AE5A83"/>
    <w:rsid w:val="00AE6EAD"/>
    <w:rsid w:val="00AE7302"/>
    <w:rsid w:val="00AF0088"/>
    <w:rsid w:val="00AF1391"/>
    <w:rsid w:val="00B02548"/>
    <w:rsid w:val="00B06994"/>
    <w:rsid w:val="00B077BC"/>
    <w:rsid w:val="00B10EB4"/>
    <w:rsid w:val="00B11C22"/>
    <w:rsid w:val="00B154B3"/>
    <w:rsid w:val="00B21E64"/>
    <w:rsid w:val="00B23519"/>
    <w:rsid w:val="00B239AE"/>
    <w:rsid w:val="00B24895"/>
    <w:rsid w:val="00B26020"/>
    <w:rsid w:val="00B306C5"/>
    <w:rsid w:val="00B325C3"/>
    <w:rsid w:val="00B37B03"/>
    <w:rsid w:val="00B402CD"/>
    <w:rsid w:val="00B41C7C"/>
    <w:rsid w:val="00B42B1B"/>
    <w:rsid w:val="00B42DF9"/>
    <w:rsid w:val="00B442CC"/>
    <w:rsid w:val="00B50699"/>
    <w:rsid w:val="00B51369"/>
    <w:rsid w:val="00B51BD0"/>
    <w:rsid w:val="00B5205A"/>
    <w:rsid w:val="00B55515"/>
    <w:rsid w:val="00B579D8"/>
    <w:rsid w:val="00B61074"/>
    <w:rsid w:val="00B62592"/>
    <w:rsid w:val="00B62C1F"/>
    <w:rsid w:val="00B63AFC"/>
    <w:rsid w:val="00B640C7"/>
    <w:rsid w:val="00B64149"/>
    <w:rsid w:val="00B64D73"/>
    <w:rsid w:val="00B653C9"/>
    <w:rsid w:val="00B65947"/>
    <w:rsid w:val="00B67D17"/>
    <w:rsid w:val="00B735C6"/>
    <w:rsid w:val="00B73640"/>
    <w:rsid w:val="00B73F64"/>
    <w:rsid w:val="00B77269"/>
    <w:rsid w:val="00B81803"/>
    <w:rsid w:val="00B828C1"/>
    <w:rsid w:val="00B82FDF"/>
    <w:rsid w:val="00B8560B"/>
    <w:rsid w:val="00B87F6D"/>
    <w:rsid w:val="00B9471A"/>
    <w:rsid w:val="00B971C1"/>
    <w:rsid w:val="00BA0893"/>
    <w:rsid w:val="00BA0DA1"/>
    <w:rsid w:val="00BA328E"/>
    <w:rsid w:val="00BA3FE6"/>
    <w:rsid w:val="00BA61AA"/>
    <w:rsid w:val="00BA63CA"/>
    <w:rsid w:val="00BA6E73"/>
    <w:rsid w:val="00BA7DE1"/>
    <w:rsid w:val="00BB159B"/>
    <w:rsid w:val="00BB1EAE"/>
    <w:rsid w:val="00BB2D6D"/>
    <w:rsid w:val="00BB4CA2"/>
    <w:rsid w:val="00BB635B"/>
    <w:rsid w:val="00BB7161"/>
    <w:rsid w:val="00BB79B6"/>
    <w:rsid w:val="00BC0417"/>
    <w:rsid w:val="00BC1E8E"/>
    <w:rsid w:val="00BC5A1A"/>
    <w:rsid w:val="00BD1301"/>
    <w:rsid w:val="00BD132F"/>
    <w:rsid w:val="00BD6408"/>
    <w:rsid w:val="00BE5F82"/>
    <w:rsid w:val="00BE727D"/>
    <w:rsid w:val="00BF0D28"/>
    <w:rsid w:val="00BF2B10"/>
    <w:rsid w:val="00BF31F7"/>
    <w:rsid w:val="00C05905"/>
    <w:rsid w:val="00C07C32"/>
    <w:rsid w:val="00C07E4F"/>
    <w:rsid w:val="00C11D9D"/>
    <w:rsid w:val="00C144F5"/>
    <w:rsid w:val="00C1473F"/>
    <w:rsid w:val="00C152B0"/>
    <w:rsid w:val="00C15876"/>
    <w:rsid w:val="00C1655A"/>
    <w:rsid w:val="00C21B28"/>
    <w:rsid w:val="00C27DB3"/>
    <w:rsid w:val="00C31BC7"/>
    <w:rsid w:val="00C32E1C"/>
    <w:rsid w:val="00C337FC"/>
    <w:rsid w:val="00C33E23"/>
    <w:rsid w:val="00C35F8E"/>
    <w:rsid w:val="00C40092"/>
    <w:rsid w:val="00C51E67"/>
    <w:rsid w:val="00C5769A"/>
    <w:rsid w:val="00C621D8"/>
    <w:rsid w:val="00C674F3"/>
    <w:rsid w:val="00C741FB"/>
    <w:rsid w:val="00C7677F"/>
    <w:rsid w:val="00C76CF5"/>
    <w:rsid w:val="00C85276"/>
    <w:rsid w:val="00C859B0"/>
    <w:rsid w:val="00C91246"/>
    <w:rsid w:val="00C92012"/>
    <w:rsid w:val="00C93CE3"/>
    <w:rsid w:val="00CA1458"/>
    <w:rsid w:val="00CB2CE2"/>
    <w:rsid w:val="00CC07DA"/>
    <w:rsid w:val="00CD5298"/>
    <w:rsid w:val="00CD52BD"/>
    <w:rsid w:val="00CE1AEE"/>
    <w:rsid w:val="00CE4F48"/>
    <w:rsid w:val="00CE72C0"/>
    <w:rsid w:val="00CF2C69"/>
    <w:rsid w:val="00CF3B0F"/>
    <w:rsid w:val="00CF4516"/>
    <w:rsid w:val="00CF5E68"/>
    <w:rsid w:val="00CF6394"/>
    <w:rsid w:val="00D008E2"/>
    <w:rsid w:val="00D00BB8"/>
    <w:rsid w:val="00D0483C"/>
    <w:rsid w:val="00D06E4D"/>
    <w:rsid w:val="00D076E8"/>
    <w:rsid w:val="00D13FC5"/>
    <w:rsid w:val="00D15D8D"/>
    <w:rsid w:val="00D16727"/>
    <w:rsid w:val="00D25178"/>
    <w:rsid w:val="00D258CE"/>
    <w:rsid w:val="00D26DFE"/>
    <w:rsid w:val="00D27259"/>
    <w:rsid w:val="00D27DC8"/>
    <w:rsid w:val="00D27FE5"/>
    <w:rsid w:val="00D325CD"/>
    <w:rsid w:val="00D328A8"/>
    <w:rsid w:val="00D341B7"/>
    <w:rsid w:val="00D34513"/>
    <w:rsid w:val="00D36C8F"/>
    <w:rsid w:val="00D371FD"/>
    <w:rsid w:val="00D41D5C"/>
    <w:rsid w:val="00D511FE"/>
    <w:rsid w:val="00D60346"/>
    <w:rsid w:val="00D744F6"/>
    <w:rsid w:val="00D749DA"/>
    <w:rsid w:val="00D759B5"/>
    <w:rsid w:val="00D76148"/>
    <w:rsid w:val="00D76381"/>
    <w:rsid w:val="00D80EF3"/>
    <w:rsid w:val="00D85A32"/>
    <w:rsid w:val="00D90BC9"/>
    <w:rsid w:val="00D92B6F"/>
    <w:rsid w:val="00D96702"/>
    <w:rsid w:val="00D96A76"/>
    <w:rsid w:val="00DA60F9"/>
    <w:rsid w:val="00DB1830"/>
    <w:rsid w:val="00DB3DB6"/>
    <w:rsid w:val="00DC37C4"/>
    <w:rsid w:val="00DC76C6"/>
    <w:rsid w:val="00DC7E72"/>
    <w:rsid w:val="00DD0309"/>
    <w:rsid w:val="00DD6B87"/>
    <w:rsid w:val="00DD7D7C"/>
    <w:rsid w:val="00DE0E97"/>
    <w:rsid w:val="00DE4A38"/>
    <w:rsid w:val="00DE76C9"/>
    <w:rsid w:val="00DF0DD8"/>
    <w:rsid w:val="00DF6E7B"/>
    <w:rsid w:val="00DF7F03"/>
    <w:rsid w:val="00E00FD5"/>
    <w:rsid w:val="00E02843"/>
    <w:rsid w:val="00E04A6E"/>
    <w:rsid w:val="00E11DA8"/>
    <w:rsid w:val="00E13E54"/>
    <w:rsid w:val="00E15CAF"/>
    <w:rsid w:val="00E15D36"/>
    <w:rsid w:val="00E16A6D"/>
    <w:rsid w:val="00E17C2A"/>
    <w:rsid w:val="00E20B63"/>
    <w:rsid w:val="00E2406A"/>
    <w:rsid w:val="00E24193"/>
    <w:rsid w:val="00E2530D"/>
    <w:rsid w:val="00E256AF"/>
    <w:rsid w:val="00E25805"/>
    <w:rsid w:val="00E26060"/>
    <w:rsid w:val="00E3087D"/>
    <w:rsid w:val="00E30B08"/>
    <w:rsid w:val="00E30EA0"/>
    <w:rsid w:val="00E315FA"/>
    <w:rsid w:val="00E37CBA"/>
    <w:rsid w:val="00E44501"/>
    <w:rsid w:val="00E479F2"/>
    <w:rsid w:val="00E47FEC"/>
    <w:rsid w:val="00E52A59"/>
    <w:rsid w:val="00E617A7"/>
    <w:rsid w:val="00E64D33"/>
    <w:rsid w:val="00E7033E"/>
    <w:rsid w:val="00E71C8D"/>
    <w:rsid w:val="00E869CE"/>
    <w:rsid w:val="00E90CAC"/>
    <w:rsid w:val="00E91F97"/>
    <w:rsid w:val="00EA0CA8"/>
    <w:rsid w:val="00EA335B"/>
    <w:rsid w:val="00EB083D"/>
    <w:rsid w:val="00EB1833"/>
    <w:rsid w:val="00EB329F"/>
    <w:rsid w:val="00EB55BB"/>
    <w:rsid w:val="00EB6359"/>
    <w:rsid w:val="00EC18B9"/>
    <w:rsid w:val="00EC2EFE"/>
    <w:rsid w:val="00EC4A0F"/>
    <w:rsid w:val="00ED1A31"/>
    <w:rsid w:val="00EE0174"/>
    <w:rsid w:val="00EE0228"/>
    <w:rsid w:val="00EE25CD"/>
    <w:rsid w:val="00EE2FA5"/>
    <w:rsid w:val="00EE5847"/>
    <w:rsid w:val="00EF0AD9"/>
    <w:rsid w:val="00EF3591"/>
    <w:rsid w:val="00EF6ACD"/>
    <w:rsid w:val="00EF7EE4"/>
    <w:rsid w:val="00F01E26"/>
    <w:rsid w:val="00F02EA3"/>
    <w:rsid w:val="00F05184"/>
    <w:rsid w:val="00F10E27"/>
    <w:rsid w:val="00F11BA1"/>
    <w:rsid w:val="00F1318C"/>
    <w:rsid w:val="00F13F7B"/>
    <w:rsid w:val="00F14095"/>
    <w:rsid w:val="00F17486"/>
    <w:rsid w:val="00F23061"/>
    <w:rsid w:val="00F249A2"/>
    <w:rsid w:val="00F31546"/>
    <w:rsid w:val="00F34389"/>
    <w:rsid w:val="00F3763D"/>
    <w:rsid w:val="00F431FF"/>
    <w:rsid w:val="00F4654D"/>
    <w:rsid w:val="00F46FCE"/>
    <w:rsid w:val="00F504CE"/>
    <w:rsid w:val="00F5129E"/>
    <w:rsid w:val="00F53783"/>
    <w:rsid w:val="00F53B8D"/>
    <w:rsid w:val="00F5713B"/>
    <w:rsid w:val="00F573AF"/>
    <w:rsid w:val="00F60212"/>
    <w:rsid w:val="00F64363"/>
    <w:rsid w:val="00F75D7E"/>
    <w:rsid w:val="00F77930"/>
    <w:rsid w:val="00F80802"/>
    <w:rsid w:val="00F812AF"/>
    <w:rsid w:val="00F82307"/>
    <w:rsid w:val="00F855CE"/>
    <w:rsid w:val="00F87348"/>
    <w:rsid w:val="00F94335"/>
    <w:rsid w:val="00F96F96"/>
    <w:rsid w:val="00FA582C"/>
    <w:rsid w:val="00FB1311"/>
    <w:rsid w:val="00FB5051"/>
    <w:rsid w:val="00FB60A1"/>
    <w:rsid w:val="00FC2768"/>
    <w:rsid w:val="00FC4CCA"/>
    <w:rsid w:val="00FC50C8"/>
    <w:rsid w:val="00FD5B56"/>
    <w:rsid w:val="00FD6023"/>
    <w:rsid w:val="00FD6796"/>
    <w:rsid w:val="00FD6DB9"/>
    <w:rsid w:val="00FE053F"/>
    <w:rsid w:val="00FE0550"/>
    <w:rsid w:val="00FE097A"/>
    <w:rsid w:val="00FE1B42"/>
    <w:rsid w:val="00FE2EE9"/>
    <w:rsid w:val="00FE5109"/>
    <w:rsid w:val="00FE5B50"/>
    <w:rsid w:val="00FF2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29849"/>
  <w15:chartTrackingRefBased/>
  <w15:docId w15:val="{62B1C0F4-DE36-2F43-B496-D0FC77048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490FEF"/>
  </w:style>
  <w:style w:type="paragraph" w:styleId="Footer">
    <w:name w:val="footer"/>
    <w:basedOn w:val="Normal"/>
    <w:link w:val="FooterChar"/>
    <w:uiPriority w:val="99"/>
    <w:unhideWhenUsed/>
    <w:rsid w:val="00490FEF"/>
    <w:pPr>
      <w:tabs>
        <w:tab w:val="center" w:pos="4680"/>
        <w:tab w:val="right" w:pos="9360"/>
      </w:tabs>
    </w:pPr>
  </w:style>
  <w:style w:type="character" w:customStyle="1" w:styleId="FooterChar">
    <w:name w:val="Footer Char"/>
    <w:basedOn w:val="DefaultParagraphFont"/>
    <w:link w:val="Footer"/>
    <w:uiPriority w:val="99"/>
    <w:rsid w:val="00490FEF"/>
  </w:style>
  <w:style w:type="character" w:styleId="PageNumber">
    <w:name w:val="page number"/>
    <w:basedOn w:val="DefaultParagraphFont"/>
    <w:uiPriority w:val="99"/>
    <w:semiHidden/>
    <w:unhideWhenUsed/>
    <w:rsid w:val="00490FEF"/>
  </w:style>
  <w:style w:type="paragraph" w:styleId="ListParagraph">
    <w:name w:val="List Paragraph"/>
    <w:basedOn w:val="Normal"/>
    <w:uiPriority w:val="34"/>
    <w:qFormat/>
    <w:rsid w:val="00253AEE"/>
    <w:pPr>
      <w:ind w:left="720"/>
      <w:contextualSpacing/>
    </w:pPr>
  </w:style>
  <w:style w:type="table" w:styleId="TableGrid">
    <w:name w:val="Table Grid"/>
    <w:basedOn w:val="TableNormal"/>
    <w:uiPriority w:val="39"/>
    <w:rsid w:val="00657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1745"/>
    <w:rPr>
      <w:color w:val="0563C1" w:themeColor="hyperlink"/>
      <w:u w:val="single"/>
    </w:rPr>
  </w:style>
  <w:style w:type="character" w:customStyle="1" w:styleId="UnresolvedMention1">
    <w:name w:val="Unresolved Mention1"/>
    <w:basedOn w:val="DefaultParagraphFont"/>
    <w:uiPriority w:val="99"/>
    <w:semiHidden/>
    <w:unhideWhenUsed/>
    <w:rsid w:val="00621745"/>
    <w:rPr>
      <w:color w:val="605E5C"/>
      <w:shd w:val="clear" w:color="auto" w:fill="E1DFDD"/>
    </w:rPr>
  </w:style>
  <w:style w:type="paragraph" w:styleId="FootnoteText">
    <w:name w:val="footnote text"/>
    <w:basedOn w:val="Normal"/>
    <w:link w:val="FootnoteTextChar"/>
    <w:uiPriority w:val="99"/>
    <w:semiHidden/>
    <w:unhideWhenUsed/>
    <w:rsid w:val="00C11D9D"/>
    <w:rPr>
      <w:sz w:val="20"/>
      <w:szCs w:val="20"/>
    </w:rPr>
  </w:style>
  <w:style w:type="character" w:customStyle="1" w:styleId="FootnoteTextChar">
    <w:name w:val="Footnote Text Char"/>
    <w:basedOn w:val="DefaultParagraphFont"/>
    <w:link w:val="FootnoteText"/>
    <w:uiPriority w:val="99"/>
    <w:semiHidden/>
    <w:rsid w:val="00C11D9D"/>
    <w:rPr>
      <w:sz w:val="20"/>
      <w:szCs w:val="20"/>
    </w:rPr>
  </w:style>
  <w:style w:type="paragraph" w:styleId="BalloonText">
    <w:name w:val="Balloon Text"/>
    <w:basedOn w:val="Normal"/>
    <w:link w:val="BalloonTextChar"/>
    <w:uiPriority w:val="99"/>
    <w:semiHidden/>
    <w:unhideWhenUsed/>
    <w:rsid w:val="008630F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30F1"/>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727A3B"/>
    <w:rPr>
      <w:color w:val="954F72" w:themeColor="followedHyperlink"/>
      <w:u w:val="single"/>
    </w:rPr>
  </w:style>
  <w:style w:type="character" w:styleId="FootnoteReference">
    <w:name w:val="footnote reference"/>
    <w:basedOn w:val="DefaultParagraphFont"/>
    <w:uiPriority w:val="99"/>
    <w:semiHidden/>
    <w:unhideWhenUsed/>
    <w:rsid w:val="00F94335"/>
    <w:rPr>
      <w:vertAlign w:val="superscript"/>
    </w:rPr>
  </w:style>
  <w:style w:type="paragraph" w:styleId="NoSpacing">
    <w:name w:val="No Spacing"/>
    <w:uiPriority w:val="1"/>
    <w:qFormat/>
    <w:rsid w:val="00F94335"/>
  </w:style>
  <w:style w:type="paragraph" w:styleId="Header">
    <w:name w:val="header"/>
    <w:basedOn w:val="Normal"/>
    <w:link w:val="HeaderChar"/>
    <w:uiPriority w:val="99"/>
    <w:unhideWhenUsed/>
    <w:rsid w:val="007E42B2"/>
    <w:pPr>
      <w:tabs>
        <w:tab w:val="center" w:pos="4680"/>
        <w:tab w:val="right" w:pos="9360"/>
      </w:tabs>
    </w:pPr>
  </w:style>
  <w:style w:type="character" w:customStyle="1" w:styleId="HeaderChar">
    <w:name w:val="Header Char"/>
    <w:basedOn w:val="DefaultParagraphFont"/>
    <w:link w:val="Header"/>
    <w:uiPriority w:val="99"/>
    <w:rsid w:val="007E42B2"/>
  </w:style>
  <w:style w:type="character" w:styleId="CommentReference">
    <w:name w:val="annotation reference"/>
    <w:basedOn w:val="DefaultParagraphFont"/>
    <w:uiPriority w:val="99"/>
    <w:semiHidden/>
    <w:unhideWhenUsed/>
    <w:rsid w:val="00D85A32"/>
    <w:rPr>
      <w:sz w:val="16"/>
      <w:szCs w:val="16"/>
    </w:rPr>
  </w:style>
  <w:style w:type="paragraph" w:styleId="CommentText">
    <w:name w:val="annotation text"/>
    <w:basedOn w:val="Normal"/>
    <w:link w:val="CommentTextChar"/>
    <w:uiPriority w:val="99"/>
    <w:semiHidden/>
    <w:unhideWhenUsed/>
    <w:rsid w:val="00D85A32"/>
    <w:rPr>
      <w:sz w:val="20"/>
      <w:szCs w:val="20"/>
    </w:rPr>
  </w:style>
  <w:style w:type="character" w:customStyle="1" w:styleId="CommentTextChar">
    <w:name w:val="Comment Text Char"/>
    <w:basedOn w:val="DefaultParagraphFont"/>
    <w:link w:val="CommentText"/>
    <w:uiPriority w:val="99"/>
    <w:semiHidden/>
    <w:rsid w:val="00D85A32"/>
    <w:rPr>
      <w:sz w:val="20"/>
      <w:szCs w:val="20"/>
    </w:rPr>
  </w:style>
  <w:style w:type="paragraph" w:styleId="CommentSubject">
    <w:name w:val="annotation subject"/>
    <w:basedOn w:val="CommentText"/>
    <w:next w:val="CommentText"/>
    <w:link w:val="CommentSubjectChar"/>
    <w:uiPriority w:val="99"/>
    <w:semiHidden/>
    <w:unhideWhenUsed/>
    <w:rsid w:val="00D85A32"/>
    <w:rPr>
      <w:b/>
      <w:bCs/>
    </w:rPr>
  </w:style>
  <w:style w:type="character" w:customStyle="1" w:styleId="CommentSubjectChar">
    <w:name w:val="Comment Subject Char"/>
    <w:basedOn w:val="CommentTextChar"/>
    <w:link w:val="CommentSubject"/>
    <w:uiPriority w:val="99"/>
    <w:semiHidden/>
    <w:rsid w:val="00D85A32"/>
    <w:rPr>
      <w:b/>
      <w:bCs/>
      <w:sz w:val="20"/>
      <w:szCs w:val="20"/>
    </w:rPr>
  </w:style>
  <w:style w:type="character" w:styleId="PlaceholderText">
    <w:name w:val="Placeholder Text"/>
    <w:basedOn w:val="DefaultParagraphFont"/>
    <w:uiPriority w:val="99"/>
    <w:semiHidden/>
    <w:rsid w:val="00136004"/>
    <w:rPr>
      <w:color w:val="808080"/>
    </w:rPr>
  </w:style>
  <w:style w:type="paragraph" w:styleId="Revision">
    <w:name w:val="Revision"/>
    <w:hidden/>
    <w:uiPriority w:val="99"/>
    <w:semiHidden/>
    <w:rsid w:val="00696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93757">
      <w:bodyDiv w:val="1"/>
      <w:marLeft w:val="0"/>
      <w:marRight w:val="0"/>
      <w:marTop w:val="0"/>
      <w:marBottom w:val="0"/>
      <w:divBdr>
        <w:top w:val="none" w:sz="0" w:space="0" w:color="auto"/>
        <w:left w:val="none" w:sz="0" w:space="0" w:color="auto"/>
        <w:bottom w:val="none" w:sz="0" w:space="0" w:color="auto"/>
        <w:right w:val="none" w:sz="0" w:space="0" w:color="auto"/>
      </w:divBdr>
    </w:div>
    <w:div w:id="469203341">
      <w:bodyDiv w:val="1"/>
      <w:marLeft w:val="0"/>
      <w:marRight w:val="0"/>
      <w:marTop w:val="0"/>
      <w:marBottom w:val="0"/>
      <w:divBdr>
        <w:top w:val="none" w:sz="0" w:space="0" w:color="auto"/>
        <w:left w:val="none" w:sz="0" w:space="0" w:color="auto"/>
        <w:bottom w:val="none" w:sz="0" w:space="0" w:color="auto"/>
        <w:right w:val="none" w:sz="0" w:space="0" w:color="auto"/>
      </w:divBdr>
    </w:div>
    <w:div w:id="563495117">
      <w:bodyDiv w:val="1"/>
      <w:marLeft w:val="0"/>
      <w:marRight w:val="0"/>
      <w:marTop w:val="0"/>
      <w:marBottom w:val="0"/>
      <w:divBdr>
        <w:top w:val="none" w:sz="0" w:space="0" w:color="auto"/>
        <w:left w:val="none" w:sz="0" w:space="0" w:color="auto"/>
        <w:bottom w:val="none" w:sz="0" w:space="0" w:color="auto"/>
        <w:right w:val="none" w:sz="0" w:space="0" w:color="auto"/>
      </w:divBdr>
      <w:divsChild>
        <w:div w:id="454177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118992">
              <w:marLeft w:val="0"/>
              <w:marRight w:val="0"/>
              <w:marTop w:val="0"/>
              <w:marBottom w:val="0"/>
              <w:divBdr>
                <w:top w:val="none" w:sz="0" w:space="0" w:color="auto"/>
                <w:left w:val="none" w:sz="0" w:space="0" w:color="auto"/>
                <w:bottom w:val="none" w:sz="0" w:space="0" w:color="auto"/>
                <w:right w:val="none" w:sz="0" w:space="0" w:color="auto"/>
              </w:divBdr>
              <w:divsChild>
                <w:div w:id="823274867">
                  <w:marLeft w:val="0"/>
                  <w:marRight w:val="0"/>
                  <w:marTop w:val="0"/>
                  <w:marBottom w:val="0"/>
                  <w:divBdr>
                    <w:top w:val="none" w:sz="0" w:space="0" w:color="auto"/>
                    <w:left w:val="none" w:sz="0" w:space="0" w:color="auto"/>
                    <w:bottom w:val="none" w:sz="0" w:space="0" w:color="auto"/>
                    <w:right w:val="none" w:sz="0" w:space="0" w:color="auto"/>
                  </w:divBdr>
                  <w:divsChild>
                    <w:div w:id="617178088">
                      <w:marLeft w:val="0"/>
                      <w:marRight w:val="0"/>
                      <w:marTop w:val="0"/>
                      <w:marBottom w:val="0"/>
                      <w:divBdr>
                        <w:top w:val="none" w:sz="0" w:space="0" w:color="auto"/>
                        <w:left w:val="none" w:sz="0" w:space="0" w:color="auto"/>
                        <w:bottom w:val="none" w:sz="0" w:space="0" w:color="auto"/>
                        <w:right w:val="none" w:sz="0" w:space="0" w:color="auto"/>
                      </w:divBdr>
                    </w:div>
                    <w:div w:id="1412697156">
                      <w:marLeft w:val="0"/>
                      <w:marRight w:val="0"/>
                      <w:marTop w:val="0"/>
                      <w:marBottom w:val="0"/>
                      <w:divBdr>
                        <w:top w:val="none" w:sz="0" w:space="0" w:color="auto"/>
                        <w:left w:val="none" w:sz="0" w:space="0" w:color="auto"/>
                        <w:bottom w:val="none" w:sz="0" w:space="0" w:color="auto"/>
                        <w:right w:val="none" w:sz="0" w:space="0" w:color="auto"/>
                      </w:divBdr>
                    </w:div>
                    <w:div w:id="577520199">
                      <w:marLeft w:val="0"/>
                      <w:marRight w:val="0"/>
                      <w:marTop w:val="0"/>
                      <w:marBottom w:val="0"/>
                      <w:divBdr>
                        <w:top w:val="none" w:sz="0" w:space="0" w:color="auto"/>
                        <w:left w:val="none" w:sz="0" w:space="0" w:color="auto"/>
                        <w:bottom w:val="none" w:sz="0" w:space="0" w:color="auto"/>
                        <w:right w:val="none" w:sz="0" w:space="0" w:color="auto"/>
                      </w:divBdr>
                    </w:div>
                    <w:div w:id="1032193832">
                      <w:marLeft w:val="0"/>
                      <w:marRight w:val="0"/>
                      <w:marTop w:val="0"/>
                      <w:marBottom w:val="0"/>
                      <w:divBdr>
                        <w:top w:val="none" w:sz="0" w:space="0" w:color="auto"/>
                        <w:left w:val="none" w:sz="0" w:space="0" w:color="auto"/>
                        <w:bottom w:val="none" w:sz="0" w:space="0" w:color="auto"/>
                        <w:right w:val="none" w:sz="0" w:space="0" w:color="auto"/>
                      </w:divBdr>
                    </w:div>
                    <w:div w:id="231937656">
                      <w:marLeft w:val="0"/>
                      <w:marRight w:val="0"/>
                      <w:marTop w:val="0"/>
                      <w:marBottom w:val="0"/>
                      <w:divBdr>
                        <w:top w:val="none" w:sz="0" w:space="0" w:color="auto"/>
                        <w:left w:val="none" w:sz="0" w:space="0" w:color="auto"/>
                        <w:bottom w:val="none" w:sz="0" w:space="0" w:color="auto"/>
                        <w:right w:val="none" w:sz="0" w:space="0" w:color="auto"/>
                      </w:divBdr>
                    </w:div>
                    <w:div w:id="363989354">
                      <w:marLeft w:val="0"/>
                      <w:marRight w:val="0"/>
                      <w:marTop w:val="0"/>
                      <w:marBottom w:val="0"/>
                      <w:divBdr>
                        <w:top w:val="none" w:sz="0" w:space="0" w:color="auto"/>
                        <w:left w:val="none" w:sz="0" w:space="0" w:color="auto"/>
                        <w:bottom w:val="none" w:sz="0" w:space="0" w:color="auto"/>
                        <w:right w:val="none" w:sz="0" w:space="0" w:color="auto"/>
                      </w:divBdr>
                    </w:div>
                    <w:div w:id="1099906318">
                      <w:marLeft w:val="0"/>
                      <w:marRight w:val="0"/>
                      <w:marTop w:val="0"/>
                      <w:marBottom w:val="0"/>
                      <w:divBdr>
                        <w:top w:val="none" w:sz="0" w:space="0" w:color="auto"/>
                        <w:left w:val="none" w:sz="0" w:space="0" w:color="auto"/>
                        <w:bottom w:val="none" w:sz="0" w:space="0" w:color="auto"/>
                        <w:right w:val="none" w:sz="0" w:space="0" w:color="auto"/>
                      </w:divBdr>
                    </w:div>
                    <w:div w:id="1759057991">
                      <w:marLeft w:val="0"/>
                      <w:marRight w:val="0"/>
                      <w:marTop w:val="0"/>
                      <w:marBottom w:val="0"/>
                      <w:divBdr>
                        <w:top w:val="none" w:sz="0" w:space="0" w:color="auto"/>
                        <w:left w:val="none" w:sz="0" w:space="0" w:color="auto"/>
                        <w:bottom w:val="none" w:sz="0" w:space="0" w:color="auto"/>
                        <w:right w:val="none" w:sz="0" w:space="0" w:color="auto"/>
                      </w:divBdr>
                    </w:div>
                    <w:div w:id="1689208891">
                      <w:marLeft w:val="0"/>
                      <w:marRight w:val="0"/>
                      <w:marTop w:val="0"/>
                      <w:marBottom w:val="0"/>
                      <w:divBdr>
                        <w:top w:val="none" w:sz="0" w:space="0" w:color="auto"/>
                        <w:left w:val="none" w:sz="0" w:space="0" w:color="auto"/>
                        <w:bottom w:val="none" w:sz="0" w:space="0" w:color="auto"/>
                        <w:right w:val="none" w:sz="0" w:space="0" w:color="auto"/>
                      </w:divBdr>
                    </w:div>
                    <w:div w:id="262957682">
                      <w:marLeft w:val="0"/>
                      <w:marRight w:val="0"/>
                      <w:marTop w:val="0"/>
                      <w:marBottom w:val="0"/>
                      <w:divBdr>
                        <w:top w:val="none" w:sz="0" w:space="0" w:color="auto"/>
                        <w:left w:val="none" w:sz="0" w:space="0" w:color="auto"/>
                        <w:bottom w:val="none" w:sz="0" w:space="0" w:color="auto"/>
                        <w:right w:val="none" w:sz="0" w:space="0" w:color="auto"/>
                      </w:divBdr>
                    </w:div>
                    <w:div w:id="1044257427">
                      <w:marLeft w:val="0"/>
                      <w:marRight w:val="0"/>
                      <w:marTop w:val="0"/>
                      <w:marBottom w:val="0"/>
                      <w:divBdr>
                        <w:top w:val="none" w:sz="0" w:space="0" w:color="auto"/>
                        <w:left w:val="none" w:sz="0" w:space="0" w:color="auto"/>
                        <w:bottom w:val="none" w:sz="0" w:space="0" w:color="auto"/>
                        <w:right w:val="none" w:sz="0" w:space="0" w:color="auto"/>
                      </w:divBdr>
                    </w:div>
                    <w:div w:id="19743252">
                      <w:marLeft w:val="0"/>
                      <w:marRight w:val="0"/>
                      <w:marTop w:val="0"/>
                      <w:marBottom w:val="0"/>
                      <w:divBdr>
                        <w:top w:val="none" w:sz="0" w:space="0" w:color="auto"/>
                        <w:left w:val="none" w:sz="0" w:space="0" w:color="auto"/>
                        <w:bottom w:val="none" w:sz="0" w:space="0" w:color="auto"/>
                        <w:right w:val="none" w:sz="0" w:space="0" w:color="auto"/>
                      </w:divBdr>
                    </w:div>
                    <w:div w:id="6621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863893">
      <w:bodyDiv w:val="1"/>
      <w:marLeft w:val="0"/>
      <w:marRight w:val="0"/>
      <w:marTop w:val="0"/>
      <w:marBottom w:val="0"/>
      <w:divBdr>
        <w:top w:val="none" w:sz="0" w:space="0" w:color="auto"/>
        <w:left w:val="none" w:sz="0" w:space="0" w:color="auto"/>
        <w:bottom w:val="none" w:sz="0" w:space="0" w:color="auto"/>
        <w:right w:val="none" w:sz="0" w:space="0" w:color="auto"/>
      </w:divBdr>
    </w:div>
    <w:div w:id="1330214157">
      <w:bodyDiv w:val="1"/>
      <w:marLeft w:val="0"/>
      <w:marRight w:val="0"/>
      <w:marTop w:val="0"/>
      <w:marBottom w:val="0"/>
      <w:divBdr>
        <w:top w:val="none" w:sz="0" w:space="0" w:color="auto"/>
        <w:left w:val="none" w:sz="0" w:space="0" w:color="auto"/>
        <w:bottom w:val="none" w:sz="0" w:space="0" w:color="auto"/>
        <w:right w:val="none" w:sz="0" w:space="0" w:color="auto"/>
      </w:divBdr>
      <w:divsChild>
        <w:div w:id="1479110984">
          <w:marLeft w:val="640"/>
          <w:marRight w:val="0"/>
          <w:marTop w:val="0"/>
          <w:marBottom w:val="0"/>
          <w:divBdr>
            <w:top w:val="none" w:sz="0" w:space="0" w:color="auto"/>
            <w:left w:val="none" w:sz="0" w:space="0" w:color="auto"/>
            <w:bottom w:val="none" w:sz="0" w:space="0" w:color="auto"/>
            <w:right w:val="none" w:sz="0" w:space="0" w:color="auto"/>
          </w:divBdr>
        </w:div>
        <w:div w:id="1961180817">
          <w:marLeft w:val="640"/>
          <w:marRight w:val="0"/>
          <w:marTop w:val="0"/>
          <w:marBottom w:val="0"/>
          <w:divBdr>
            <w:top w:val="none" w:sz="0" w:space="0" w:color="auto"/>
            <w:left w:val="none" w:sz="0" w:space="0" w:color="auto"/>
            <w:bottom w:val="none" w:sz="0" w:space="0" w:color="auto"/>
            <w:right w:val="none" w:sz="0" w:space="0" w:color="auto"/>
          </w:divBdr>
        </w:div>
        <w:div w:id="1567302879">
          <w:marLeft w:val="640"/>
          <w:marRight w:val="0"/>
          <w:marTop w:val="0"/>
          <w:marBottom w:val="0"/>
          <w:divBdr>
            <w:top w:val="none" w:sz="0" w:space="0" w:color="auto"/>
            <w:left w:val="none" w:sz="0" w:space="0" w:color="auto"/>
            <w:bottom w:val="none" w:sz="0" w:space="0" w:color="auto"/>
            <w:right w:val="none" w:sz="0" w:space="0" w:color="auto"/>
          </w:divBdr>
        </w:div>
        <w:div w:id="269775908">
          <w:marLeft w:val="640"/>
          <w:marRight w:val="0"/>
          <w:marTop w:val="0"/>
          <w:marBottom w:val="0"/>
          <w:divBdr>
            <w:top w:val="none" w:sz="0" w:space="0" w:color="auto"/>
            <w:left w:val="none" w:sz="0" w:space="0" w:color="auto"/>
            <w:bottom w:val="none" w:sz="0" w:space="0" w:color="auto"/>
            <w:right w:val="none" w:sz="0" w:space="0" w:color="auto"/>
          </w:divBdr>
        </w:div>
        <w:div w:id="969631572">
          <w:marLeft w:val="640"/>
          <w:marRight w:val="0"/>
          <w:marTop w:val="0"/>
          <w:marBottom w:val="0"/>
          <w:divBdr>
            <w:top w:val="none" w:sz="0" w:space="0" w:color="auto"/>
            <w:left w:val="none" w:sz="0" w:space="0" w:color="auto"/>
            <w:bottom w:val="none" w:sz="0" w:space="0" w:color="auto"/>
            <w:right w:val="none" w:sz="0" w:space="0" w:color="auto"/>
          </w:divBdr>
        </w:div>
        <w:div w:id="984161759">
          <w:marLeft w:val="640"/>
          <w:marRight w:val="0"/>
          <w:marTop w:val="0"/>
          <w:marBottom w:val="0"/>
          <w:divBdr>
            <w:top w:val="none" w:sz="0" w:space="0" w:color="auto"/>
            <w:left w:val="none" w:sz="0" w:space="0" w:color="auto"/>
            <w:bottom w:val="none" w:sz="0" w:space="0" w:color="auto"/>
            <w:right w:val="none" w:sz="0" w:space="0" w:color="auto"/>
          </w:divBdr>
        </w:div>
        <w:div w:id="153647528">
          <w:marLeft w:val="640"/>
          <w:marRight w:val="0"/>
          <w:marTop w:val="0"/>
          <w:marBottom w:val="0"/>
          <w:divBdr>
            <w:top w:val="none" w:sz="0" w:space="0" w:color="auto"/>
            <w:left w:val="none" w:sz="0" w:space="0" w:color="auto"/>
            <w:bottom w:val="none" w:sz="0" w:space="0" w:color="auto"/>
            <w:right w:val="none" w:sz="0" w:space="0" w:color="auto"/>
          </w:divBdr>
        </w:div>
      </w:divsChild>
    </w:div>
    <w:div w:id="160754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z\Dropbox\JLO\Macros%20and%20relaunch\Copyedit%20menus\DJSCopyeditv2.3.6ASNe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3027B8-6D06-EA40-9C3D-DDF2E352FB92}">
  <we:reference id="wa104382081" version="1.28.0.0" store="en-GB" storeType="OMEX"/>
  <we:alternateReferences>
    <we:reference id="wa104382081" version="1.28.0.0" store="" storeType="OMEX"/>
  </we:alternateReferences>
  <we:properties>
    <we:property name="MENDELEY_CITATIONS" value="[{&quot;properties&quot;:{&quot;noteIndex&quot;:0},&quot;citationID&quot;:&quot;MENDELEY_CITATION_5a6a1009-4577-4022-a6f0-05311bc03e4a&quot;,&quot;isEdited&quot;:false,&quot;citationTag&quot;:&quot;MENDELEY_CITATION_v3_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&quot;,&quot;citationItems&quot;:[{&quot;id&quot;:&quot;7f027482-fa9d-3b3a-804d-c3cb03fdee43&quot;,&quot;itemData&quot;:{&quot;type&quot;:&quot;article-journal&quot;,&quot;id&quot;:&quot;7f027482-fa9d-3b3a-804d-c3cb03fdee43&quot;,&quot;title&quot;:&quot;Identifying and managing intracranial complications of sinusitis in children: A retrospective series&quot;,&quot;author&quot;:[{&quot;family&quot;:&quot;Hicks&quot;,&quot;given&quot;:&quot;Caitlin W.&quot;,&quot;parse-names&quot;:false,&quot;dropping-particle&quot;:&quot;&quot;,&quot;non-dropping-particle&quot;:&quot;&quot;},{&quot;family&quot;:&quot;Weber&quot;,&quot;given&quot;:&quot;Joseph G.&quot;,&quot;parse-names&quot;:false,&quot;dropping-particle&quot;:&quot;&quot;,&quot;non-dropping-particle&quot;:&quot;&quot;},{&quot;family&quot;:&quot;Reid&quot;,&quot;given&quot;:&quot;Janet R.&quot;,&quot;parse-names&quot;:false,&quot;dropping-particle&quot;:&quot;&quot;,&quot;non-dropping-particle&quot;:&quot;&quot;},{&quot;family&quot;:&quot;Moodley&quot;,&quot;given&quot;:&quot;Manikum&quot;,&quot;parse-names&quot;:false,&quot;dropping-particle&quot;:&quot;&quot;,&quot;non-dropping-particle&quot;:&quot;&quot;}],&quot;container-title&quot;:&quot;Pediatric Infectious Disease Journal&quot;,&quot;DOI&quot;:&quot;10.1097/INF.0b013e3181f86398&quot;,&quot;ISSN&quot;:&quot;15320987&quot;,&quot;issued&quot;:{&quot;date-parts&quot;:[[2011]]},&quot;abstract&quot;:&quot;BACKGROUND: Of patients admitted to hospital with sinusitis, about 3% have an intracranial complication. We describe the clinical features, laboratory data, imaging findings, and outcomes of pediatric patients with intracranial complications of sinusitis. METHODS: A retrospective chart review of all pediatric patients &lt;21 years of age admitted for intracranial complications of sinusitis to a tertiary hospital over a 10-year period. RESULTS: A total of 13 patients with a mean age of 13.3 ± 3.7 years presented with headache (92%), fever (85%), nausea/vomiting (62%), sinus tenderness (31%), and lethargy (23%). Physical examination findings included Pott puffy tumor (46%), orbital cellulitis (46%), altered level of consciousness (46%), new-onset seizure (31%), hemiparesis (23%), nuchal rigidity (23%), visual disturbance (23%), and slurred speech (15%). Computed tomography and magnetic resonance imaging demonstrated 16 instances of epidural and subdural empyema, and 1 brain abscess. One child had sagittal sinus thrombosis. CONCLUSIONS: Our findings suggest that acute sinusitis in combination with severe intractable headache, varying degrees of altered level of consciousness, focal neurologic deficits, and/or signs of meningeal irritation should raise clinical suspicion for potential intracranial complications of sinusitis. These signs and symptoms should prompt early and aggressive evaluation and management, including neuroimaging studies, neurologic and otolaryngologic consultations, and intravenous antibiotics. © 2011 Lippincott Williams &amp; Wilkins, Inc.&quot;,&quot;issue&quot;:&quot;3&quot;,&quot;volume&quot;:&quot;30&quot;},&quot;isTemporary&quot;:false}],&quot;manualOverride&quot;:{&quot;citeprocText&quot;:&quot;(1)&quot;,&quot;manualOverrideText&quot;:&quot;[1]&quot;,&quot;isManuallyOverriden&quot;:true}},{&quot;properties&quot;:{&quot;noteIndex&quot;:0},&quot;citationID&quot;:&quot;MENDELEY_CITATION_9325ec0a-2a9b-46ba-a3c9-047fbed6edbe&quot;,&quot;isEdited&quot;:false,&quot;citationTag&quot;:&quot;MENDELEY_CITATION_v3_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&quot;,&quot;citationItems&quot;:[{&quot;id&quot;:&quot;f62b24cf-dbea-38e8-897c-274eff83a850&quot;,&quot;itemData&quot;:{&quot;type&quot;:&quot;article-journal&quot;,&quot;id&quot;:&quot;f62b24cf-dbea-38e8-897c-274eff83a850&quot;,&quot;title&quot;:&quot;Management and outcomes in children with sinogenic intracranial abscesses&quot;,&quot;author&quot;:[{&quot;family&quot;:&quot;Patel&quot;,&quot;given&quot;:&quot;Anant P.&quot;,&quot;parse-names&quot;:false,&quot;dropping-particle&quot;:&quot;&quot;,&quot;non-dropping-particle&quot;:&quot;&quot;},{&quot;family&quot;:&quot;Masterson&quot;,&quot;given&quot;:&quot;Liam&quot;,&quot;parse-names&quot;:false,&quot;dropping-particle&quot;:&quot;&quot;,&quot;non-dropping-particle&quot;:&quot;&quot;},{&quot;family&quot;:&quot;Deutsch&quot;,&quot;given&quot;:&quot;Christopher J.&quot;,&quot;parse-names&quot;:false,&quot;dropping-particle&quot;:&quot;&quot;,&quot;non-dropping-particle&quot;:&quot;&quot;},{&quot;family&quot;:&quot;Scoffings&quot;,&quot;given&quot;:&quot;Daniel J.&quot;,&quot;parse-names&quot;:false,&quot;dropping-particle&quot;:&quot;&quot;,&quot;non-dropping-particle&quot;:&quot;&quot;},{&quot;family&quot;:&quot;Fish&quot;,&quot;given&quot;:&quot;Brian M.&quot;,&quot;parse-names&quot;:false,&quot;dropping-particle&quot;:&quot;&quot;,&quot;non-dropping-particle&quot;:&quot;&quot;}],&quot;container-title&quot;:&quot;International Journal of Pediatric Otorhinolaryngology&quot;,&quot;DOI&quot;:&quot;10.1016/j.ijporl.2015.03.020&quot;,&quot;ISSN&quot;:&quot;18728464&quot;,&quot;issued&quot;:{&quot;date-parts&quot;:[[2015]]},&quot;abstract&quot;:&quot;Objective: To report our experience of sinogenic intracranial abscesses in the paediatric population and to guide medical and surgical management. Methods: All children with sinogenic intracranial abscesses presenting to a large university teaching hospital over a five-year period were included in the study. Data on clinical presentation, radiological findings, microbiology, medical and surgical management and follow-up were recorded and analysed. Results: We identified 27 children aged 12.9. ±. 3.4 years of which 56% were male. Fourteen (52%) children had extradural abscesses, nine (33%) subdural abscesses and four (15%) parenchymal abscesses. Early sinus drainage procedures were performed on 24 (89%) patients, and the same number required neurosurgical drainage. Streptococcus milleri was isolated in 18 (67%) cases. An initial conservative neurosurgical approach failed in 50% of cases where trialled, and was associated with longer length of stay (. p=. 0.025). In comparison to extradural abscesses, subdural abscesses were more likely to present with neurological deficits (. p&lt;. 0.001) and reduced consciousness (. p=. 0.018), and required multiple neurosurgical procedures (. p&lt;. 0.001), longer stays (. p=. 0.017), and had greater morbidity at six months (. p=. 0.017). A third of children had significant morbidity at six months, which included cognitive and behavioural problems (25%), residual hemiparesis (19%) and expressive dysphasia (7%). There were no mortalities. Conclusion: Sinusitis complicated by intracranial abscess remains a contemporary problem. We demonstrate good outcomes with an early combined rhinological and neurosurgical approach. S. milleri is identified as the causative organism in the majority of cases, and empirical antimicrobial treatments should reflect this.&quot;,&quot;issue&quot;:&quot;6&quot;,&quot;volume&quot;:&quot;79&quot;},&quot;isTemporary&quot;:false}],&quot;manualOverride&quot;:{&quot;citeprocText&quot;:&quot;(2)&quot;,&quot;manualOverrideText&quot;:&quot;[2]&quot;,&quot;isManuallyOverriden&quot;:true}},{&quot;properties&quot;:{&quot;noteIndex&quot;:0},&quot;citationID&quot;:&quot;MENDELEY_CITATION_685e4e8a-7f7e-43e7-8deb-e4071c4aad69&quot;,&quot;isEdited&quot;:false,&quot;citationTag&quot;:&quot;MENDELEY_CITATION_v3_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&quot;,&quot;citationItems&quot;:[{&quot;id&quot;:&quot;f62b24cf-dbea-38e8-897c-274eff83a850&quot;,&quot;itemData&quot;:{&quot;type&quot;:&quot;article-journal&quot;,&quot;id&quot;:&quot;f62b24cf-dbea-38e8-897c-274eff83a850&quot;,&quot;title&quot;:&quot;Management and outcomes in children with sinogenic intracranial abscesses&quot;,&quot;author&quot;:[{&quot;family&quot;:&quot;Patel&quot;,&quot;given&quot;:&quot;Anant P.&quot;,&quot;parse-names&quot;:false,&quot;dropping-particle&quot;:&quot;&quot;,&quot;non-dropping-particle&quot;:&quot;&quot;},{&quot;family&quot;:&quot;Masterson&quot;,&quot;given&quot;:&quot;Liam&quot;,&quot;parse-names&quot;:false,&quot;dropping-particle&quot;:&quot;&quot;,&quot;non-dropping-particle&quot;:&quot;&quot;},{&quot;family&quot;:&quot;Deutsch&quot;,&quot;given&quot;:&quot;Christopher J.&quot;,&quot;parse-names&quot;:false,&quot;dropping-particle&quot;:&quot;&quot;,&quot;non-dropping-particle&quot;:&quot;&quot;},{&quot;family&quot;:&quot;Scoffings&quot;,&quot;given&quot;:&quot;Daniel J.&quot;,&quot;parse-names&quot;:false,&quot;dropping-particle&quot;:&quot;&quot;,&quot;non-dropping-particle&quot;:&quot;&quot;},{&quot;family&quot;:&quot;Fish&quot;,&quot;given&quot;:&quot;Brian M.&quot;,&quot;parse-names&quot;:false,&quot;dropping-particle&quot;:&quot;&quot;,&quot;non-dropping-particle&quot;:&quot;&quot;}],&quot;container-title&quot;:&quot;International Journal of Pediatric Otorhinolaryngology&quot;,&quot;DOI&quot;:&quot;10.1016/j.ijporl.2015.03.020&quot;,&quot;ISSN&quot;:&quot;18728464&quot;,&quot;issued&quot;:{&quot;date-parts&quot;:[[2015]]},&quot;abstract&quot;:&quot;Objective: To report our experience of sinogenic intracranial abscesses in the paediatric population and to guide medical and surgical management. Methods: All children with sinogenic intracranial abscesses presenting to a large university teaching hospital over a five-year period were included in the study. Data on clinical presentation, radiological findings, microbiology, medical and surgical management and follow-up were recorded and analysed. Results: We identified 27 children aged 12.9. ±. 3.4 years of which 56% were male. Fourteen (52%) children had extradural abscesses, nine (33%) subdural abscesses and four (15%) parenchymal abscesses. Early sinus drainage procedures were performed on 24 (89%) patients, and the same number required neurosurgical drainage. Streptococcus milleri was isolated in 18 (67%) cases. An initial conservative neurosurgical approach failed in 50% of cases where trialled, and was associated with longer length of stay (. p=. 0.025). In comparison to extradural abscesses, subdural abscesses were more likely to present with neurological deficits (. p&lt;. 0.001) and reduced consciousness (. p=. 0.018), and required multiple neurosurgical procedures (. p&lt;. 0.001), longer stays (. p=. 0.017), and had greater morbidity at six months (. p=. 0.017). A third of children had significant morbidity at six months, which included cognitive and behavioural problems (25%), residual hemiparesis (19%) and expressive dysphasia (7%). There were no mortalities. Conclusion: Sinusitis complicated by intracranial abscess remains a contemporary problem. We demonstrate good outcomes with an early combined rhinological and neurosurgical approach. S. milleri is identified as the causative organism in the majority of cases, and empirical antimicrobial treatments should reflect this.&quot;,&quot;issue&quot;:&quot;6&quot;,&quot;volume&quot;:&quot;79&quot;},&quot;isTemporary&quot;:false}],&quot;manualOverride&quot;:{&quot;citeprocText&quot;:&quot;(2)&quot;,&quot;manualOverrideText&quot;:&quot;[2]&quot;,&quot;isManuallyOverriden&quot;:true}},{&quot;properties&quot;:{&quot;noteIndex&quot;:0},&quot;citationID&quot;:&quot;MENDELEY_CITATION_0527fc1e-5c8f-4184-b06f-0d759d550bae&quot;,&quot;isEdited&quot;:false,&quot;citationTag&quot;:&quot;MENDELEY_CITATION_v3_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&quot;,&quot;citationItems&quot;:[{&quot;id&quot;:&quot;7f027482-fa9d-3b3a-804d-c3cb03fdee43&quot;,&quot;itemData&quot;:{&quot;type&quot;:&quot;article-journal&quot;,&quot;id&quot;:&quot;7f027482-fa9d-3b3a-804d-c3cb03fdee43&quot;,&quot;title&quot;:&quot;Identifying and managing intracranial complications of sinusitis in children: A retrospective series&quot;,&quot;author&quot;:[{&quot;family&quot;:&quot;Hicks&quot;,&quot;given&quot;:&quot;Caitlin W.&quot;,&quot;parse-names&quot;:false,&quot;dropping-particle&quot;:&quot;&quot;,&quot;non-dropping-particle&quot;:&quot;&quot;},{&quot;family&quot;:&quot;Weber&quot;,&quot;given&quot;:&quot;Joseph G.&quot;,&quot;parse-names&quot;:false,&quot;dropping-particle&quot;:&quot;&quot;,&quot;non-dropping-particle&quot;:&quot;&quot;},{&quot;family&quot;:&quot;Reid&quot;,&quot;given&quot;:&quot;Janet R.&quot;,&quot;parse-names&quot;:false,&quot;dropping-particle&quot;:&quot;&quot;,&quot;non-dropping-particle&quot;:&quot;&quot;},{&quot;family&quot;:&quot;Moodley&quot;,&quot;given&quot;:&quot;Manikum&quot;,&quot;parse-names&quot;:false,&quot;dropping-particle&quot;:&quot;&quot;,&quot;non-dropping-particle&quot;:&quot;&quot;}],&quot;container-title&quot;:&quot;Pediatric Infectious Disease Journal&quot;,&quot;DOI&quot;:&quot;10.1097/INF.0b013e3181f86398&quot;,&quot;ISSN&quot;:&quot;15320987&quot;,&quot;issued&quot;:{&quot;date-parts&quot;:[[2011]]},&quot;abstract&quot;:&quot;BACKGROUND: Of patients admitted to hospital with sinusitis, about 3% have an intracranial complication. We describe the clinical features, laboratory data, imaging findings, and outcomes of pediatric patients with intracranial complications of sinusitis. METHODS: A retrospective chart review of all pediatric patients &lt;21 years of age admitted for intracranial complications of sinusitis to a tertiary hospital over a 10-year period. RESULTS: A total of 13 patients with a mean age of 13.3 ± 3.7 years presented with headache (92%), fever (85%), nausea/vomiting (62%), sinus tenderness (31%), and lethargy (23%). Physical examination findings included Pott puffy tumor (46%), orbital cellulitis (46%), altered level of consciousness (46%), new-onset seizure (31%), hemiparesis (23%), nuchal rigidity (23%), visual disturbance (23%), and slurred speech (15%). Computed tomography and magnetic resonance imaging demonstrated 16 instances of epidural and subdural empyema, and 1 brain abscess. One child had sagittal sinus thrombosis. CONCLUSIONS: Our findings suggest that acute sinusitis in combination with severe intractable headache, varying degrees of altered level of consciousness, focal neurologic deficits, and/or signs of meningeal irritation should raise clinical suspicion for potential intracranial complications of sinusitis. These signs and symptoms should prompt early and aggressive evaluation and management, including neuroimaging studies, neurologic and otolaryngologic consultations, and intravenous antibiotics. © 2011 Lippincott Williams &amp; Wilkins, Inc.&quot;,&quot;issue&quot;:&quot;3&quot;,&quot;volume&quot;:&quot;30&quot;},&quot;isTemporary&quot;:false}],&quot;manualOverride&quot;:{&quot;citeprocText&quot;:&quot;(1)&quot;,&quot;manualOverrideText&quot;:&quot;[1]&quot;,&quot;isManuallyOverriden&quot;:true}},{&quot;properties&quot;:{&quot;noteIndex&quot;:0},&quot;citationID&quot;:&quot;MENDELEY_CITATION_27d3a1c2-7eaa-4dae-aabf-9b7c16570b31&quot;,&quot;isEdited&quot;:false,&quot;citationTag&quot;:&quot;MENDELEY_CITATION_v3_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&quot;,&quot;citationItems&quot;:[{&quot;id&quot;:&quot;f62b24cf-dbea-38e8-897c-274eff83a850&quot;,&quot;itemData&quot;:{&quot;type&quot;:&quot;article-journal&quot;,&quot;id&quot;:&quot;f62b24cf-dbea-38e8-897c-274eff83a850&quot;,&quot;title&quot;:&quot;Management and outcomes in children with sinogenic intracranial abscesses&quot;,&quot;author&quot;:[{&quot;family&quot;:&quot;Patel&quot;,&quot;given&quot;:&quot;Anant P.&quot;,&quot;parse-names&quot;:false,&quot;dropping-particle&quot;:&quot;&quot;,&quot;non-dropping-particle&quot;:&quot;&quot;},{&quot;family&quot;:&quot;Masterson&quot;,&quot;given&quot;:&quot;Liam&quot;,&quot;parse-names&quot;:false,&quot;dropping-particle&quot;:&quot;&quot;,&quot;non-dropping-particle&quot;:&quot;&quot;},{&quot;family&quot;:&quot;Deutsch&quot;,&quot;given&quot;:&quot;Christopher J.&quot;,&quot;parse-names&quot;:false,&quot;dropping-particle&quot;:&quot;&quot;,&quot;non-dropping-particle&quot;:&quot;&quot;},{&quot;family&quot;:&quot;Scoffings&quot;,&quot;given&quot;:&quot;Daniel J.&quot;,&quot;parse-names&quot;:false,&quot;dropping-particle&quot;:&quot;&quot;,&quot;non-dropping-particle&quot;:&quot;&quot;},{&quot;family&quot;:&quot;Fish&quot;,&quot;given&quot;:&quot;Brian M.&quot;,&quot;parse-names&quot;:false,&quot;dropping-particle&quot;:&quot;&quot;,&quot;non-dropping-particle&quot;:&quot;&quot;}],&quot;container-title&quot;:&quot;International Journal of Pediatric Otorhinolaryngology&quot;,&quot;DOI&quot;:&quot;10.1016/j.ijporl.2015.03.020&quot;,&quot;ISSN&quot;:&quot;18728464&quot;,&quot;issued&quot;:{&quot;date-parts&quot;:[[2015]]},&quot;abstract&quot;:&quot;Objective: To report our experience of sinogenic intracranial abscesses in the paediatric population and to guide medical and surgical management. Methods: All children with sinogenic intracranial abscesses presenting to a large university teaching hospital over a five-year period were included in the study. Data on clinical presentation, radiological findings, microbiology, medical and surgical management and follow-up were recorded and analysed. Results: We identified 27 children aged 12.9. ±. 3.4 years of which 56% were male. Fourteen (52%) children had extradural abscesses, nine (33%) subdural abscesses and four (15%) parenchymal abscesses. Early sinus drainage procedures were performed on 24 (89%) patients, and the same number required neurosurgical drainage. Streptococcus milleri was isolated in 18 (67%) cases. An initial conservative neurosurgical approach failed in 50% of cases where trialled, and was associated with longer length of stay (. p=. 0.025). In comparison to extradural abscesses, subdural abscesses were more likely to present with neurological deficits (. p&lt;. 0.001) and reduced consciousness (. p=. 0.018), and required multiple neurosurgical procedures (. p&lt;. 0.001), longer stays (. p=. 0.017), and had greater morbidity at six months (. p=. 0.017). A third of children had significant morbidity at six months, which included cognitive and behavioural problems (25%), residual hemiparesis (19%) and expressive dysphasia (7%). There were no mortalities. Conclusion: Sinusitis complicated by intracranial abscess remains a contemporary problem. We demonstrate good outcomes with an early combined rhinological and neurosurgical approach. S. milleri is identified as the causative organism in the majority of cases, and empirical antimicrobial treatments should reflect this.&quot;,&quot;issue&quot;:&quot;6&quot;,&quot;volume&quot;:&quot;79&quot;},&quot;isTemporary&quot;:false}],&quot;manualOverride&quot;:{&quot;citeprocText&quot;:&quot;(2)&quot;,&quot;manualOverrideText&quot;:&quot;[2]&quot;,&quot;isManuallyOverriden&quot;:true}},{&quot;properties&quot;:{&quot;noteIndex&quot;:0},&quot;citationID&quot;:&quot;MENDELEY_CITATION_1c30d12e-39d4-4a56-b6d6-b373b0711a58&quot;,&quot;isEdited&quot;:false,&quot;citationTag&quot;:&quot;MENDELEY_CITATION_v3_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&quot;,&quot;citationItems&quot;:[{&quot;id&quot;:&quot;f627088a-2374-3fb4-a081-c23c28f3f90c&quot;,&quot;itemData&quot;:{&quot;type&quot;:&quot;article-journal&quot;,&quot;id&quot;:&quot;f627088a-2374-3fb4-a081-c23c28f3f90c&quot;,&quot;title&quot;:&quot;Conservative neurosurgical management of intracranial epidural abscesses in children&quot;,&quot;author&quot;:[{&quot;family&quot;:&quot;Heran&quot;,&quot;given&quot;:&quot;Navraj Singh&quot;,&quot;parse-names&quot;:false,&quot;dropping-particle&quot;:&quot;&quot;,&quot;non-dropping-particle&quot;:&quot;&quot;},{&quot;family&quot;:&quot;Steinbok&quot;,&quot;given&quot;:&quot;Paul&quot;,&quot;parse-names&quot;:false,&quot;dropping-particle&quot;:&quot;&quot;,&quot;non-dropping-particle&quot;:&quot;&quot;},{&quot;family&quot;:&quot;Cochrane&quot;,&quot;given&quot;:&quot;D. Douglas&quot;,&quot;parse-names&quot;:false,&quot;dropping-particle&quot;:&quot;&quot;,&quot;non-dropping-particle&quot;:&quot;&quot;},{&quot;family&quot;:&quot;Chapman&quot;,&quot;given&quot;:&quot;Paul H.&quot;,&quot;parse-names&quot;:false,&quot;dropping-particle&quot;:&quot;&quot;,&quot;non-dropping-particle&quot;:&quot;&quot;},{&quot;family&quot;:&quot;Humphreys&quot;,&quot;given&quot;:&quot;Robin P.&quot;,&quot;parse-names&quot;:false,&quot;dropping-particle&quot;:&quot;&quot;,&quot;non-dropping-particle&quot;:&quot;&quot;},{&quot;family&quot;:&quot;Adelson&quot;,&quot;given&quot;:&quot;P. David&quot;,&quot;parse-names&quot;:false,&quot;dropping-particle&quot;:&quot;&quot;,&quot;non-dropping-particle&quot;:&quot;&quot;}],&quot;container-title&quot;:&quot;Neurosurgery&quot;,&quot;DOI&quot;:&quot;10.1227/01.NEU.0000084163.51521.58&quot;,&quot;ISSN&quot;:&quot;0148396X&quot;,&quot;issued&quot;:{&quot;date-parts&quot;:[[2003]]},&quot;abstract&quot;:&quot;OBJECTIVE: Traditional management of epidural abscesses caused by sinusitis in children involves neurosurgical drainage. With better techniques to drain affected sinuses, to identify causative organisms, and to guide medical therapy, some pediatric epidural intracranial abscesses may be treated effectively with sinus drainage and antibiotics, without an intracranial procedure. METHODS: Charts and computed tomographic scans of children with isolated intracranial epidural abscess associated with sinusitis who were treated in a pediatric hospital were reviewed retrospectively. RESULTS: Eight patients were treated between 1982 and 2002. All patients received antibiotic therapy appropriate to the causative organism(s). Four patients treated before mid-1997 had an intracranial procedure additionally (operative group, Group 1), and four patients treated thereafter did not (conservative group, Group 2). Abscesses had a mean size of 3 × 3 × 1 cm (length × width × depth) in both groups. All patients experienced clinical and radiographic resolution of the infection with treatment. In Group 1, neurosurgical management consisted of burr hole drainage in two patients and craniotomy in two patients. Extranasal otorhinolaryngological procedures for sinus drainage were performed in two patients. In Group 2, endonasal procedures were used in three patients for paranasal sinus infections to effect drainage and obtain specimens for culture. A radical mastoidectomy was required in the single patient with mastoiditis. Although two of four patients initially demonstrated transient worsening of headaches, all patients subsequently improved rapidly after the first week of treatment. Computed tomographic follow-up revealed minimal or no enlargement of the abscess or mass effect at 1 week, decrease or stable size at 2 weeks, and resolution by 6 weeks. CONCLUSION: Sinus-related intracranial epidural abscesses in children may be managed without neurosurgical procedures in the setting of adequate sinus drainage, appropriate antibiotic therapy, and minimal extradural mass effect from the abscess. Symptomatic worsening without significant increase in mass effect during the first week of therapy is not necessarily an indication for an intracranial drainage procedure.&quot;,&quot;issue&quot;:&quot;4&quot;,&quot;volume&quot;:&quot;53&quot;},&quot;isTemporary&quot;:false}],&quot;manualOverride&quot;:{&quot;citeprocText&quot;:&quot;(3)&quot;,&quot;manualOverrideText&quot;:&quot;[3]&quot;,&quot;isManuallyOverriden&quot;:true}},{&quot;properties&quot;:{&quot;noteIndex&quot;:0},&quot;citationID&quot;:&quot;MENDELEY_CITATION_db94076a-1757-4576-8af3-50a084479802&quot;,&quot;isEdited&quot;:false,&quot;citationItems&quot;:[{&quot;id&quot;:&quot;349d4149-144e-3529-80ae-5bae46fb6b09&quot;,&quot;itemData&quot;:{&quot;type&quot;:&quot;article-journal&quot;,&quot;id&quot;:&quot;349d4149-144e-3529-80ae-5bae46fb6b09&quot;,&quot;title&quot;:&quot;Pediatric sinogenic epidural and subdural empyema: The role of endoscopic sinus surgery&quot;,&quot;author&quot;:[{&quot;family&quot;:&quot;Garin&quot;,&quot;given&quot;:&quot;A.&quot;,&quot;parse-names&quot;:false,&quot;dropping-particle&quot;:&quot;&quot;,&quot;non-dropping-particle&quot;:&quot;&quot;},{&quot;family&quot;:&quot;Thierry&quot;,&quot;given&quot;:&quot;B.&quot;,&quot;parse-names&quot;:false,&quot;dropping-particle&quot;:&quot;&quot;,&quot;non-dropping-particle&quot;:&quot;&quot;},{&quot;family&quot;:&quot;Leboulanger&quot;,&quot;given&quot;:&quot;N.&quot;,&quot;parse-names&quot;:false,&quot;dropping-particle&quot;:&quot;&quot;,&quot;non-dropping-particle&quot;:&quot;&quot;},{&quot;family&quot;:&quot;Blauwblomme&quot;,&quot;given&quot;:&quot;T.&quot;,&quot;parse-names&quot;:false,&quot;dropping-particle&quot;:&quot;&quot;,&quot;non-dropping-particle&quot;:&quot;&quot;},{&quot;family&quot;:&quot;Grevent&quot;,&quot;given&quot;:&quot;D.&quot;,&quot;parse-names&quot;:false,&quot;dropping-particle&quot;:&quot;&quot;,&quot;non-dropping-particle&quot;:&quot;&quot;},{&quot;family&quot;:&quot;Blanot&quot;,&quot;given&quot;:&quot;S.&quot;,&quot;parse-names&quot;:false,&quot;dropping-particle&quot;:&quot;&quot;,&quot;non-dropping-particle&quot;:&quot;&quot;},{&quot;family&quot;:&quot;Garabedian&quot;,&quot;given&quot;:&quot;N.&quot;,&quot;parse-names&quot;:false,&quot;dropping-particle&quot;:&quot;&quot;,&quot;non-dropping-particle&quot;:&quot;&quot;},{&quot;family&quot;:&quot;Couloigner&quot;,&quot;given&quot;:&quot;V.&quot;,&quot;parse-names&quot;:false,&quot;dropping-particle&quot;:&quot;&quot;,&quot;non-dropping-particle&quot;:&quot;&quot;}],&quot;container-title&quot;:&quot;International Journal of Pediatric Otorhinolaryngology&quot;,&quot;DOI&quot;:&quot;10.1016/j.ijporl.2015.08.007&quot;,&quot;ISSN&quot;:&quot;18728464&quot;,&quot;issued&quot;:{&quot;date-parts&quot;:[[2015]]},&quot;abstract&quot;:&quot;Aim: To analyze the indications and outcomes of open neurosurgical approaches (ONA) and endoscopic transnasal approaches (ETA) in the surgical management of pediatric sinogenic subdural and epidural empyema. Material and methods: Retrospective single-center study design within a tertiary care referral center setting. Children less than 18 years of age consecutively operated on between January 2012 and February 2014 for drainage of a sinogenic subdural empyema (SE) or epidural (EE) empyema were included. Main outcome measures: success of first surgical procedure, persistent symptoms and sequelae at the end of the follow-up period. Results: Nine SE (53%) and 8 EE (47%) were observed. Neurological symptoms, especially seizures, were more frequent in the SE group. Perioperative pus samples were positive in 67% of the SE group and in 75% of the EE group. The most frequently isolated bacteria belonged to the Streptococcus anginosus group. CT or MR imaging showed that most empyema probably originated from the frontal sinus. However, two cases resulted from an ethmoiditis and one case from a Pott's puffy tumor, without any direct contact with the paranasal sinus. In cases of SE, the most effective surgical technique was ONA with craniotomy. Associated endoscopic sinus drainage was useful for the purpose of bacteriological diagnosis. In cases of EE, effectiveness was noted in both ONA and ETA techniques. In two cases of EE, the ETA procedure encompassed direct drainage of the empyema through the posterior wall of the frontal sinus (Draf III approach). The number of patients successfully treated after a single surgical procedure was higher in the EE group (p = 0.05). Regarding outcomes, no mortalities were observed. Persistent disorders at the end of the follow-up period, especially headaches, cognitive, concentration or schooling problems, tended to be more frequent in the SE group than in the EE group (67% vs 29%), and were more commonly observed in cases requiring several surgical procedures (75% vs 12.5%) (p = 0.05). Discussion: Endoscopic sinus surgery plays a critical role in the surgical management of pediatric sinogenic SE and EE. In cases of small volume EE, the endoscopic approach associated with antibiotherapy may be sufficient to treat the infectious process.&quot;,&quot;issue&quot;:&quot;10&quot;,&quot;volume&quot;:&quot;79&quot;},&quot;isTemporary&quot;:false},{&quot;id&quot;:&quot;1096f7e1-e0ba-338d-885b-e5628fd065e7&quot;,&quot;itemData&quot;:{&quot;type&quot;:&quot;article-journal&quot;,&quot;id&quot;:&quot;1096f7e1-e0ba-338d-885b-e5628fd065e7&quot;,&quot;title&quot;:&quot;Intracranial complications of sinusitis: what is the role of endoscopic sinus surgery in the acute setting&quot;,&quot;author&quot;:[{&quot;family&quot;:&quot;DelGaudio&quot;,&quot;given&quot;:&quot;John M.&quot;,&quot;parse-names&quot;:false,&quot;dropping-particle&quot;:&quot;&quot;,&quot;non-dropping-particle&quot;:&quot;&quot;},{&quot;family&quot;:&quot;Evans&quot;,&quot;given&quot;:&quot;Seth H.&quot;,&quot;parse-names&quot;:false,&quot;dropping-particle&quot;:&quot;&quot;,&quot;non-dropping-particle&quot;:&quot;&quot;},{&quot;family&quot;:&quot;Sobol&quot;,&quot;given&quot;:&quot;Steven E.&quot;,&quot;parse-names&quot;:false,&quot;dropping-particle&quot;:&quot;&quot;,&quot;non-dropping-particle&quot;:&quot;&quot;},{&quot;family&quot;:&quot;Parikh&quot;,&quot;given&quot;:&quot;Shatul L.&quot;,&quot;parse-names&quot;:false,&quot;dropping-particle&quot;:&quot;&quot;,&quot;non-dropping-particle&quot;:&quot;&quot;}],&quot;container-title&quot;:&quot;American Journal of Otolaryngology - Head and Neck Medicine and Surgery&quot;,&quot;DOI&quot;:&quot;10.1016/j.amjoto.2008.09.009&quot;,&quot;ISSN&quot;:&quot;01960709&quot;,&quot;issued&quot;:{&quot;date-parts&quot;:[[2010]]},&quot;abstract&quot;:&quot;Objective: Intracranial complications of sinusitis (ICS) are uncommon in the antibiotic era. The role of neurosurgical drainage of ICS is fairly well established, but the role for acute surgical intervention for the sinus disease is not well defined. We retrospectively reviewed our experience with ICS to see if we could identify the role and effectiveness of endoscopic sinus surgery (ESS) in the acute setting of ICS. Methods: The study used a retrospective review of patients presenting to a tertiary care academic medical center for a 6-year period. Results: Twenty-three patients were identified with ICS, including epidural (8), subdural (10), intracerebral abscesses (2), and meningitis (3). Males were more affected than females (7:1). Twenty patients were 21 years old or younger. Twenty-two patients (96%) had radiologic evidence of frontal sinusitis with prefrontal or frontal lobe ICS at presentation. Medical therapy alone was successful in avoiding craniotomy in only 3 of 8 cases. Endoscopic sinus surgery and intravenous antibiotics as initial treatment was successful in avoiding craniotomy in only 1 of 6 patients. Of 23 patients, 18 underwent neurosurgical procedures-9 emergent procedures for abscesses more than 1 cm and 9 delayed procedures for persistent disease despite ICS less than 1 cm at presentation. Conclusions: Intracranial complications of sinusitis usually result from indirect spread of acute frontal sinusitis. The role of ESS in the initial treatment of ICS is not clear. In our series, ESS did not appear to alter the need for neurosurgical intervention, which was ultimately necessary in most patients with ICS, even with lesions less than 1 cm. © 2010 Elsevier Inc. All rights reserved.&quot;,&quot;issue&quot;:&quot;1&quot;,&quot;volume&quot;:&quot;31&quot;},&quot;isTemporary&quot;:false},{&quot;id&quot;:&quot;f62b24cf-dbea-38e8-897c-274eff83a850&quot;,&quot;itemData&quot;:{&quot;type&quot;:&quot;article-journal&quot;,&quot;id&quot;:&quot;f62b24cf-dbea-38e8-897c-274eff83a850&quot;,&quot;title&quot;:&quot;Management and outcomes in children with sinogenic intracranial abscesses&quot;,&quot;author&quot;:[{&quot;family&quot;:&quot;Patel&quot;,&quot;given&quot;:&quot;Anant P.&quot;,&quot;parse-names&quot;:false,&quot;dropping-particle&quot;:&quot;&quot;,&quot;non-dropping-particle&quot;:&quot;&quot;},{&quot;family&quot;:&quot;Masterson&quot;,&quot;given&quot;:&quot;Liam&quot;,&quot;parse-names&quot;:false,&quot;dropping-particle&quot;:&quot;&quot;,&quot;non-dropping-particle&quot;:&quot;&quot;},{&quot;family&quot;:&quot;Deutsch&quot;,&quot;given&quot;:&quot;Christopher J.&quot;,&quot;parse-names&quot;:false,&quot;dropping-particle&quot;:&quot;&quot;,&quot;non-dropping-particle&quot;:&quot;&quot;},{&quot;family&quot;:&quot;Scoffings&quot;,&quot;given&quot;:&quot;Daniel J.&quot;,&quot;parse-names&quot;:false,&quot;dropping-particle&quot;:&quot;&quot;,&quot;non-dropping-particle&quot;:&quot;&quot;},{&quot;family&quot;:&quot;Fish&quot;,&quot;given&quot;:&quot;Brian M.&quot;,&quot;parse-names&quot;:false,&quot;dropping-particle&quot;:&quot;&quot;,&quot;non-dropping-particle&quot;:&quot;&quot;}],&quot;container-title&quot;:&quot;International Journal of Pediatric Otorhinolaryngology&quot;,&quot;DOI&quot;:&quot;10.1016/j.ijporl.2015.03.020&quot;,&quot;ISSN&quot;:&quot;18728464&quot;,&quot;issued&quot;:{&quot;date-parts&quot;:[[2015]]},&quot;abstract&quot;:&quot;Objective: To report our experience of sinogenic intracranial abscesses in the paediatric population and to guide medical and surgical management. Methods: All children with sinogenic intracranial abscesses presenting to a large university teaching hospital over a five-year period were included in the study. Data on clinical presentation, radiological findings, microbiology, medical and surgical management and follow-up were recorded and analysed. Results: We identified 27 children aged 12.9. ±. 3.4 years of which 56% were male. Fourteen (52%) children had extradural abscesses, nine (33%) subdural abscesses and four (15%) parenchymal abscesses. Early sinus drainage procedures were performed on 24 (89%) patients, and the same number required neurosurgical drainage. Streptococcus milleri was isolated in 18 (67%) cases. An initial conservative neurosurgical approach failed in 50% of cases where trialled, and was associated with longer length of stay (. p=. 0.025). In comparison to extradural abscesses, subdural abscesses were more likely to present with neurological deficits (. p&lt;. 0.001) and reduced consciousness (. p=. 0.018), and required multiple neurosurgical procedures (. p&lt;. 0.001), longer stays (. p=. 0.017), and had greater morbidity at six months (. p=. 0.017). A third of children had significant morbidity at six months, which included cognitive and behavioural problems (25%), residual hemiparesis (19%) and expressive dysphasia (7%). There were no mortalities. Conclusion: Sinusitis complicated by intracranial abscess remains a contemporary problem. We demonstrate good outcomes with an early combined rhinological and neurosurgical approach. S. milleri is identified as the causative organism in the majority of cases, and empirical antimicrobial treatments should reflect this.&quot;,&quot;issue&quot;:&quot;6&quot;,&quot;volume&quot;:&quot;79&quot;},&quot;isTemporary&quot;:false}],&quot;citationTag&quot;:&quot;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&quot;,&quot;manualOverride&quot;:{&quot;manualOverrideText&quot;:&quot;[2,4,5]&quot;,&quot;isManuallyOverriden&quot;:true,&quot;citeprocText&quot;:&quot;(2,4,5)&quot;}},{&quot;properties&quot;:{&quot;noteIndex&quot;:0},&quot;citationID&quot;:&quot;MENDELEY_CITATION_ce38cfcf-cf2d-4082-9593-45223c6695b3&quot;,&quot;isEdited&quot;:false,&quot;citationTag&quot;:&quot;MENDELEY_CITATION_v3_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&quot;,&quot;citationItems&quot;:[{&quot;id&quot;:&quot;349d4149-144e-3529-80ae-5bae46fb6b09&quot;,&quot;itemData&quot;:{&quot;type&quot;:&quot;article-journal&quot;,&quot;id&quot;:&quot;349d4149-144e-3529-80ae-5bae46fb6b09&quot;,&quot;title&quot;:&quot;Pediatric sinogenic epidural and subdural empyema: The role of endoscopic sinus surgery&quot;,&quot;author&quot;:[{&quot;family&quot;:&quot;Garin&quot;,&quot;given&quot;:&quot;A.&quot;,&quot;parse-names&quot;:false,&quot;dropping-particle&quot;:&quot;&quot;,&quot;non-dropping-particle&quot;:&quot;&quot;},{&quot;family&quot;:&quot;Thierry&quot;,&quot;given&quot;:&quot;B.&quot;,&quot;parse-names&quot;:false,&quot;dropping-particle&quot;:&quot;&quot;,&quot;non-dropping-particle&quot;:&quot;&quot;},{&quot;family&quot;:&quot;Leboulanger&quot;,&quot;given&quot;:&quot;N.&quot;,&quot;parse-names&quot;:false,&quot;dropping-particle&quot;:&quot;&quot;,&quot;non-dropping-particle&quot;:&quot;&quot;},{&quot;family&quot;:&quot;Blauwblomme&quot;,&quot;given&quot;:&quot;T.&quot;,&quot;parse-names&quot;:false,&quot;dropping-particle&quot;:&quot;&quot;,&quot;non-dropping-particle&quot;:&quot;&quot;},{&quot;family&quot;:&quot;Grevent&quot;,&quot;given&quot;:&quot;D.&quot;,&quot;parse-names&quot;:false,&quot;dropping-particle&quot;:&quot;&quot;,&quot;non-dropping-particle&quot;:&quot;&quot;},{&quot;family&quot;:&quot;Blanot&quot;,&quot;given&quot;:&quot;S.&quot;,&quot;parse-names&quot;:false,&quot;dropping-particle&quot;:&quot;&quot;,&quot;non-dropping-particle&quot;:&quot;&quot;},{&quot;family&quot;:&quot;Garabedian&quot;,&quot;given&quot;:&quot;N.&quot;,&quot;parse-names&quot;:false,&quot;dropping-particle&quot;:&quot;&quot;,&quot;non-dropping-particle&quot;:&quot;&quot;},{&quot;family&quot;:&quot;Couloigner&quot;,&quot;given&quot;:&quot;V.&quot;,&quot;parse-names&quot;:false,&quot;dropping-particle&quot;:&quot;&quot;,&quot;non-dropping-particle&quot;:&quot;&quot;}],&quot;container-title&quot;:&quot;International Journal of Pediatric Otorhinolaryngology&quot;,&quot;DOI&quot;:&quot;10.1016/j.ijporl.2015.08.007&quot;,&quot;ISSN&quot;:&quot;18728464&quot;,&quot;issued&quot;:{&quot;date-parts&quot;:[[2015]]},&quot;abstract&quot;:&quot;Aim: To analyze the indications and outcomes of open neurosurgical approaches (ONA) and endoscopic transnasal approaches (ETA) in the surgical management of pediatric sinogenic subdural and epidural empyema. Material and methods: Retrospective single-center study design within a tertiary care referral center setting. Children less than 18 years of age consecutively operated on between January 2012 and February 2014 for drainage of a sinogenic subdural empyema (SE) or epidural (EE) empyema were included. Main outcome measures: success of first surgical procedure, persistent symptoms and sequelae at the end of the follow-up period. Results: Nine SE (53%) and 8 EE (47%) were observed. Neurological symptoms, especially seizures, were more frequent in the SE group. Perioperative pus samples were positive in 67% of the SE group and in 75% of the EE group. The most frequently isolated bacteria belonged to the Streptococcus anginosus group. CT or MR imaging showed that most empyema probably originated from the frontal sinus. However, two cases resulted from an ethmoiditis and one case from a Pott's puffy tumor, without any direct contact with the paranasal sinus. In cases of SE, the most effective surgical technique was ONA with craniotomy. Associated endoscopic sinus drainage was useful for the purpose of bacteriological diagnosis. In cases of EE, effectiveness was noted in both ONA and ETA techniques. In two cases of EE, the ETA procedure encompassed direct drainage of the empyema through the posterior wall of the frontal sinus (Draf III approach). The number of patients successfully treated after a single surgical procedure was higher in the EE group (p = 0.05). Regarding outcomes, no mortalities were observed. Persistent disorders at the end of the follow-up period, especially headaches, cognitive, concentration or schooling problems, tended to be more frequent in the SE group than in the EE group (67% vs 29%), and were more commonly observed in cases requiring several surgical procedures (75% vs 12.5%) (p = 0.05). Discussion: Endoscopic sinus surgery plays a critical role in the surgical management of pediatric sinogenic SE and EE. In cases of small volume EE, the endoscopic approach associated with antibiotherapy may be sufficient to treat the infectious process.&quot;,&quot;issue&quot;:&quot;10&quot;,&quot;volume&quot;:&quot;79&quot;},&quot;isTemporary&quot;:false}],&quot;manualOverride&quot;:{&quot;citeprocText&quot;:&quot;(4)&quot;,&quot;manualOverrideText&quot;:&quot;[4]&quot;,&quot;isManuallyOverriden&quot;:true}},{&quot;properties&quot;:{&quot;noteIndex&quot;:0},&quot;citationID&quot;:&quot;MENDELEY_CITATION_437bc70d-a523-4f8a-a1bf-d828c45d48f0&quot;,&quot;isEdited&quot;:false,&quot;citationTag&quot;:&quot;MENDELEY_CITATION_v3_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&quot;,&quot;citationItems&quot;:[{&quot;id&quot;:&quot;ae7d68c5-0649-325d-8a9b-8361d23b15e4&quot;,&quot;itemData&quot;:{&quot;type&quot;:&quot;article-journal&quot;,&quot;id&quot;:&quot;ae7d68c5-0649-325d-8a9b-8361d23b15e4&quot;,&quot;title&quot;:&quot;Reducing Surgical Revisions in Intracranial Complications of Pediatric Acute Sinusitis&quot;,&quot;author&quot;:[{&quot;family&quot;:&quot;Gitomer&quot;,&quot;given&quot;:&quot;Sarah A.&quot;,&quot;parse-names&quot;:false,&quot;dropping-particle&quot;:&quot;&quot;,&quot;non-dropping-particle&quot;:&quot;&quot;},{&quot;family&quot;:&quot;Zhang&quot;,&quot;given&quot;:&quot;Wei&quot;,&quot;parse-names&quot;:false,&quot;dropping-particle&quot;:&quot;&quot;,&quot;non-dropping-particle&quot;:&quot;&quot;},{&quot;family&quot;:&quot;Marquez&quot;,&quot;given&quot;:&quot;Lucila&quot;,&quot;parse-names&quot;:false,&quot;dropping-particle&quot;:&quot;&quot;,&quot;non-dropping-particle&quot;:&quot;&quot;},{&quot;family&quot;:&quot;Chandy&quot;,&quot;given&quot;:&quot;Binoy M.&quot;,&quot;parse-names&quot;:false,&quot;dropping-particle&quot;:&quot;&quot;,&quot;non-dropping-particle&quot;:&quot;&quot;}],&quot;container-title&quot;:&quot;Otolaryngology - Head and Neck Surgery (United States)&quot;,&quot;DOI&quot;:&quot;10.1177/0194599818765160&quot;,&quot;ISSN&quot;:&quot;10976817&quot;,&quot;issued&quot;:{&quot;date-parts&quot;:[[2018]]},&quot;abstract&quot;:&quot;Objective: (1) To describe the demographics and clinical course of children with intracranial complications of sinusitis. (2) To elucidate factors that predict revision surgery in this population, such as type of initial surgery. Study Design: Case series with chart review. Setting: Tertiary care academic children’s hospital. Subjects and Methods: A 15-year retrospective review identified 71 patients with intracranial complications of acute sinusitis. Primary outcome was need for revision surgery. Secondary outcomes were readmission, length of hospitalization, and long-term complications. Results: This study is the largest to date examining this disease process. Overall, 69 (97%) patients had surgery; 33 (46%) required revision surgery. Half of the patients with frontal sinus opacification underwent frontal sinus surgery at presentation (endoscopic, trephination, or cranialization). There was no difference in revision surgery between patients who had frontal sinus surgery and those who did not. Patients with frontal sinus surgery did not have a higher rate of complications or chronic sinusitis (P &gt;.05). Subdural abscess was associated with multiple surgical procedures (odds ratio, 20.0; P &lt;.01). Thirty-four patients (49%) required neurosurgery. These patients had a longer length of stay (odds ratio, 11.0; P &lt;.01) and a higher readmission rate (P =.02). During the mean 92-month follow-up, 22 patients (33%) had long-term complications, and there was 1 death (1.4%). Conclusion: Almost half of this cohort required multiple surgical procedures. In particular, patients with subdural abscess had significantly higher rates of revision surgery. Type of frontal sinus surgery was not correlated with need for revision surgery and was not associated with an increased rate of complications.&quot;,&quot;issue&quot;:&quot;2&quot;,&quot;volume&quot;:&quot;159&quot;},&quot;isTemporary&quot;:false}],&quot;manualOverride&quot;:{&quot;citeprocText&quot;:&quot;(6)&quot;,&quot;manualOverrideText&quot;:&quot;[6]&quot;,&quot;isManuallyOverriden&quot;:true}},{&quot;properties&quot;:{&quot;noteIndex&quot;:0},&quot;citationID&quot;:&quot;MENDELEY_CITATION_3babbba7-7163-49dd-a9c2-a3181b2445f3&quot;,&quot;isEdited&quot;:false,&quot;citationTag&quot;:&quot;MENDELEY_CITATION_v3_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&quot;,&quot;citationItems&quot;:[{&quot;id&quot;:&quot;cf48ad07-d08b-3a52-9819-46576a92603d&quot;,&quot;itemData&quot;:{&quot;type&quot;:&quot;article-journal&quot;,&quot;id&quot;:&quot;cf48ad07-d08b-3a52-9819-46576a92603d&quot;,&quot;title&quot;:&quot;Outcomes of endoscopic sinus surgery for sinusitis-induced intracranial abscess in patients undergoing neurosurgery&quot;,&quot;author&quot;:[{&quot;family&quot;:&quot;Koizumi&quot;,&quot;given&quot;:&quot;Megumi&quot;,&quot;parse-names&quot;:false,&quot;dropping-particle&quot;:&quot;&quot;,&quot;non-dropping-particle&quot;:&quot;&quot;},{&quot;family&quot;:&quot;Ishimaru&quot;,&quot;given&quot;:&quot;Miho&quot;,&quot;parse-names&quot;:false,&quot;dropping-particle&quot;:&quot;&quot;,&quot;non-dropping-particle&quot;:&quot;&quot;},{&quot;family&quot;:&quot;Matsui&quot;,&quot;given&quot;:&quot;Hiroki&quot;,&quot;parse-names&quot;:false,&quot;dropping-particle&quot;:&quot;&quot;,&quot;non-dropping-particle&quot;:&quot;&quot;},{&quot;family&quot;:&quot;Fushimi&quot;,&quot;given&quot;:&quot;Kiyohide&quot;,&quot;parse-names&quot;:false,&quot;dropping-particle&quot;:&quot;&quot;,&quot;non-dropping-particle&quot;:&quot;&quot;},{&quot;family&quot;:&quot;Yamasoba&quot;,&quot;given&quot;:&quot;Tatsuya&quot;,&quot;parse-names&quot;:false,&quot;dropping-particle&quot;:&quot;&quot;,&quot;non-dropping-particle&quot;:&quot;&quot;},{&quot;family&quot;:&quot;Yasunaga&quot;,&quot;given&quot;:&quot;Hideo&quot;,&quot;parse-names&quot;:false,&quot;dropping-particle&quot;:&quot;&quot;,&quot;non-dropping-particle&quot;:&quot;&quot;}],&quot;container-title&quot;:&quot;Neurosurgical Focus&quot;,&quot;DOI&quot;:&quot;10.3171/2019.5.FOCUS1947&quot;,&quot;ISSN&quot;:&quot;10920684&quot;,&quot;issued&quot;:{&quot;date-parts&quot;:[[2019]]},&quot;abstract&quot;:&quot;OBJECTIVE Although sinusitis-induced intracranial complications rarely occur in the current era of antibiotics, they can induce neurological symptoms or death. The authors of this study investigated the association between endoscopic sinus surgery (ESS) and outcomes in patients who had undergone neurosurgical procedures for sinusitis-induced intracranial abscess. METHODS The authors obtained data on patients with sinusitis-induced intracranial abscess from the Japanese Diagnosis Procedure Combination inpatient data for the period from 2010 to 2017. They excluded patients with fungal sinusitis, orbital complications, immunodeficiency, and malignant disease. They also excluded patients who had received antifungal agents, chemotherapy, immunosuppressants, and antidiabetic drugs. Eligible patients were divided into those with and those without neurosurgical procedures. Propensity score-adjusted regression analyses were performed to examine the association between ESS within the same hospitalization and outcomes (mortality, blood transfusion, readmission, revision neurosurgery, and length of stay). RESULTS Of the 552 potentially eligible patients, 255 were treated with neurosurgical procedures, including 104 who underwent ESS within the same hospitalization and 151 who did not. ESS was not significantly associated with mortality (OR 0.54, 95% CI 0.05-5.81, p = 0.61), blood transfusion (OR 1.95, 95% CI 0.84-4.51, p = 0.12), readmission (OR 0.86, 95% CI 0.34-2.16, p = 0.75), revision neurosurgery (OR 0.65, 95% CI 0.24-1.74, p = 0.39), or length of stay (percent difference -10.8%, 95% CI -24.4% to 5.1%, p = 0.18). CONCLUSIONS The present study suggests that ESS may not have significant benefits with respect to reducing mortality, blood transfusion, readmission, revision neurosurgery, or length of stay.&quot;,&quot;issue&quot;:&quot;2&quot;,&quot;volume&quot;:&quot;47&quot;},&quot;isTemporary&quot;:false},{&quot;id&quot;:&quot;1096f7e1-e0ba-338d-885b-e5628fd065e7&quot;,&quot;itemData&quot;:{&quot;type&quot;:&quot;article-journal&quot;,&quot;id&quot;:&quot;1096f7e1-e0ba-338d-885b-e5628fd065e7&quot;,&quot;title&quot;:&quot;Intracranial complications of sinusitis: what is the role of endoscopic sinus surgery in the acute setting&quot;,&quot;author&quot;:[{&quot;family&quot;:&quot;DelGaudio&quot;,&quot;given&quot;:&quot;John M.&quot;,&quot;parse-names&quot;:false,&quot;dropping-particle&quot;:&quot;&quot;,&quot;non-dropping-particle&quot;:&quot;&quot;},{&quot;family&quot;:&quot;Evans&quot;,&quot;given&quot;:&quot;Seth H.&quot;,&quot;parse-names&quot;:false,&quot;dropping-particle&quot;:&quot;&quot;,&quot;non-dropping-particle&quot;:&quot;&quot;},{&quot;family&quot;:&quot;Sobol&quot;,&quot;given&quot;:&quot;Steven E.&quot;,&quot;parse-names&quot;:false,&quot;dropping-particle&quot;:&quot;&quot;,&quot;non-dropping-particle&quot;:&quot;&quot;},{&quot;family&quot;:&quot;Parikh&quot;,&quot;given&quot;:&quot;Shatul L.&quot;,&quot;parse-names&quot;:false,&quot;dropping-particle&quot;:&quot;&quot;,&quot;non-dropping-particle&quot;:&quot;&quot;}],&quot;container-title&quot;:&quot;American Journal of Otolaryngology - Head and Neck Medicine and Surgery&quot;,&quot;DOI&quot;:&quot;10.1016/j.amjoto.2008.09.009&quot;,&quot;ISSN&quot;:&quot;01960709&quot;,&quot;issued&quot;:{&quot;date-parts&quot;:[[2010]]},&quot;abstract&quot;:&quot;Objective: Intracranial complications of sinusitis (ICS) are uncommon in the antibiotic era. The role of neurosurgical drainage of ICS is fairly well established, but the role for acute surgical intervention for the sinus disease is not well defined. We retrospectively reviewed our experience with ICS to see if we could identify the role and effectiveness of endoscopic sinus surgery (ESS) in the acute setting of ICS. Methods: The study used a retrospective review of patients presenting to a tertiary care academic medical center for a 6-year period. Results: Twenty-three patients were identified with ICS, including epidural (8), subdural (10), intracerebral abscesses (2), and meningitis (3). Males were more affected than females (7:1). Twenty patients were 21 years old or younger. Twenty-two patients (96%) had radiologic evidence of frontal sinusitis with prefrontal or frontal lobe ICS at presentation. Medical therapy alone was successful in avoiding craniotomy in only 3 of 8 cases. Endoscopic sinus surgery and intravenous antibiotics as initial treatment was successful in avoiding craniotomy in only 1 of 6 patients. Of 23 patients, 18 underwent neurosurgical procedures-9 emergent procedures for abscesses more than 1 cm and 9 delayed procedures for persistent disease despite ICS less than 1 cm at presentation. Conclusions: Intracranial complications of sinusitis usually result from indirect spread of acute frontal sinusitis. The role of ESS in the initial treatment of ICS is not clear. In our series, ESS did not appear to alter the need for neurosurgical intervention, which was ultimately necessary in most patients with ICS, even with lesions less than 1 cm. © 2010 Elsevier Inc. All rights reserved.&quot;,&quot;issue&quot;:&quot;1&quot;,&quot;volume&quot;:&quot;31&quot;},&quot;isTemporary&quot;:false}],&quot;manualOverride&quot;:{&quot;citeprocText&quot;:&quot;(5,7)&quot;,&quot;manualOverrideText&quot;:&quot;[5,7]&quot;,&quot;isManuallyOverriden&quot;:true}},{&quot;properties&quot;:{&quot;noteIndex&quot;:0},&quot;citationID&quot;:&quot;MENDELEY_CITATION_3e6d6633-42cd-4fdf-af0a-4a8ca3adc0ca&quot;,&quot;isEdited&quot;:false,&quot;citationTag&quot;:&quot;MENDELEY_CITATION_v3_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&quot;,&quot;citationItems&quot;:[{&quot;id&quot;:&quot;cf48ad07-d08b-3a52-9819-46576a92603d&quot;,&quot;itemData&quot;:{&quot;type&quot;:&quot;article-journal&quot;,&quot;id&quot;:&quot;cf48ad07-d08b-3a52-9819-46576a92603d&quot;,&quot;title&quot;:&quot;Outcomes of endoscopic sinus surgery for sinusitis-induced intracranial abscess in patients undergoing neurosurgery&quot;,&quot;author&quot;:[{&quot;family&quot;:&quot;Koizumi&quot;,&quot;given&quot;:&quot;Megumi&quot;,&quot;parse-names&quot;:false,&quot;dropping-particle&quot;:&quot;&quot;,&quot;non-dropping-particle&quot;:&quot;&quot;},{&quot;family&quot;:&quot;Ishimaru&quot;,&quot;given&quot;:&quot;Miho&quot;,&quot;parse-names&quot;:false,&quot;dropping-particle&quot;:&quot;&quot;,&quot;non-dropping-particle&quot;:&quot;&quot;},{&quot;family&quot;:&quot;Matsui&quot;,&quot;given&quot;:&quot;Hiroki&quot;,&quot;parse-names&quot;:false,&quot;dropping-particle&quot;:&quot;&quot;,&quot;non-dropping-particle&quot;:&quot;&quot;},{&quot;family&quot;:&quot;Fushimi&quot;,&quot;given&quot;:&quot;Kiyohide&quot;,&quot;parse-names&quot;:false,&quot;dropping-particle&quot;:&quot;&quot;,&quot;non-dropping-particle&quot;:&quot;&quot;},{&quot;family&quot;:&quot;Yamasoba&quot;,&quot;given&quot;:&quot;Tatsuya&quot;,&quot;parse-names&quot;:false,&quot;dropping-particle&quot;:&quot;&quot;,&quot;non-dropping-particle&quot;:&quot;&quot;},{&quot;family&quot;:&quot;Yasunaga&quot;,&quot;given&quot;:&quot;Hideo&quot;,&quot;parse-names&quot;:false,&quot;dropping-particle&quot;:&quot;&quot;,&quot;non-dropping-particle&quot;:&quot;&quot;}],&quot;container-title&quot;:&quot;Neurosurgical Focus&quot;,&quot;DOI&quot;:&quot;10.3171/2019.5.FOCUS1947&quot;,&quot;ISSN&quot;:&quot;10920684&quot;,&quot;issued&quot;:{&quot;date-parts&quot;:[[2019]]},&quot;abstract&quot;:&quot;OBJECTIVE Although sinusitis-induced intracranial complications rarely occur in the current era of antibiotics, they can induce neurological symptoms or death. The authors of this study investigated the association between endoscopic sinus surgery (ESS) and outcomes in patients who had undergone neurosurgical procedures for sinusitis-induced intracranial abscess. METHODS The authors obtained data on patients with sinusitis-induced intracranial abscess from the Japanese Diagnosis Procedure Combination inpatient data for the period from 2010 to 2017. They excluded patients with fungal sinusitis, orbital complications, immunodeficiency, and malignant disease. They also excluded patients who had received antifungal agents, chemotherapy, immunosuppressants, and antidiabetic drugs. Eligible patients were divided into those with and those without neurosurgical procedures. Propensity score-adjusted regression analyses were performed to examine the association between ESS within the same hospitalization and outcomes (mortality, blood transfusion, readmission, revision neurosurgery, and length of stay). RESULTS Of the 552 potentially eligible patients, 255 were treated with neurosurgical procedures, including 104 who underwent ESS within the same hospitalization and 151 who did not. ESS was not significantly associated with mortality (OR 0.54, 95% CI 0.05-5.81, p = 0.61), blood transfusion (OR 1.95, 95% CI 0.84-4.51, p = 0.12), readmission (OR 0.86, 95% CI 0.34-2.16, p = 0.75), revision neurosurgery (OR 0.65, 95% CI 0.24-1.74, p = 0.39), or length of stay (percent difference -10.8%, 95% CI -24.4% to 5.1%, p = 0.18). CONCLUSIONS The present study suggests that ESS may not have significant benefits with respect to reducing mortality, blood transfusion, readmission, revision neurosurgery, or length of stay.&quot;,&quot;issue&quot;:&quot;2&quot;,&quot;volume&quot;:&quot;47&quot;},&quot;isTemporary&quot;:false}],&quot;manualOverride&quot;:{&quot;citeprocText&quot;:&quot;(7)&quot;,&quot;manualOverrideText&quot;:&quot;[7]&quot;,&quot;isManuallyOverriden&quot;:true}},{&quot;properties&quot;:{&quot;noteIndex&quot;:0},&quot;citationID&quot;:&quot;MENDELEY_CITATION_cd698970-e6bc-45a9-b3fb-cc1c4f12889d&quot;,&quot;isEdited&quot;:false,&quot;citationTag&quot;:&quot;MENDELEY_CITATION_v3_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&quot;,&quot;citationItems&quot;:[{&quot;id&quot;:&quot;349d4149-144e-3529-80ae-5bae46fb6b09&quot;,&quot;itemData&quot;:{&quot;type&quot;:&quot;article-journal&quot;,&quot;id&quot;:&quot;349d4149-144e-3529-80ae-5bae46fb6b09&quot;,&quot;title&quot;:&quot;Pediatric sinogenic epidural and subdural empyema: The role of endoscopic sinus surgery&quot;,&quot;author&quot;:[{&quot;family&quot;:&quot;Garin&quot;,&quot;given&quot;:&quot;A.&quot;,&quot;parse-names&quot;:false,&quot;dropping-particle&quot;:&quot;&quot;,&quot;non-dropping-particle&quot;:&quot;&quot;},{&quot;family&quot;:&quot;Thierry&quot;,&quot;given&quot;:&quot;B.&quot;,&quot;parse-names&quot;:false,&quot;dropping-particle&quot;:&quot;&quot;,&quot;non-dropping-particle&quot;:&quot;&quot;},{&quot;family&quot;:&quot;Leboulanger&quot;,&quot;given&quot;:&quot;N.&quot;,&quot;parse-names&quot;:false,&quot;dropping-particle&quot;:&quot;&quot;,&quot;non-dropping-particle&quot;:&quot;&quot;},{&quot;family&quot;:&quot;Blauwblomme&quot;,&quot;given&quot;:&quot;T.&quot;,&quot;parse-names&quot;:false,&quot;dropping-particle&quot;:&quot;&quot;,&quot;non-dropping-particle&quot;:&quot;&quot;},{&quot;family&quot;:&quot;Grevent&quot;,&quot;given&quot;:&quot;D.&quot;,&quot;parse-names&quot;:false,&quot;dropping-particle&quot;:&quot;&quot;,&quot;non-dropping-particle&quot;:&quot;&quot;},{&quot;family&quot;:&quot;Blanot&quot;,&quot;given&quot;:&quot;S.&quot;,&quot;parse-names&quot;:false,&quot;dropping-particle&quot;:&quot;&quot;,&quot;non-dropping-particle&quot;:&quot;&quot;},{&quot;family&quot;:&quot;Garabedian&quot;,&quot;given&quot;:&quot;N.&quot;,&quot;parse-names&quot;:false,&quot;dropping-particle&quot;:&quot;&quot;,&quot;non-dropping-particle&quot;:&quot;&quot;},{&quot;family&quot;:&quot;Couloigner&quot;,&quot;given&quot;:&quot;V.&quot;,&quot;parse-names&quot;:false,&quot;dropping-particle&quot;:&quot;&quot;,&quot;non-dropping-particle&quot;:&quot;&quot;}],&quot;container-title&quot;:&quot;International Journal of Pediatric Otorhinolaryngology&quot;,&quot;DOI&quot;:&quot;10.1016/j.ijporl.2015.08.007&quot;,&quot;ISSN&quot;:&quot;18728464&quot;,&quot;issued&quot;:{&quot;date-parts&quot;:[[2015]]},&quot;abstract&quot;:&quot;Aim: To analyze the indications and outcomes of open neurosurgical approaches (ONA) and endoscopic transnasal approaches (ETA) in the surgical management of pediatric sinogenic subdural and epidural empyema. Material and methods: Retrospective single-center study design within a tertiary care referral center setting. Children less than 18 years of age consecutively operated on between January 2012 and February 2014 for drainage of a sinogenic subdural empyema (SE) or epidural (EE) empyema were included. Main outcome measures: success of first surgical procedure, persistent symptoms and sequelae at the end of the follow-up period. Results: Nine SE (53%) and 8 EE (47%) were observed. Neurological symptoms, especially seizures, were more frequent in the SE group. Perioperative pus samples were positive in 67% of the SE group and in 75% of the EE group. The most frequently isolated bacteria belonged to the Streptococcus anginosus group. CT or MR imaging showed that most empyema probably originated from the frontal sinus. However, two cases resulted from an ethmoiditis and one case from a Pott's puffy tumor, without any direct contact with the paranasal sinus. In cases of SE, the most effective surgical technique was ONA with craniotomy. Associated endoscopic sinus drainage was useful for the purpose of bacteriological diagnosis. In cases of EE, effectiveness was noted in both ONA and ETA techniques. In two cases of EE, the ETA procedure encompassed direct drainage of the empyema through the posterior wall of the frontal sinus (Draf III approach). The number of patients successfully treated after a single surgical procedure was higher in the EE group (p = 0.05). Regarding outcomes, no mortalities were observed. Persistent disorders at the end of the follow-up period, especially headaches, cognitive, concentration or schooling problems, tended to be more frequent in the SE group than in the EE group (67% vs 29%), and were more commonly observed in cases requiring several surgical procedures (75% vs 12.5%) (p = 0.05). Discussion: Endoscopic sinus surgery plays a critical role in the surgical management of pediatric sinogenic SE and EE. In cases of small volume EE, the endoscopic approach associated with antibiotherapy may be sufficient to treat the infectious process.&quot;,&quot;issue&quot;:&quot;10&quot;,&quot;volume&quot;:&quot;79&quot;},&quot;isTemporary&quot;:false}],&quot;manualOverride&quot;:{&quot;citeprocText&quot;:&quot;(4)&quot;,&quot;manualOverrideText&quot;:&quot;[4]&quot;,&quot;isManuallyOverriden&quot;:true}}]"/>
    <we:property name="MENDELEY_CITATIONS_STYLE" value="&quot;https://www.zotero.org/styles/cardiff-university-vancouver&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69276-AAEF-46C1-87AB-357F654D7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DJSCopyeditv2.3.6ASNeph.dot</Template>
  <TotalTime>1</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Kristijonas Milinis</dc:creator>
  <cp:keywords/>
  <dc:description/>
  <cp:lastModifiedBy>rdserver1</cp:lastModifiedBy>
  <cp:revision>5</cp:revision>
  <dcterms:created xsi:type="dcterms:W3CDTF">2023-07-02T21:09:00Z</dcterms:created>
  <dcterms:modified xsi:type="dcterms:W3CDTF">2023-07-08T04:38:00Z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http://www.zotero.org/styles/european-journal-of-surgical-oncology</vt:lpwstr>
  </property>
  <property fmtid="{D5CDD505-2E9C-101B-9397-08002B2CF9AE}" pid="11" name="Mendeley Recent Style Name 4_1">
    <vt:lpwstr>European Journal of Surgical Oncology</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c2db2fdd-c9a5-3ab7-aea9-639256857518</vt:lpwstr>
  </property>
  <property fmtid="{D5CDD505-2E9C-101B-9397-08002B2CF9AE}" pid="24" name="Mendeley Citation Style_1">
    <vt:lpwstr>http://www.zotero.org/styles/european-journal-of-surgical-oncology</vt:lpwstr>
  </property>
</Properties>
</file>