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22" w:rsidRPr="00AF476E" w:rsidRDefault="00747C22" w:rsidP="00747C22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F2695">
        <w:rPr>
          <w:rFonts w:ascii="Times New Roman" w:hAnsi="Times New Roman"/>
          <w:b/>
          <w:noProof/>
          <w:sz w:val="20"/>
          <w:szCs w:val="20"/>
          <w:lang w:eastAsia="en-GB"/>
        </w:rPr>
        <w:t xml:space="preserve">APPENDIX I. </w:t>
      </w:r>
      <w:r w:rsidRPr="00AF0671">
        <w:rPr>
          <w:rFonts w:ascii="Times New Roman" w:hAnsi="Times New Roman"/>
          <w:sz w:val="20"/>
          <w:szCs w:val="20"/>
        </w:rPr>
        <w:t>Summary</w:t>
      </w:r>
      <w:r w:rsidRPr="00AF476E">
        <w:rPr>
          <w:rFonts w:ascii="Times New Roman" w:hAnsi="Times New Roman"/>
          <w:sz w:val="20"/>
          <w:szCs w:val="20"/>
        </w:rPr>
        <w:t xml:space="preserve"> of individuals collected for each species during each of the 31 trawls in the s</w:t>
      </w:r>
      <w:r>
        <w:rPr>
          <w:rFonts w:ascii="Times New Roman" w:hAnsi="Times New Roman"/>
          <w:sz w:val="20"/>
          <w:szCs w:val="20"/>
        </w:rPr>
        <w:t xml:space="preserve">everal volcanoes (see </w:t>
      </w:r>
      <w:r w:rsidRPr="00350FE4">
        <w:rPr>
          <w:rFonts w:ascii="Times New Roman" w:hAnsi="Times New Roman"/>
          <w:color w:val="0000FF"/>
          <w:sz w:val="20"/>
          <w:szCs w:val="20"/>
        </w:rPr>
        <w:t>Table 1, Fig 1</w:t>
      </w:r>
      <w:r>
        <w:rPr>
          <w:rFonts w:ascii="Times New Roman" w:hAnsi="Times New Roman"/>
          <w:sz w:val="20"/>
          <w:szCs w:val="20"/>
        </w:rPr>
        <w:t xml:space="preserve">). </w:t>
      </w:r>
      <w:r w:rsidRPr="00AF476E">
        <w:rPr>
          <w:rFonts w:ascii="Times New Roman" w:hAnsi="Times New Roman"/>
          <w:sz w:val="20"/>
          <w:szCs w:val="20"/>
        </w:rPr>
        <w:t xml:space="preserve">Sponge species are listed alphabetically </w:t>
      </w:r>
      <w:r w:rsidR="00DF1F00">
        <w:rPr>
          <w:rFonts w:ascii="Times New Roman" w:hAnsi="Times New Roman"/>
          <w:sz w:val="20"/>
          <w:szCs w:val="20"/>
        </w:rPr>
        <w:t>by class (Cl), subclass (S</w:t>
      </w:r>
      <w:r>
        <w:rPr>
          <w:rFonts w:ascii="Times New Roman" w:hAnsi="Times New Roman"/>
          <w:sz w:val="20"/>
          <w:szCs w:val="20"/>
        </w:rPr>
        <w:t xml:space="preserve">c), order (Or), family (Fa), genus and species. Abbreviations for the taxonomic categories are: Dm= Demospongiae, Hx= Hexactinellida, Het= Heteroscleromorpha, Ke= Keratosa, Ap= </w:t>
      </w:r>
      <w:r w:rsidRPr="00B65346">
        <w:rPr>
          <w:rFonts w:ascii="Times New Roman" w:hAnsi="Times New Roman"/>
          <w:sz w:val="20"/>
          <w:szCs w:val="20"/>
        </w:rPr>
        <w:t>Amphidiscophora</w:t>
      </w:r>
      <w:r>
        <w:rPr>
          <w:rFonts w:ascii="Times New Roman" w:hAnsi="Times New Roman"/>
          <w:sz w:val="20"/>
          <w:szCs w:val="20"/>
        </w:rPr>
        <w:t>, Hex=</w:t>
      </w:r>
      <w:r w:rsidRPr="00C0256A">
        <w:t xml:space="preserve"> </w:t>
      </w:r>
      <w:r w:rsidRPr="00C0256A">
        <w:rPr>
          <w:rFonts w:ascii="Times New Roman" w:hAnsi="Times New Roman"/>
          <w:sz w:val="20"/>
          <w:szCs w:val="20"/>
        </w:rPr>
        <w:t>Hexasterophora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F476E">
        <w:rPr>
          <w:rFonts w:ascii="Times New Roman" w:hAnsi="Times New Roman"/>
          <w:sz w:val="20"/>
          <w:szCs w:val="20"/>
        </w:rPr>
        <w:t>Am= Amphidiscosida, Ax= Axinellida, Bi= Biemnida, Bu= Bubarida, De= Desmacellida, Di= Dictyoceratida, Ha= Haplosclerida, Ly= Lyssacinosida, Me= Merliida,, Pl= Polymastiida, Po= Poecilosclerida, Su= Suberitida, Te= Tetractinellida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F476E">
        <w:rPr>
          <w:rFonts w:ascii="Times New Roman" w:hAnsi="Times New Roman"/>
          <w:sz w:val="20"/>
          <w:szCs w:val="20"/>
        </w:rPr>
        <w:t>Ph= Pheronematidae, Ai= Axinellidae, He= Heteroxyidae, Ra= Raspailiidae, Rh= Rhabderemiidae, Bb= Bubaridae, Ds= Desmacellidae, Dy= Dysideidae, So= Spongiidae, Ch= Chalinidae, Pe= Petrosiidae, Ro= Rossellidae, Hm= Hamacanthidae, Pm= Polymastiidae, Ce= Coelosphaeridae, Cl= Cladorhizidae, Cr= Crellidae, Hy= Hymedesmiidae, Io= Iotrochotidae, La= Latrunculiidae, Mc= Mycalidae, Mi= Microcionidae, Mx= Myxillidae, Pd= Podospongiidae, Hl= Halichondriidae, Sb= Suberitidae, St= Stylocordylidae, An= Ancorinidae, Az= Azoricidae, Co= Corallistidae, Ge= Geodiidae, Pa= Pachastrellidae, Tn= Theneidae, To= Theonellidae, Tr= Thrombidae, Tt= Tetillidae, Vu= Vulcanellidae).</w:t>
      </w:r>
      <w:r>
        <w:rPr>
          <w:rFonts w:ascii="Times New Roman" w:hAnsi="Times New Roman"/>
          <w:sz w:val="20"/>
          <w:szCs w:val="20"/>
        </w:rPr>
        <w:t xml:space="preserve"> Names of species not found in the Mediterra</w:t>
      </w:r>
      <w:r>
        <w:rPr>
          <w:rFonts w:ascii="Times New Roman" w:hAnsi="Times New Roman"/>
          <w:sz w:val="20"/>
          <w:szCs w:val="20"/>
        </w:rPr>
        <w:softHyphen/>
        <w:t>nean are accompanied with *.</w:t>
      </w:r>
    </w:p>
    <w:tbl>
      <w:tblPr>
        <w:tblW w:w="14258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6"/>
        <w:gridCol w:w="369"/>
        <w:gridCol w:w="75"/>
        <w:gridCol w:w="240"/>
        <w:gridCol w:w="74"/>
        <w:gridCol w:w="261"/>
        <w:gridCol w:w="76"/>
        <w:gridCol w:w="4170"/>
        <w:gridCol w:w="76"/>
        <w:gridCol w:w="216"/>
        <w:gridCol w:w="236"/>
        <w:gridCol w:w="227"/>
        <w:gridCol w:w="236"/>
        <w:gridCol w:w="236"/>
        <w:gridCol w:w="227"/>
        <w:gridCol w:w="101"/>
        <w:gridCol w:w="224"/>
        <w:gridCol w:w="308"/>
        <w:gridCol w:w="296"/>
        <w:gridCol w:w="101"/>
        <w:gridCol w:w="236"/>
        <w:gridCol w:w="236"/>
        <w:gridCol w:w="236"/>
        <w:gridCol w:w="101"/>
        <w:gridCol w:w="236"/>
        <w:gridCol w:w="236"/>
        <w:gridCol w:w="236"/>
        <w:gridCol w:w="236"/>
        <w:gridCol w:w="236"/>
        <w:gridCol w:w="101"/>
        <w:gridCol w:w="236"/>
        <w:gridCol w:w="236"/>
        <w:gridCol w:w="236"/>
        <w:gridCol w:w="236"/>
        <w:gridCol w:w="101"/>
        <w:gridCol w:w="236"/>
        <w:gridCol w:w="236"/>
        <w:gridCol w:w="236"/>
        <w:gridCol w:w="236"/>
        <w:gridCol w:w="101"/>
        <w:gridCol w:w="255"/>
        <w:gridCol w:w="255"/>
        <w:gridCol w:w="345"/>
        <w:gridCol w:w="356"/>
        <w:gridCol w:w="96"/>
        <w:gridCol w:w="362"/>
        <w:gridCol w:w="300"/>
      </w:tblGrid>
      <w:tr w:rsidR="00747C22" w:rsidRPr="003819E4" w:rsidTr="00FF45AD">
        <w:trPr>
          <w:trHeight w:val="20"/>
          <w:tblHeader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47C22" w:rsidRPr="004F2695" w:rsidRDefault="00747C22" w:rsidP="00915A5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5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C22" w:rsidRPr="003819E4" w:rsidRDefault="00747C22" w:rsidP="00915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  <w:t>Mud v</w:t>
            </w: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olcanoes</w:t>
            </w:r>
          </w:p>
        </w:tc>
      </w:tr>
      <w:tr w:rsidR="00912D00" w:rsidRPr="003819E4" w:rsidTr="00912D00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Cl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Sc</w:t>
            </w:r>
          </w:p>
        </w:tc>
        <w:tc>
          <w:tcPr>
            <w:tcW w:w="7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Or</w:t>
            </w: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Fa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Species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Gazul</w:t>
            </w:r>
          </w:p>
        </w:tc>
        <w:tc>
          <w:tcPr>
            <w:tcW w:w="1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Anastasya</w:t>
            </w:r>
          </w:p>
        </w:tc>
        <w:tc>
          <w:tcPr>
            <w:tcW w:w="1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Tarsis</w:t>
            </w:r>
          </w:p>
        </w:tc>
        <w:tc>
          <w:tcPr>
            <w:tcW w:w="1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Pipoca</w:t>
            </w:r>
          </w:p>
        </w:tc>
        <w:tc>
          <w:tcPr>
            <w:tcW w:w="1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Chica</w:t>
            </w:r>
          </w:p>
        </w:tc>
        <w:tc>
          <w:tcPr>
            <w:tcW w:w="1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Hespérides</w:t>
            </w:r>
          </w:p>
        </w:tc>
        <w:tc>
          <w:tcPr>
            <w:tcW w:w="1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Almazán</w:t>
            </w:r>
          </w:p>
        </w:tc>
        <w:tc>
          <w:tcPr>
            <w:tcW w:w="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Aveiro</w:t>
            </w:r>
          </w:p>
        </w:tc>
      </w:tr>
      <w:tr w:rsidR="00912D00" w:rsidRPr="003819E4" w:rsidTr="00912D00">
        <w:trPr>
          <w:trHeight w:val="20"/>
          <w:tblHeader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5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3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D00" w:rsidRPr="003819E4" w:rsidRDefault="00912D00" w:rsidP="00912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819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s-ES" w:eastAsia="es-ES"/>
              </w:rPr>
              <w:t>31</w:t>
            </w: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Ai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Axinella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cf </w:t>
            </w: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rugosa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1866)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Axinella vellerea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Topsent, 1904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Phakellia robusta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Bowerbank, 1866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Phakellia ventilabrum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(Linnaeus, 1767)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Myrmekioderma indemaresi </w:t>
            </w:r>
            <w:r w:rsidRPr="00BE793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  <w:t>nov.sp.*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softHyphen/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Ra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>Acantheurypon pilosella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 (Topsent, 1904)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Ra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Eurypon clavatum </w:t>
            </w:r>
            <w:r w:rsidRPr="00BE793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/>
              </w:rPr>
              <w:t>(Bowerbank, 1866)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Ax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Ra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Janulum spinispiculum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(Carter, 1876)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Bi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Rh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Rhabderemia profunda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Boury-Esnault, Pansini &amp; Uriz, 1994*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Bu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Bb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Bubaris vermiculata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>Desmacella annexa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 Schmidt, 1870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Desmacella inornata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Dragmatella aberrans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1890)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Cladocroce fibrosa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1890)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Cladocroce spathiformis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Topsent, 1904*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Haliclona angulata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Haliclona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cf</w:t>
            </w: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 fulva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1893)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>Haliclona</w:t>
            </w:r>
            <w:r w:rsidRPr="00BE79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es-ES"/>
              </w:rPr>
              <w:t xml:space="preserve"> </w:t>
            </w: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pedunculata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(Boury-Esnault, Pansini &amp; Uriz, 1994)*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Ch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Haliclona utriculus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1904)*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Petrosia crassa </w:t>
            </w:r>
            <w:r w:rsidRPr="00BE793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/>
              </w:rPr>
              <w:t>(Carter, 1876)*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Petrosia raphida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Boury-Esnault, Pansini &amp; Uriz, 1994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Petrosia vansoesti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Boury-Esnault, Pansini &amp; Uriz, 1994*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lastRenderedPageBreak/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Hamacantha johnsoni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1864)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Hamacantha lundbecki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Topsent, 1904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Hamacantha papillata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Vosmaer, 1885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Hamacantha schmidtii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(Carter, 1882)*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Pl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Weberella verrucosa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Vacelet, 1960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Coelosphaera cryosi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(Boury-Esnault, Pansini &amp; Uriz, 1994)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>Coelosphaera tubifex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 Thomson, 1873*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Forcepia  forcipis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1866)*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Forcepia luciensis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1888)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Cladorhiza abyssicola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Sars, 1872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Lycopodina hypogea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(Vacelet &amp; Boury-Esnault, 1996)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Anisocrella hymedesmina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Topsent, 1927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>Crella fusifera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 Sarà, 196</w:t>
            </w:r>
            <w:r w:rsidRPr="00BE793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/>
              </w:rPr>
              <w:t>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Crella pyrula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(Carter, 1876)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Hy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Hymedesmia koehleri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1896)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Hy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Hymedesmia mutabilis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1904)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Hy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Hymedesmia peachii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Bowerbank, 1882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Hy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Hymedesmia pennata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Brøndsted, 1932*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Io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Iotroata polydentata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(Lundbeck, 1905)*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La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Sceptrella insignis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1890)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Mc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Mycale lingua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>Antho erecta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 (Ferrer Hernández, 1923)*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Antho signata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1904)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Mi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Clathria campecheae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Hooper, 1996*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Mx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Myxilla incrustans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(Johnston, 1842)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Mx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Myxilla rosacea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(Lieberkühn, 1859)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Podospongia lovenii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Barboza du Bocage, 1869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Hl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Topsentia glabra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1898)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Rhizaxinella elongata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(Ridley &amp; Dendy, 1886)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Rhizaxinella pyrifera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(Delle Chiaje, 1828)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Sb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Suberites carnosus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(Johnston, 1842)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St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Stylocordyla borealis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(Lovén, 1868)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Jaspis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cf</w:t>
            </w: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 eudermis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Lévi &amp; Vacelet, 1958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Jaspis incrustans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(Topsent, 1890)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Jaspis johnstonii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(Schmidt, 1862)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Jaspis sinuoxea 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nov.sp.*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Az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Leiodermatium pfeifferae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(Carter, 1873)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lastRenderedPageBreak/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Co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Neoschrammeniella bowerbankii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(Johnson, 1863)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Ge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Geodia anceps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(Vosmaer, 1894)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Ge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Geodia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cf</w:t>
            </w: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 spherastrella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Topsent, 1904*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Ge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Geodia megastrella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Carter, 1876*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Ge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Geodia pachydermata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(Sollas, 1886)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Ge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Penares euastrum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(Schmidt, 1868)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Characella pachastrelloides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(Carter, 1876)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Characella tripodaria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(Schmidt, 1868)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Nethea amygdaloides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(Carter, 1876)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Pachastrella monilifera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Schmidt, 1868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Pachastrella ovisternata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Lendenfeld, 1894*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Thenea muricata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1858)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Discodermia ramifera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Topsent, 1892*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Tr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Thrombus abyssi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(Carter, 1873)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Tt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Craniella </w:t>
            </w:r>
            <w:r w:rsidRPr="00BE793C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  <w:t>sp.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Vu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Poecillastra compressa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(Bowerbank, 1866)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Het</w:t>
            </w:r>
          </w:p>
        </w:tc>
        <w:tc>
          <w:tcPr>
            <w:tcW w:w="7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Te</w:t>
            </w: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Vu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Vulcanella gracilis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(Sollas, 1888)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Ke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Dy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Dysidea fragilis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(Montagu, 1814)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Ke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Dy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Pleraplysilla spinifera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(Schulze, 1879)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Dm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Ke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Di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So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Spongia officinalis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Linnaeus, 1759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Hx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Ap</w:t>
            </w:r>
          </w:p>
        </w:tc>
        <w:tc>
          <w:tcPr>
            <w:tcW w:w="7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Am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Ph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Pheronema carpenteri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(Thomson, 1869)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Hx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Hex</w:t>
            </w:r>
          </w:p>
        </w:tc>
        <w:tc>
          <w:tcPr>
            <w:tcW w:w="7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Ly</w:t>
            </w: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Ro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Asconema setubalense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>Kent, 1870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793C" w:rsidRPr="003819E4" w:rsidTr="00C6568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Hx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Hex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Ly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  <w:t>Ro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BE793C" w:rsidRDefault="00BE793C" w:rsidP="00FB20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BE793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val="es-ES"/>
              </w:rPr>
              <w:t xml:space="preserve">Lanuginella cf pupa </w:t>
            </w:r>
            <w:r w:rsidRPr="00BE793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s-ES"/>
              </w:rPr>
              <w:t xml:space="preserve">Schmidt, 1870* 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56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93C" w:rsidRPr="00C65681" w:rsidRDefault="00BE793C" w:rsidP="00FB2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93C" w:rsidRPr="00C65681" w:rsidRDefault="00BE793C" w:rsidP="00FB205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7864" w:rsidRDefault="00D87864">
      <w:bookmarkStart w:id="0" w:name="_GoBack"/>
      <w:bookmarkEnd w:id="0"/>
    </w:p>
    <w:sectPr w:rsidR="00D87864" w:rsidSect="00747C22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E4" w:rsidRDefault="003D44E4" w:rsidP="004F2695">
      <w:pPr>
        <w:spacing w:after="0" w:line="240" w:lineRule="auto"/>
      </w:pPr>
      <w:r>
        <w:separator/>
      </w:r>
    </w:p>
  </w:endnote>
  <w:endnote w:type="continuationSeparator" w:id="0">
    <w:p w:rsidR="003D44E4" w:rsidRDefault="003D44E4" w:rsidP="004F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NLP D+ T T 63 D Eo 00">
    <w:altName w:val="T T 63 DE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KLJF M+ T T 63 C 8o 00">
    <w:altName w:val="T T 63 C 8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20083"/>
      <w:docPartObj>
        <w:docPartGallery w:val="Page Numbers (Bottom of Page)"/>
        <w:docPartUnique/>
      </w:docPartObj>
    </w:sdtPr>
    <w:sdtContent>
      <w:p w:rsidR="00C65681" w:rsidRDefault="00C6568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5681" w:rsidRDefault="00C65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E4" w:rsidRDefault="003D44E4" w:rsidP="004F2695">
      <w:pPr>
        <w:spacing w:after="0" w:line="240" w:lineRule="auto"/>
      </w:pPr>
      <w:r>
        <w:separator/>
      </w:r>
    </w:p>
  </w:footnote>
  <w:footnote w:type="continuationSeparator" w:id="0">
    <w:p w:rsidR="003D44E4" w:rsidRDefault="003D44E4" w:rsidP="004F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4EA4"/>
    <w:multiLevelType w:val="hybridMultilevel"/>
    <w:tmpl w:val="F7202352"/>
    <w:lvl w:ilvl="0" w:tplc="E88E5366">
      <w:start w:val="5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C22"/>
    <w:rsid w:val="0016313C"/>
    <w:rsid w:val="00256327"/>
    <w:rsid w:val="00327569"/>
    <w:rsid w:val="003D44E4"/>
    <w:rsid w:val="004A4B3F"/>
    <w:rsid w:val="004F2695"/>
    <w:rsid w:val="004F3817"/>
    <w:rsid w:val="00723104"/>
    <w:rsid w:val="00747C22"/>
    <w:rsid w:val="008016C1"/>
    <w:rsid w:val="008131A2"/>
    <w:rsid w:val="00912D00"/>
    <w:rsid w:val="00915A50"/>
    <w:rsid w:val="00A16997"/>
    <w:rsid w:val="00BE793C"/>
    <w:rsid w:val="00BF1B1A"/>
    <w:rsid w:val="00C62661"/>
    <w:rsid w:val="00C65681"/>
    <w:rsid w:val="00CE06E1"/>
    <w:rsid w:val="00D87864"/>
    <w:rsid w:val="00DA7D71"/>
    <w:rsid w:val="00DF1F00"/>
    <w:rsid w:val="00E343F4"/>
    <w:rsid w:val="00FB205D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4899FE-1F09-4CD5-AE52-5CE37A1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2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7C22"/>
  </w:style>
  <w:style w:type="character" w:styleId="Hipervnculo">
    <w:name w:val="Hyperlink"/>
    <w:uiPriority w:val="99"/>
    <w:semiHidden/>
    <w:unhideWhenUsed/>
    <w:rsid w:val="00747C2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C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C22"/>
    <w:rPr>
      <w:rFonts w:ascii="Tahoma" w:eastAsia="Calibri" w:hAnsi="Tahoma" w:cs="Times New Roman"/>
      <w:sz w:val="16"/>
      <w:szCs w:val="16"/>
      <w:lang w:val="en-US"/>
    </w:rPr>
  </w:style>
  <w:style w:type="paragraph" w:customStyle="1" w:styleId="SP90128">
    <w:name w:val="SP90128"/>
    <w:basedOn w:val="Normal"/>
    <w:next w:val="Normal"/>
    <w:uiPriority w:val="99"/>
    <w:rsid w:val="00747C22"/>
    <w:pPr>
      <w:autoSpaceDE w:val="0"/>
      <w:autoSpaceDN w:val="0"/>
      <w:adjustRightInd w:val="0"/>
      <w:spacing w:after="0" w:line="240" w:lineRule="auto"/>
    </w:pPr>
    <w:rPr>
      <w:rFonts w:ascii="HKNLP D+ T T 63 D Eo 00" w:hAnsi="HKNLP D+ T T 63 D Eo 00"/>
      <w:sz w:val="24"/>
      <w:szCs w:val="24"/>
    </w:rPr>
  </w:style>
  <w:style w:type="paragraph" w:customStyle="1" w:styleId="SP90137">
    <w:name w:val="SP90137"/>
    <w:basedOn w:val="Normal"/>
    <w:next w:val="Normal"/>
    <w:uiPriority w:val="99"/>
    <w:rsid w:val="00747C22"/>
    <w:pPr>
      <w:autoSpaceDE w:val="0"/>
      <w:autoSpaceDN w:val="0"/>
      <w:adjustRightInd w:val="0"/>
      <w:spacing w:after="0" w:line="240" w:lineRule="auto"/>
    </w:pPr>
    <w:rPr>
      <w:rFonts w:ascii="HKNLP D+ T T 63 D Eo 00" w:hAnsi="HKNLP D+ T T 63 D Eo 00"/>
      <w:sz w:val="24"/>
      <w:szCs w:val="24"/>
    </w:rPr>
  </w:style>
  <w:style w:type="character" w:customStyle="1" w:styleId="SC1637">
    <w:name w:val="SC1637"/>
    <w:uiPriority w:val="99"/>
    <w:rsid w:val="00747C22"/>
    <w:rPr>
      <w:rFonts w:cs="HKNLP D+ T T 63 D Eo 00"/>
      <w:color w:val="000000"/>
      <w:sz w:val="22"/>
      <w:szCs w:val="22"/>
    </w:rPr>
  </w:style>
  <w:style w:type="character" w:customStyle="1" w:styleId="SC1686">
    <w:name w:val="SC1686"/>
    <w:uiPriority w:val="99"/>
    <w:rsid w:val="00747C22"/>
    <w:rPr>
      <w:rFonts w:ascii="HKLJF M+ T T 63 C 8o 00" w:hAnsi="HKLJF M+ T T 63 C 8o 00" w:cs="HKLJF M+ T T 63 C 8o 00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747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C22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47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C22"/>
    <w:rPr>
      <w:rFonts w:ascii="Calibri" w:eastAsia="Calibri" w:hAnsi="Calibri" w:cs="Times New Roman"/>
      <w:lang w:val="en-US"/>
    </w:rPr>
  </w:style>
  <w:style w:type="character" w:styleId="Refdecomentario">
    <w:name w:val="annotation reference"/>
    <w:uiPriority w:val="99"/>
    <w:semiHidden/>
    <w:unhideWhenUsed/>
    <w:rsid w:val="00747C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47C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47C22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C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7C2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747C2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47C2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47C22"/>
    <w:rPr>
      <w:rFonts w:ascii="Calibri" w:eastAsia="Calibri" w:hAnsi="Calibri" w:cs="Times New Roman"/>
      <w:sz w:val="20"/>
      <w:szCs w:val="20"/>
      <w:lang w:val="en-US"/>
    </w:rPr>
  </w:style>
  <w:style w:type="character" w:styleId="Refdenotaalfinal">
    <w:name w:val="endnote reference"/>
    <w:uiPriority w:val="99"/>
    <w:semiHidden/>
    <w:unhideWhenUsed/>
    <w:rsid w:val="00747C22"/>
    <w:rPr>
      <w:vertAlign w:val="superscript"/>
    </w:rPr>
  </w:style>
  <w:style w:type="table" w:styleId="Tablaconcuadrcula">
    <w:name w:val="Table Grid"/>
    <w:basedOn w:val="Tablanormal"/>
    <w:uiPriority w:val="39"/>
    <w:rsid w:val="00747C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747C22"/>
    <w:rPr>
      <w:color w:val="800080"/>
      <w:u w:val="single"/>
    </w:rPr>
  </w:style>
  <w:style w:type="character" w:customStyle="1" w:styleId="pbtoclink">
    <w:name w:val="pb_toc_link"/>
    <w:basedOn w:val="Fuentedeprrafopredeter"/>
    <w:rsid w:val="00747C22"/>
  </w:style>
  <w:style w:type="paragraph" w:customStyle="1" w:styleId="EndNoteBibliographyTitle">
    <w:name w:val="EndNote Bibliography Title"/>
    <w:basedOn w:val="Normal"/>
    <w:link w:val="EndNoteBibliographyTitleCar"/>
    <w:rsid w:val="00747C22"/>
    <w:pPr>
      <w:spacing w:after="0"/>
      <w:jc w:val="center"/>
    </w:pPr>
    <w:rPr>
      <w:rFonts w:ascii="Times New Roman" w:hAnsi="Times New Roman"/>
      <w:noProof/>
      <w:sz w:val="24"/>
    </w:rPr>
  </w:style>
  <w:style w:type="character" w:customStyle="1" w:styleId="EndNoteBibliographyTitleCar">
    <w:name w:val="EndNote Bibliography Title Car"/>
    <w:link w:val="EndNoteBibliographyTitle"/>
    <w:rsid w:val="00747C22"/>
    <w:rPr>
      <w:rFonts w:ascii="Times New Roman" w:eastAsia="Calibri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47C22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customStyle="1" w:styleId="EndNoteBibliographyCar">
    <w:name w:val="EndNote Bibliography Car"/>
    <w:link w:val="EndNoteBibliography"/>
    <w:rsid w:val="00747C22"/>
    <w:rPr>
      <w:rFonts w:ascii="Times New Roman" w:eastAsia="Calibri" w:hAnsi="Times New Roman" w:cs="Times New Roman"/>
      <w:noProof/>
      <w:sz w:val="24"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74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6</cp:revision>
  <cp:lastPrinted>2018-06-27T14:25:00Z</cp:lastPrinted>
  <dcterms:created xsi:type="dcterms:W3CDTF">2018-06-27T14:41:00Z</dcterms:created>
  <dcterms:modified xsi:type="dcterms:W3CDTF">2018-06-28T11:15:00Z</dcterms:modified>
</cp:coreProperties>
</file>