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27" w:rsidRPr="00736A00" w:rsidRDefault="00E61627" w:rsidP="00E61627">
      <w:pPr>
        <w:pStyle w:val="normal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Pr="006C66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6C6655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B2C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B2CF9">
        <w:rPr>
          <w:rFonts w:ascii="Times New Roman" w:hAnsi="Times New Roman" w:cs="Times New Roman"/>
          <w:sz w:val="24"/>
          <w:szCs w:val="24"/>
          <w:lang w:val="en-US"/>
        </w:rPr>
        <w:t xml:space="preserve">Mean values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macrofaunal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2CF9">
        <w:rPr>
          <w:rFonts w:ascii="Times New Roman" w:hAnsi="Times New Roman" w:cs="Times New Roman"/>
          <w:sz w:val="24"/>
          <w:szCs w:val="24"/>
          <w:lang w:val="en-US"/>
        </w:rPr>
        <w:t>abundance</w:t>
      </w:r>
      <w:r>
        <w:rPr>
          <w:rFonts w:ascii="Times New Roman" w:hAnsi="Times New Roman" w:cs="Times New Roman"/>
          <w:sz w:val="24"/>
          <w:szCs w:val="24"/>
          <w:lang w:val="en-US"/>
        </w:rPr>
        <w:t>s of the most dominant species</w:t>
      </w:r>
      <w:r w:rsidRPr="009B2CF9">
        <w:rPr>
          <w:rFonts w:ascii="Times New Roman" w:hAnsi="Times New Roman" w:cs="Times New Roman"/>
          <w:sz w:val="24"/>
          <w:szCs w:val="24"/>
          <w:lang w:val="en-US"/>
        </w:rPr>
        <w:t xml:space="preserve"> with their standard deviation (SD) for each sampling method. </w:t>
      </w:r>
      <w:proofErr w:type="spellStart"/>
      <w:r w:rsidRPr="009B2CF9">
        <w:rPr>
          <w:rFonts w:ascii="Times New Roman" w:hAnsi="Times New Roman" w:cs="Times New Roman"/>
          <w:sz w:val="24"/>
          <w:szCs w:val="24"/>
          <w:lang w:val="en-US"/>
        </w:rPr>
        <w:t>Kruskal</w:t>
      </w:r>
      <w:proofErr w:type="spellEnd"/>
      <w:r w:rsidRPr="009B2CF9">
        <w:rPr>
          <w:rFonts w:ascii="Times New Roman" w:hAnsi="Times New Roman" w:cs="Times New Roman"/>
          <w:sz w:val="24"/>
          <w:szCs w:val="24"/>
          <w:lang w:val="en-US"/>
        </w:rPr>
        <w:t xml:space="preserve">-Wallis results are shown between </w:t>
      </w:r>
      <w:r>
        <w:rPr>
          <w:rFonts w:ascii="Times New Roman" w:hAnsi="Times New Roman" w:cs="Times New Roman"/>
          <w:sz w:val="24"/>
          <w:szCs w:val="24"/>
          <w:lang w:val="en-US"/>
        </w:rPr>
        <w:t>the different sampling methods.</w:t>
      </w:r>
    </w:p>
    <w:tbl>
      <w:tblPr>
        <w:tblW w:w="10339" w:type="dxa"/>
        <w:jc w:val="center"/>
        <w:tblLook w:val="04A0"/>
      </w:tblPr>
      <w:tblGrid>
        <w:gridCol w:w="3369"/>
        <w:gridCol w:w="2362"/>
        <w:gridCol w:w="1776"/>
        <w:gridCol w:w="1476"/>
        <w:gridCol w:w="766"/>
        <w:gridCol w:w="141"/>
        <w:gridCol w:w="425"/>
        <w:gridCol w:w="24"/>
      </w:tblGrid>
      <w:tr w:rsidR="00E61627" w:rsidRPr="00145EBA" w:rsidTr="00F612CE">
        <w:trPr>
          <w:trHeight w:val="315"/>
          <w:jc w:val="center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204710" w:rsidRDefault="00E61627" w:rsidP="00F612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47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7" w:rsidRPr="00D51844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51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Sampling</w:t>
            </w:r>
            <w:proofErr w:type="spellEnd"/>
            <w:r w:rsidRPr="00D51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1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D51844" w:rsidRDefault="00E61627" w:rsidP="00F612CE">
            <w:pPr>
              <w:spacing w:line="240" w:lineRule="auto"/>
              <w:ind w:left="-189" w:right="5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627" w:rsidRPr="00145EBA" w:rsidTr="00F612CE">
        <w:trPr>
          <w:trHeight w:val="315"/>
          <w:jc w:val="center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204710" w:rsidRDefault="00E61627" w:rsidP="00F612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7" w:rsidRPr="00D51844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1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Mean Abundance</w:t>
            </w:r>
            <w:r w:rsidRPr="00D51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±SD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D51844" w:rsidRDefault="00E61627" w:rsidP="00F612CE">
            <w:pPr>
              <w:spacing w:line="240" w:lineRule="auto"/>
              <w:ind w:left="-189" w:right="58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627" w:rsidRPr="00145EBA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D51844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8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FRAME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D51844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8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MANOSS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27" w:rsidRPr="00D51844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8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SUCTION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D51844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1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D51844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1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</w:tr>
      <w:tr w:rsidR="00E61627" w:rsidRPr="00145EBA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Alpheus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dentipes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0.62 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>±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0.74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1.38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1.5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</w:tr>
      <w:tr w:rsidR="00E61627" w:rsidRPr="00145EBA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Amphiura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chiajei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2.06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1.21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.63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±5.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1.75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±1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60425B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0.85</w:t>
            </w:r>
          </w:p>
        </w:tc>
      </w:tr>
      <w:tr w:rsidR="00E61627" w:rsidRPr="001C5A62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Athanas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nitescens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2.25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1.49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±</w:t>
            </w: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2.98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1.13 ±1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</w:tr>
      <w:tr w:rsidR="00E61627" w:rsidRPr="001C5A62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Bittium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latreillii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151.06 ±52.62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226.63 ±175.93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137.25 ±69.05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</w:tr>
      <w:tr w:rsidR="00E61627" w:rsidRPr="001C5A62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Ceratonereis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Composetia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vittata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±1.07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1.13 ±1.36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2.25 ±2.55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0.67</w:t>
            </w:r>
          </w:p>
        </w:tc>
      </w:tr>
      <w:tr w:rsidR="00E61627" w:rsidRPr="001C5A62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Cestopagurus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timidus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34.5 ±11.77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44.13 ±26.21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37.25 ±12.14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</w:tr>
      <w:tr w:rsidR="00E61627" w:rsidRPr="001C5A62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Dexamine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spinosa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3.75 ±2.91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3.38 ±3.29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3.63 ±2.33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0.86</w:t>
            </w:r>
          </w:p>
        </w:tc>
      </w:tr>
      <w:tr w:rsidR="00E61627" w:rsidRPr="006F7AD1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Fabricia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stellaris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stellaris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2.63 ±2.88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±2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1.75 ±3.41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0.48</w:t>
            </w:r>
          </w:p>
        </w:tc>
      </w:tr>
      <w:tr w:rsidR="00E61627" w:rsidRPr="00145EBA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Galathea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bolivari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1.125 ±1.46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3.38 ±1.85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±4.6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</w:tr>
      <w:tr w:rsidR="00E61627" w:rsidRPr="00145EBA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Hesiospina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aurantiaca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1.38 ±1.30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1.63 ±2.39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1.13 ±0.83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0.93</w:t>
            </w:r>
          </w:p>
        </w:tc>
      </w:tr>
      <w:tr w:rsidR="00E61627" w:rsidRPr="00145EBA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Lysidice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unicornis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1.75 ±2.25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3.63 ±1.92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2.5 ±1.85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0.11</w:t>
            </w:r>
          </w:p>
        </w:tc>
      </w:tr>
      <w:tr w:rsidR="00E61627" w:rsidRPr="00145EBA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Nereis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perivisceralis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1.38 ±1.41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1.63 ±1.41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±1.85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60425B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0.79</w:t>
            </w:r>
          </w:p>
        </w:tc>
      </w:tr>
      <w:tr w:rsidR="00E61627" w:rsidRPr="006F7AD1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Sphaerosyllis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pirifera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2.13 ±1.89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3.75 ±2.92</w:t>
            </w:r>
          </w:p>
        </w:tc>
        <w:tc>
          <w:tcPr>
            <w:tcW w:w="1476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 ±8.55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</w:tr>
      <w:tr w:rsidR="00E61627" w:rsidRPr="006F7AD1" w:rsidTr="00F612CE">
        <w:trPr>
          <w:gridAfter w:val="1"/>
          <w:wAfter w:w="24" w:type="dxa"/>
          <w:trHeight w:val="315"/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Syllis</w:t>
            </w:r>
            <w:proofErr w:type="spellEnd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C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gerlachi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6.88 ±4.45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5.25 ±4.86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2C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 ±12.64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68CD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1627" w:rsidRPr="009B2CF9" w:rsidRDefault="00E61627" w:rsidP="00F612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2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</w:tr>
    </w:tbl>
    <w:p w:rsidR="003969C3" w:rsidRDefault="00E61627"/>
    <w:sectPr w:rsidR="003969C3" w:rsidSect="00C97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E61627"/>
    <w:rsid w:val="0031153B"/>
    <w:rsid w:val="00412DA1"/>
    <w:rsid w:val="00760BE5"/>
    <w:rsid w:val="008B5E7D"/>
    <w:rsid w:val="00AE7FDF"/>
    <w:rsid w:val="00C97912"/>
    <w:rsid w:val="00E61627"/>
    <w:rsid w:val="00ED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2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162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1</cp:revision>
  <dcterms:created xsi:type="dcterms:W3CDTF">2018-05-10T07:33:00Z</dcterms:created>
  <dcterms:modified xsi:type="dcterms:W3CDTF">2018-05-10T07:33:00Z</dcterms:modified>
</cp:coreProperties>
</file>