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00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1"/>
        <w:gridCol w:w="1554"/>
        <w:gridCol w:w="1145"/>
        <w:gridCol w:w="164"/>
        <w:gridCol w:w="1287"/>
        <w:gridCol w:w="1162"/>
        <w:gridCol w:w="148"/>
        <w:gridCol w:w="1526"/>
        <w:gridCol w:w="1272"/>
        <w:gridCol w:w="131"/>
        <w:gridCol w:w="1645"/>
        <w:gridCol w:w="1277"/>
        <w:gridCol w:w="131"/>
        <w:gridCol w:w="1548"/>
        <w:gridCol w:w="1519"/>
        <w:gridCol w:w="131"/>
        <w:gridCol w:w="1453"/>
        <w:gridCol w:w="1403"/>
        <w:gridCol w:w="131"/>
        <w:gridCol w:w="1478"/>
        <w:gridCol w:w="1418"/>
        <w:gridCol w:w="131"/>
        <w:gridCol w:w="1453"/>
        <w:gridCol w:w="1403"/>
      </w:tblGrid>
      <w:tr w:rsidR="009145E6" w:rsidRPr="00677D4B" w14:paraId="49A077B8" w14:textId="77777777" w:rsidTr="00DC0DF9">
        <w:trPr>
          <w:trHeight w:val="340"/>
        </w:trPr>
        <w:tc>
          <w:tcPr>
            <w:tcW w:w="6521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4E8FD7" w14:textId="77777777" w:rsidR="00F32A44" w:rsidRPr="00677D4B" w:rsidRDefault="00F32A44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11" w:type="dxa"/>
            <w:gridSpan w:val="11"/>
            <w:tcBorders>
              <w:top w:val="single" w:sz="48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F0F47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LONG BEACHES</w:t>
            </w:r>
          </w:p>
        </w:tc>
        <w:tc>
          <w:tcPr>
            <w:tcW w:w="131" w:type="dxa"/>
            <w:tcBorders>
              <w:top w:val="single" w:sz="4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DF260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68" w:type="dxa"/>
            <w:gridSpan w:val="11"/>
            <w:tcBorders>
              <w:top w:val="single" w:sz="48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C318F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SHORT BEACHES</w:t>
            </w:r>
          </w:p>
        </w:tc>
      </w:tr>
      <w:tr w:rsidR="009145E6" w:rsidRPr="00677D4B" w14:paraId="7DC07738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1DA117" w14:textId="77777777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  <w:gridSpan w:val="2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B9C1A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EL MORCHE</w:t>
            </w:r>
          </w:p>
        </w:tc>
        <w:tc>
          <w:tcPr>
            <w:tcW w:w="164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4601E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C3A82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NERJA</w:t>
            </w:r>
          </w:p>
        </w:tc>
        <w:tc>
          <w:tcPr>
            <w:tcW w:w="148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17951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98" w:type="dxa"/>
            <w:gridSpan w:val="2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BFB64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LA HERRADURA</w:t>
            </w:r>
          </w:p>
        </w:tc>
        <w:tc>
          <w:tcPr>
            <w:tcW w:w="13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BF8AB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2" w:type="dxa"/>
            <w:gridSpan w:val="2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3A8A0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ALMUÑECAR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CE087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7" w:type="dxa"/>
            <w:gridSpan w:val="2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27492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EL PEÑONCILLO</w:t>
            </w:r>
          </w:p>
        </w:tc>
        <w:tc>
          <w:tcPr>
            <w:tcW w:w="13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2DE5B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56" w:type="dxa"/>
            <w:gridSpan w:val="2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D245B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CALETA DE MARO</w:t>
            </w:r>
          </w:p>
        </w:tc>
        <w:tc>
          <w:tcPr>
            <w:tcW w:w="13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C96C2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6" w:type="dxa"/>
            <w:gridSpan w:val="2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46D28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CAÑUELO</w:t>
            </w:r>
          </w:p>
        </w:tc>
        <w:tc>
          <w:tcPr>
            <w:tcW w:w="13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06A3D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56" w:type="dxa"/>
            <w:gridSpan w:val="2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C9189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MARINA DEL ESTE</w:t>
            </w:r>
          </w:p>
        </w:tc>
      </w:tr>
      <w:tr w:rsidR="009145E6" w:rsidRPr="00677D4B" w14:paraId="1857F291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AAABE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554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91DA3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</w:p>
        </w:tc>
        <w:tc>
          <w:tcPr>
            <w:tcW w:w="1145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F6C6DC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SB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BB6AC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FCB3E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</w:p>
        </w:tc>
        <w:tc>
          <w:tcPr>
            <w:tcW w:w="1162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8D992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SB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3A366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45EC34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</w:p>
        </w:tc>
        <w:tc>
          <w:tcPr>
            <w:tcW w:w="1272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83581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SB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D8267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48FD4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292FE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SB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20C50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32A7C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</w:p>
        </w:tc>
        <w:tc>
          <w:tcPr>
            <w:tcW w:w="1519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5A82A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SB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5273C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30FEC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</w:p>
        </w:tc>
        <w:tc>
          <w:tcPr>
            <w:tcW w:w="1403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ABC00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SB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F2F0A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066F4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E7333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SB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A45864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DFA98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</w:p>
        </w:tc>
        <w:tc>
          <w:tcPr>
            <w:tcW w:w="1403" w:type="dxa"/>
            <w:tcBorders>
              <w:top w:val="single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77788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b/>
                <w:bCs/>
                <w:sz w:val="18"/>
                <w:szCs w:val="18"/>
              </w:rPr>
              <w:t>SB</w:t>
            </w:r>
          </w:p>
        </w:tc>
      </w:tr>
      <w:tr w:rsidR="009145E6" w:rsidRPr="00677D4B" w14:paraId="4D45BA5B" w14:textId="77777777" w:rsidTr="00DC0DF9">
        <w:trPr>
          <w:trHeight w:val="283"/>
        </w:trPr>
        <w:tc>
          <w:tcPr>
            <w:tcW w:w="652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017381" w14:textId="77777777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Ampelisca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brevicornis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(Costa, 1853)</w:t>
            </w:r>
          </w:p>
        </w:tc>
        <w:tc>
          <w:tcPr>
            <w:tcW w:w="1554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B8D2A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75889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05D1E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51456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E0881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D2988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3149E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EE0AB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1E3E5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4A4EF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C559E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163DB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4A970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90E9E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6AB84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2D83A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21103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77C05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1A591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1.0 ± 0.6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D99E6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0.6</w:t>
            </w:r>
          </w:p>
        </w:tc>
        <w:tc>
          <w:tcPr>
            <w:tcW w:w="131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9DB7D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A2B3A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2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D40EB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7BC33C75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0B0529" w14:textId="77777777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Ampelisca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D1B00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5B47A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D97BB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6CA48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EFAE2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F9A87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C1FA2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A6D18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C22CB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39890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4A754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823DA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83D1C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12F21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DF3F4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8BE44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C1754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BDC7F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AD230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25845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53757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CE515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133AC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</w:tr>
      <w:tr w:rsidR="009145E6" w:rsidRPr="00677D4B" w14:paraId="508960A6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F355FC" w14:textId="77777777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Ampithoe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ramondi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Audouin, 1826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36533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23B82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5B9E9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DF96D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A99DD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198A7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E0C73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47BC0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0669F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1AD18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E55B3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E8729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81EEF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BA46B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37960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8433B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C08F6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4B3F4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C7A29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B486B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A105D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6A613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1FB5A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27839B27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4DA023" w14:textId="77777777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Apherusa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0544C4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3.7 ± 1.2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2BFC2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76368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17576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1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81BDC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5A323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45474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21.7 ± 5.2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CCBD8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8F76C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CC738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16 ±1.7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77F314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B5309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15E10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1.3 ± 1.3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66B104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51 ± 19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A1E0B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3776E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9.3 ± 3.4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DA016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753CD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ACBFB4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3.3 ± 1.2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4338E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25.3 ± 4.4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EBC274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8F944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37AA0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0.6</w:t>
            </w:r>
          </w:p>
        </w:tc>
      </w:tr>
      <w:tr w:rsidR="009145E6" w:rsidRPr="00677D4B" w14:paraId="078C03AA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E3E641" w14:textId="77777777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Apocorophium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acutum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(Chevreux, 1908)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05499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E4268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A7D81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1B027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3B5E7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A3A1D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83BDA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0.6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1034C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C62A4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50100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82AAA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DA0D5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83F2E7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E6F70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9FB95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96D4E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71F9F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8FF33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72676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F7011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F19B3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DB2D0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5AF594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0.6</w:t>
            </w:r>
          </w:p>
        </w:tc>
      </w:tr>
      <w:tr w:rsidR="00DC0DF9" w:rsidRPr="00677D4B" w14:paraId="75FC3551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753C85" w14:textId="77777777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Apolochus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neapolitanus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(Della Valle, 1893)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9F70C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B6D13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862BE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4E80A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AB452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8A223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4EB76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DE98C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98B4A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57761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5AEB4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01249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E4886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50791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42DD6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353F3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C6152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26C85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E0BAE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6DF43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3F082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29552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B58D5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9145E6" w:rsidRPr="00677D4B" w14:paraId="4707350E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966826" w14:textId="0F691066" w:rsidR="009145E6" w:rsidRPr="00EC7B98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Bathyporeia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C7B98">
              <w:rPr>
                <w:rFonts w:ascii="Arial" w:hAnsi="Arial" w:cs="Arial"/>
                <w:sz w:val="18"/>
                <w:szCs w:val="18"/>
                <w:lang w:val="en-US"/>
              </w:rPr>
              <w:t>cf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C7B9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C7B9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elegans </w:t>
            </w:r>
            <w:r w:rsidR="00EC7B98">
              <w:rPr>
                <w:rFonts w:ascii="Arial" w:hAnsi="Arial" w:cs="Arial"/>
                <w:sz w:val="18"/>
                <w:szCs w:val="18"/>
                <w:lang w:val="en-US"/>
              </w:rPr>
              <w:t>Watkin, 1938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26603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128.7 ± 43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469CE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5.7 ± 2.6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FD880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5967E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59 ± 9.7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F3516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35 ± 21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86791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E13D2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7.7 ± 3.3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F4D9E9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35.7 ± 8.4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58B56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352B7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1871.3 ± 201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D1E48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38D69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8D976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11.3 ± 3.2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F632D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637 ± 168.6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0A509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C2271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193.3 ± 92.8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636C3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55 ± 14.1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3B23F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DEA39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 ± 0.6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3716A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14.3 ± 0.7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6BBD2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43A65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51C53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</w:tr>
      <w:tr w:rsidR="00DC0DF9" w:rsidRPr="00677D4B" w14:paraId="3797D3E9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8B39C4" w14:textId="77DAE838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Caprella acanthifera </w:t>
            </w:r>
            <w:r w:rsidRPr="00677D4B">
              <w:rPr>
                <w:rFonts w:ascii="Arial" w:hAnsi="Arial" w:cs="Arial"/>
                <w:sz w:val="18"/>
                <w:szCs w:val="18"/>
                <w:lang w:val="it-IT"/>
              </w:rPr>
              <w:t xml:space="preserve">Leach 1814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sensu lato 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3412A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1.7 ± 0.9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BD8E6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0DD70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FFACF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9B761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0F367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A842D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1968B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D2B47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62AC85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0.6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81625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A6F03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5B09F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99E5E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14B576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82701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12344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6CB4E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63E5D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755BA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4AA4E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A546C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99FD5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9145E6" w:rsidRPr="00677D4B" w14:paraId="1DFEEFC5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A9500F" w14:textId="77777777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</w:rPr>
              <w:t>Caprella</w:t>
            </w:r>
            <w:r w:rsidRPr="00677D4B">
              <w:rPr>
                <w:rFonts w:ascii="Arial" w:hAnsi="Arial" w:cs="Arial"/>
                <w:sz w:val="18"/>
                <w:szCs w:val="18"/>
              </w:rPr>
              <w:t xml:space="preserve"> aff.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</w:rPr>
              <w:t>caulerpensis</w:t>
            </w:r>
            <w:r w:rsidRPr="00677D4B">
              <w:rPr>
                <w:rFonts w:ascii="Arial" w:hAnsi="Arial" w:cs="Arial"/>
                <w:sz w:val="18"/>
                <w:szCs w:val="18"/>
              </w:rPr>
              <w:t xml:space="preserve"> Guerra-García, Sánchez-Moyano &amp; García-Gómez, 2002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71350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0D194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8E8AD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7009E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37DF0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748ED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9808B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93738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C4D9F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EAA86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4A6E4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764A8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15EC9D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F233F7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47936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ED921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0AF38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2DFE4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7FC687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EFE46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197E6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1350D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1057A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5F6D8E06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410D17" w14:textId="77777777" w:rsidR="009145E6" w:rsidRPr="00677D4B" w:rsidRDefault="009145E6" w:rsidP="00914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Caprella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cf.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hirsuta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Mayer, 1890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A011D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D9EAFA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1872A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F357D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7DD7E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CFB51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642CB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13789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06F19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6FA79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7D355B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74B44F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3602C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158274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3A8723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5F323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1736F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A53FCE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8DAF01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7FAC28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FC3880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E10424C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CC0F22" w14:textId="77777777" w:rsidR="009145E6" w:rsidRPr="00677D4B" w:rsidRDefault="009145E6" w:rsidP="00677D4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20717BF2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63A5324" w14:textId="1751B0D9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Cerapopsis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longipes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(Della Valle, 1893)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69464A5" w14:textId="33FA3486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5E5DC3E" w14:textId="20BDD24C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E3F093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3527DBE" w14:textId="2D396A61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EAEC35C" w14:textId="0EB2CAA2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18952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C1C9375" w14:textId="7C144F96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F51E331" w14:textId="323E2A2D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5BA0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C3E4F53" w14:textId="15E4BD6B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D75E024" w14:textId="034366C6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24BFB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2DC7679" w14:textId="4BCA768C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EB9DE5E" w14:textId="3132B0AE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B9490E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D876560" w14:textId="00B0C933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E48F8F3" w14:textId="19234FAB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08383D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065381A" w14:textId="7AB4180E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626205A" w14:textId="6A0BBA9F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FB3ED8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4ACC6F6" w14:textId="5F034CC9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1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359A091" w14:textId="1CA5B1DC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77EDA4B6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EE73FE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Cheirocratus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E49BC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3383C1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6522C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F50F6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5BCE4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059C6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4D61F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B374E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98A2A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A4A73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B1204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3068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339FC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84952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5B553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E1A4B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78794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D1D4F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E2D8D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A5D89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7412C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01D71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A4F23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74123AED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882C9E0" w14:textId="65304E26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Cox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Ischyrocerus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inexpectatus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Ruffo, 1959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C877DC7" w14:textId="0933051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F1083E" w14:textId="0556EB72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DD6214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AC7195F" w14:textId="72932EB5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3255263" w14:textId="1373BBBC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9D689F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67889A6" w14:textId="59F5D703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9457DF2" w14:textId="47468560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9FD823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D7813AC" w14:textId="7777944E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4.7 ± 0.3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2979C14" w14:textId="41816BC6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D4B890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5D3A7C2" w14:textId="1D10531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3D7808A" w14:textId="165049C3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D6AF76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BA269B6" w14:textId="212A7E5B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0BE3A8B" w14:textId="763E2B98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CD8AEA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FB1136F" w14:textId="4A1B4B72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7437059" w14:textId="142A3D8B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139FD2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8B2379C" w14:textId="3387AAE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80C1F1C" w14:textId="76B43C9A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0FC3CB0F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D4CDCE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Dexamine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spiniventris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(Costa, 1853)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E8430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5.7 ± 2.9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616D9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B61D3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8B74E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 ± 0.6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10F5B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B08ED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64515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4.3 ± 3.4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90D61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71EA4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3568E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2.7 ± 1.8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0742B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97083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225C7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3.7 ± 0.3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4286E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1.3 ± 0.9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3DB91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F350A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6.3 ± 6.3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6AA6B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8B426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7E530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 ± 1.2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446B4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D3F83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E6B1D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43 ± 12.7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409C9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29FF407C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51CA80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Dexamine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spinosa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(Montagu, 1813)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D2785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5FE51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FE49FB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D0DD3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C372B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152B0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21779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F7102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33E96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8E25E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51EBB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CC6D3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860D5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BA142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A3DE5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95254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C378F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0599A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E3FBA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3AE02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B737B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E1AD7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17 ± 0.6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C79D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8.7 ± 3.5</w:t>
            </w:r>
          </w:p>
        </w:tc>
      </w:tr>
      <w:tr w:rsidR="00DC0DF9" w:rsidRPr="00677D4B" w14:paraId="56231654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59A6CB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Echinogammarus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planicrurus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(Reid, 1940)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609A1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24 ± 10.1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04C7E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9 ± 5.2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76282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EE8F2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36.3 ± 3.8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F7574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DB7BB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269F5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BB570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063E3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48ED22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20DEF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155CA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9046B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1148 ± 458.5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F692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457.3 ± 90.2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6CBF5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F62A8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CA4B6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BC21B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6614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3B42A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 ± 1.5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787E3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8E1E3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2A7DA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40211062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1C8A3B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Elasmopus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EFC61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8F0C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ED501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25E85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F4FC3D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193F0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D9428F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F5614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A0D14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8A7D3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F3A08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62D95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3917E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56DA5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02811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1F082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888DD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B7656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BAD00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CB76A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94DED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35614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E0C63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0B0ADCA1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7E68BA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Ericthonius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argenteus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Krapp-Schickel, 1993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847B5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7C954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782C2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436A3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4F0F8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13B3C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E52F0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4B5B1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F373B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AB7AA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8CB7C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730AB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6FA60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419C1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0DB24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7D808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B76A2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6FE50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B24AC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EBC38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BA03D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312B9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62F2D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00506E76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BEBAA5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Gammarella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fucicola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(Leach, 1814)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0B219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14429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4AB5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0FAD2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72825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FE2C6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FA304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1AEA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B0D64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1A6D1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D8D84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ED5D4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21407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B2175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336AB8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35FB0C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0DFF3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03C20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38895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F900C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9ED08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B24F7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9E9F4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5C898F09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AA6349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Gammaropsis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palmata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(Stebbing &amp; Robertson, 1891)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AFA6C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9D546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BB5A1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7C156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4EADB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6C463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CF617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20.3 ± 3.8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D9BFE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A4064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922B0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88DBA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60173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66BE7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A5CB4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731EE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7671A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F290F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B0659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372AF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7884B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88872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B488E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F4DB3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0208B473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413ADE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Guernea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coalita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(Norman, 1868)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7C0E0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2665.3 ± 1063.8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32B89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1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DFA27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68788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17 ± 8.9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E405C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5.0 ± 1.7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BF0C2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42BC2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3887E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C3303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1D92C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1.2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94021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3.3 ± 2.4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209EC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78B04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366.7 ± 155.4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10830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408.3 ± 38.5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7F12C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FF824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123.3 ± 54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36BE6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336E2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14B37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1.7 ± 0.7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34CC8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 ± 1.2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96D55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827DC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137.3 ± 38.3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215D6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77.3 ± 47.4</w:t>
            </w:r>
          </w:p>
        </w:tc>
      </w:tr>
      <w:tr w:rsidR="00DC0DF9" w:rsidRPr="00677D4B" w14:paraId="76FA09B6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FF6191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Hippomedon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4EBD9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CC00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29F2E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5819D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E39D4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16712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FFF1B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3E989D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5A076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DB9FE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929A2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30318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E8780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50C38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6949D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41868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D1E9D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03C06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FA1D1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39FE9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0.6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E9233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F9344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5730D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3.7 ± 0.3</w:t>
            </w:r>
          </w:p>
        </w:tc>
      </w:tr>
      <w:tr w:rsidR="00DC0DF9" w:rsidRPr="00677D4B" w14:paraId="5ECCFD32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53883F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Hyale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9EBFE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19.3 ± 9.4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35448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93DF8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F396C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ED6FB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E2DA1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D5FA7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F7DF4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3DC4D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B462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408E9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AA674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4912B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2.7 ± 1.2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60D7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45449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6668B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CC367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52EC2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3A0AA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B796E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2463B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12813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F38F4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7F3C1272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D61F81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Jassa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ocia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(Spence Bate, 1862)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8374E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21.7 ± 3.2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29728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1A808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C08CD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E7BB8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11A5A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0BA97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7118D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D3BFE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D77120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0.6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FABCE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2EC70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957BA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7.3 ± 5.9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B6A7E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6.7 ± 1.5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D539BF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9306C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78EFE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97DCC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FD040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9.3 ± 3.8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8F41B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D857B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AA636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14 ± 0.6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B3F7F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 ± 1</w:t>
            </w:r>
          </w:p>
        </w:tc>
      </w:tr>
      <w:tr w:rsidR="00DC0DF9" w:rsidRPr="00677D4B" w14:paraId="7933844A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9C9234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Jassa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slatteryi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Conlan, 1990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A1B93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2.7 ± 0.3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4B7B8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CDB56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B499A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76FA0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62A3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151E2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1.7 ± 0.3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31C8F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F81BB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4C808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10 ± 5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EC238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1C7D8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08DC2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F2361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1197C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F8601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8B586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CB3F9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54157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DC96A1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F82D6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F3A17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86172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782B10B5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670996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Leucothoe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E79F5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D8193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4BC8D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65B27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7CFD9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1A3D3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AB1DE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A7064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A99A9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9BFB1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FCFE6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B83C6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F177A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89469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6717A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025B7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7BFE9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E27A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9036D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95C0B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0DD1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37FDE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14346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0.3</w:t>
            </w:r>
          </w:p>
        </w:tc>
      </w:tr>
      <w:tr w:rsidR="00DC0DF9" w:rsidRPr="00677D4B" w14:paraId="6DC12385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2CDFEC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Lysianassa</w:t>
            </w:r>
            <w:r w:rsidRPr="00677D4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costae</w:t>
            </w:r>
            <w:r w:rsidRPr="00677D4B">
              <w:rPr>
                <w:rFonts w:ascii="Arial" w:hAnsi="Arial" w:cs="Arial"/>
                <w:sz w:val="18"/>
                <w:szCs w:val="18"/>
                <w:lang w:val="it-IT"/>
              </w:rPr>
              <w:t xml:space="preserve"> (H. Milne Edwards, 1830)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97376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10.7 ± 2.7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36308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EFB1E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880FF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D8F03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84290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26AA1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58F9B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6FEF5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3EAA7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1F4E4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0A137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98AB3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12 ± 1.7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EE578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2.3 ± 1.5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A055A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035E7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1.3 ± 0.7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4C7AF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1606E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12EBE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F215E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33E1B5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AC119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2C2CD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377DB00A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7CA958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Megaluropus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massiliensis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Ledoyer, 1976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794A8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2D8B7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4C2D5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737B8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 ± 2.1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55E01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16 ± 5.1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830FE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06BFB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8.3 ± 4.3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F5369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5.3 ± 1.7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3CA67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CAC1A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45 ± 8.7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73F3C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3.7 ± 1.8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5B86C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4EAC0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2A6EA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E4861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F7FBE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8718C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25.3 ± 10.7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CE073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3F7DE6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35.7 ± 20.5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1B5D2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146 ± 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D144D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4A8AE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6.7 ± 3.5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BF8C8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7 ± 2.5</w:t>
            </w:r>
          </w:p>
        </w:tc>
      </w:tr>
      <w:tr w:rsidR="00DC0DF9" w:rsidRPr="00677D4B" w14:paraId="56482934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D7498B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Megaluropus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monasteriensis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Ledoyer, 1976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2D588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17 ± 4.6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A8FBD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D2630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2E3AB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 ± 3.5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90692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1E1C9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3B922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1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632FC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2C829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9AB58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36.3 ± 13.3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3280E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88636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5B454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7EB31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A8D5E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D234F1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10 ± 4.5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9D2FF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45188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CBB79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4DB6B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67C5E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1F071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 ± 1.2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5F68E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0.3</w:t>
            </w:r>
          </w:p>
        </w:tc>
      </w:tr>
      <w:tr w:rsidR="00DC0DF9" w:rsidRPr="00677D4B" w14:paraId="07233CFD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618E14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Melita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hergensis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Reid, 1939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E94551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91BD5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1A300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B0C8C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12F3B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1BF47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7E5C4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A73B7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A0B04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9847A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02792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EFE8E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C69DE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A4019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DE5F9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06EEB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01A74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7BD1E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301C6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BD751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4150D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C61F8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B3F0A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659E5517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E769FC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Metaphoxus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fultoni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(Scott, 1890)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D9CB9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64B1E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08E3E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D1BBC6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17B10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F046A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D3ED2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3CF11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FAD57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DC916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C2B4F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A6644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6259E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20BA4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97262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A0C49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8A2EE2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9766F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5539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98C47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B627D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23C47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35D7A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6BA22E85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333B23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Metaphoxus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simplex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(Spence Bate, 1857)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7050C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D7E2C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E24735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6AAD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7C8AE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EEABEC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A69F5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3C3A9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A0156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62283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ADECB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5E484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07769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E5CDAB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406FB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0B486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E6623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5322B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68741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398DF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F08E64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76CA3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1.3 ± 0.9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38A86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21EEBBA6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DF84C0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Microdeutopus chelifer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(Spence Bate, 1862)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F48AE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81688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93EE1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22BE0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E0F72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772AA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AC101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6 ± 5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F186B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C9DD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50664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4.7 ± 4.7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6FD40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27146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4560F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A4F4F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5755E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F87E13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D750A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3DB21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E608A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E5CE1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20651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DD3965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3BB07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</w:tr>
      <w:tr w:rsidR="00DC0DF9" w:rsidRPr="00677D4B" w14:paraId="05DAA2B4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A19C08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Microdeutopus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obtusatus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Myers, 1973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8EBB8B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67 ± 27.7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1B491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CE9DF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8FCF1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07CF6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ACE23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6FF1A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95CBE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BBB3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EFC41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3.0 ± 2.5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42263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C08B2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A7577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1.3 ± 0.3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D2890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1.7 ± 0.9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DE0B35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4D842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D3EFD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A3CD0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FCCCC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847A15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064EC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098BB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 ± 3.5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4136A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3.3</w:t>
            </w:r>
          </w:p>
        </w:tc>
      </w:tr>
      <w:tr w:rsidR="00DC0DF9" w:rsidRPr="00677D4B" w14:paraId="6E60CAB9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A0746F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Microdeutopus versiculatus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(Spence Bate, 1857)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9FA42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68961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523C0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D6C72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A38D8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79EDE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A9948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B413E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6D41D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84A22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4DE7C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C23BF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83A88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E4500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DEFD5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AA333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7CD1B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869E5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7469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0DEDF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7017A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47DDC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13BDA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05365E4B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4E07A2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Microprotopus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maculatus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Norman, 1867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877F0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21440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3C810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2E253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56494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461FA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38407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0E4BC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7D173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F136C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CE81C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5565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30CBF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0C801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99E9C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A9B2A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37C88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1583D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6EC46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71E8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3.7 ± 1.2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DF465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9B0DF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738EB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</w:tr>
      <w:tr w:rsidR="00DC0DF9" w:rsidRPr="00677D4B" w14:paraId="4C57D6BD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CC2111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Monocorophium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sextonae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(Crawford, 1937)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1D370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 ± 0.6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D50E0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88713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36B63C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E0AB1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10F96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3CF96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37B59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3F046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99B2D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E6FF6B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58C54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95769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F21B2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085A6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819E0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974BD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44D81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22963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E8933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65894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4FC41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3220CF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00EB60B3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D5F24B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Nototropis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swammerdamei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(H. Milne Edwards, 1830)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BD0BB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1389.3 ± 421.4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77A84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80619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2DEDD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37.7 ± 21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09820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4.0 ± 1.5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CF3B2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1D793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35.3 ± 13.3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BF632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 ± 1.5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4CCAC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0B2F4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41.3 ± 10.4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2240A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 ± 1.2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1698B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EE573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3.7 ± 1.8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958B0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57.7 ± 25.5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04BEB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15BE3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59.7 ± 19.3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2EF2E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21.7 ± 2.3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28BD1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E9FD6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223.3 ± 47.4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AB5C8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258 ± 40.2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0916B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B907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4F794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1</w:t>
            </w:r>
          </w:p>
        </w:tc>
      </w:tr>
      <w:tr w:rsidR="00DC0DF9" w:rsidRPr="00677D4B" w14:paraId="0A820590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E95B56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Peltocoxa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marioni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Catta, 1875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61E7C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06AEE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71223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39B42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C1FE4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450B7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D6938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E56E3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C2103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F4FED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E0AD4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63973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AC00F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AD556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0B306B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14BB2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5D5F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13536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746C2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6672D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510F1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BD469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49E92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19D4E00F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1C25FA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Perioculodes longimanus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(Spence Bate &amp; Westwood, 1868)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E9B84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483 ± 241.2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4FF23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 ± 3.1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0CAB3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11E28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7 ± 2.1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2D3F8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3.7 ± 1.8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EBAF2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AB6E7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567.7 ± 340.3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B8C7E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150 ± 52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D8F2F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EE64C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87.7 ± 7.9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9CAE6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4.7 ± 1.2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DAD71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7B7A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439.3 ± 176.6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24FF0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117.3 ± 12.5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5940E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1AE98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9.7 ± 0.9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7EC30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30.3 ± 12.3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0DBB1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3CF346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234.7 ± 92.7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F192A9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693 ± 35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84641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00696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18.7 ± 7.1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D92E6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 ± 1.5</w:t>
            </w:r>
          </w:p>
        </w:tc>
      </w:tr>
      <w:tr w:rsidR="00DC0DF9" w:rsidRPr="00677D4B" w14:paraId="39D0409B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17346D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Phtisica marina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Slabber, 1769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4305A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3C992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CC63E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22777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4E713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5B1CE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70D1C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2.3 ± 1.9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2C0BB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CB531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3E5AE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319AA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06802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6F850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4F391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4E997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61A60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2BE8F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94ED9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6BE45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22DA2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19002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2707F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6A8D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564FD473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4B4970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Pleonexes helleri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(Karaman, 1975)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4CF9F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21 ± 13.6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1E865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14C35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96FDF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99648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B3C9D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5436A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C222F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C4970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E2C8F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43F13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899AC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03AF5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86B724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0BF26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5FF0E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A9957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D82EB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8490E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B6A0F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4AEBE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49605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0134B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1.3 ± 0.9</w:t>
            </w:r>
          </w:p>
        </w:tc>
      </w:tr>
      <w:tr w:rsidR="00DC0DF9" w:rsidRPr="00677D4B" w14:paraId="39188663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9631BE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Pontocrates arenarius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(Spence Bate, 1858)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FF2A6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43.3  ± 14.9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0B80B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8.7 ± 5.2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560CF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3CAF8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77.7 ± 18.2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25DC2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95.7 ± 42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7B9A6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DF8A9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19 ± 11.4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D53B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25.3 ± 7.8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6597A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778E6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100.3 ± 9.5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9EC9C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AEBDC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B2DB1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8B3DD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43.7 ± 3.3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D06E6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28EEB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162.3 ± 56.9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5BA9C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92.3 ± 27.5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8CADA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EDC2C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3.7 ± 0.9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55CBE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53 ± 13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F7CD3C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D6731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09C00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27213DE9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CE8667E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Pseudoprotella phasma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(Montagu, 1804)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B0EA8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21451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6417F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F8106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89A50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FD0C1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C679D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3D2DF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19E03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BB2BE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90A81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8E674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1C191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FB06C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3F08E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46852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6FECB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DD8C22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9E442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A9D6D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A429A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DE0DC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C39B1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7D6B0C4C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50DFFF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  <w:t xml:space="preserve">Quadrimaera inaequipes </w:t>
            </w:r>
            <w:r w:rsidRPr="00677D4B">
              <w:rPr>
                <w:rFonts w:ascii="Arial" w:hAnsi="Arial" w:cs="Arial"/>
                <w:sz w:val="18"/>
                <w:szCs w:val="18"/>
                <w:lang w:val="pt-BR"/>
              </w:rPr>
              <w:t xml:space="preserve">(A. Costa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  <w:t>in</w:t>
            </w:r>
            <w:r w:rsidRPr="00677D4B">
              <w:rPr>
                <w:rFonts w:ascii="Arial" w:hAnsi="Arial" w:cs="Arial"/>
                <w:sz w:val="18"/>
                <w:szCs w:val="18"/>
                <w:lang w:val="pt-BR"/>
              </w:rPr>
              <w:t xml:space="preserve"> Hope, 1851)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AE16F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B51AE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D65A8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5BA68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0FD5A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483DD8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D7566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1B2BC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6C24A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C6E89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D5E57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D0BC5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D5C1E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7C772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4F4523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03A8A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6AEFC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7E8E7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2B98B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8F3EA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63B5A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3BD26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03AF5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4247A861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C3C270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Stenothoe monoculoides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(Montagu, 1813)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06FBD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17 ± 0.6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F8F11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46458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E6A9D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6.3 ± 3.2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0E1D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47C8EC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7E3E3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11 ± 1.2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266AD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DCF11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1B359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22.3 ± 10.5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E48B8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CA469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02C25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1.3 ± 0.9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E6088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E2E29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1C6F4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9 ± 5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E5291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6649B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D26128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A2596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4BB3E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40B02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3.3 ± 2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B3AED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6 ± 4.6</w:t>
            </w:r>
          </w:p>
        </w:tc>
      </w:tr>
      <w:tr w:rsidR="00DC0DF9" w:rsidRPr="00677D4B" w14:paraId="0316F118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135A25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Stenothoe tergestina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(Nebeski, 1881)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76242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1 ± 1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56609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C4219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49D2E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2BFBF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6D569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9EE8D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578B7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8E751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2F3F9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3.3 ± 3.3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A8235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61324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D1931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0417D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1426E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25D09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C0658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03039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ADB01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4A4DD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98C38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9252D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809D1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4B9D4773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2BDD9E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Synchelidium longidigitatum 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Ruffo, 1947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7E1BD3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247DA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F67DD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465DD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8C19C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C5414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6723A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CFA11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64176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E34DD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2D44F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BC4D4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ECFBC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82CAB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A6CF4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69BA1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815F20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F1F9C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0883A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AFDCF6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BC98C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3E6BE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9.7 ± 1.2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BE53B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0.7 ± 0.7</w:t>
            </w:r>
          </w:p>
        </w:tc>
      </w:tr>
      <w:tr w:rsidR="00DC0DF9" w:rsidRPr="00677D4B" w14:paraId="30BB30A9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BCAEFAD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Urothoe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cf.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pulchella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(Costa, 1853)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359A51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1EB30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C6E75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A4C4C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1CD32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DE4A3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D2E31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5E0C5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0D626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84741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4656C9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02DFF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565A9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2DE7A0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FBF4F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F0CDA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0EE63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A2EF0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B89C9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5CE7E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3A9EC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EB1CA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B7080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C0DF9" w:rsidRPr="00677D4B" w14:paraId="5C0A7824" w14:textId="77777777" w:rsidTr="00DC0DF9">
        <w:trPr>
          <w:trHeight w:val="340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468782" w14:textId="77777777" w:rsidR="00DC0DF9" w:rsidRPr="00677D4B" w:rsidRDefault="00DC0DF9" w:rsidP="00DC0D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Urothoe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77D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elegans</w:t>
            </w: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 xml:space="preserve"> Spence Bate, 1857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C93DF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5B58B2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6652F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89D7AD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162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23CAA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23764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7EB3A0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BDF5F1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90D8D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DBBC7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D9436B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FC502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9D25FE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C7521F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A648BA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940DCC4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6212D7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796818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9B3E15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A96B8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1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8F8B03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D4D1EC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0.3 ± 0.3</w:t>
            </w:r>
          </w:p>
        </w:tc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4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8630C9" w14:textId="77777777" w:rsidR="00DC0DF9" w:rsidRPr="00677D4B" w:rsidRDefault="00DC0DF9" w:rsidP="00DC0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7D4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</w:tbl>
    <w:p w14:paraId="18AFF737" w14:textId="77777777" w:rsidR="00D71993" w:rsidRDefault="00D71993"/>
    <w:sectPr w:rsidR="00D71993" w:rsidSect="00677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31185" w:h="2268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A2EB" w14:textId="77777777" w:rsidR="005C0AB4" w:rsidRDefault="005C0AB4" w:rsidP="00F32A44">
      <w:pPr>
        <w:spacing w:after="0" w:line="240" w:lineRule="auto"/>
      </w:pPr>
      <w:r>
        <w:separator/>
      </w:r>
    </w:p>
  </w:endnote>
  <w:endnote w:type="continuationSeparator" w:id="0">
    <w:p w14:paraId="7839113A" w14:textId="77777777" w:rsidR="005C0AB4" w:rsidRDefault="005C0AB4" w:rsidP="00F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52EE" w14:textId="77777777" w:rsidR="00DC0DF9" w:rsidRDefault="00DC0D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AEC0" w14:textId="77777777" w:rsidR="00DC0DF9" w:rsidRDefault="00DC0D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6D0E0" w14:textId="77777777" w:rsidR="00DC0DF9" w:rsidRDefault="00DC0D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DE21E" w14:textId="77777777" w:rsidR="005C0AB4" w:rsidRDefault="005C0AB4" w:rsidP="00F32A44">
      <w:pPr>
        <w:spacing w:after="0" w:line="240" w:lineRule="auto"/>
      </w:pPr>
      <w:r>
        <w:separator/>
      </w:r>
    </w:p>
  </w:footnote>
  <w:footnote w:type="continuationSeparator" w:id="0">
    <w:p w14:paraId="075D8D4D" w14:textId="77777777" w:rsidR="005C0AB4" w:rsidRDefault="005C0AB4" w:rsidP="00F3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EB5F" w14:textId="77777777" w:rsidR="00DC0DF9" w:rsidRDefault="00DC0D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C0E53" w14:textId="77777777" w:rsidR="00F32A44" w:rsidRDefault="00F32A44">
    <w:pPr>
      <w:pStyle w:val="Encabezado"/>
    </w:pPr>
    <w:r w:rsidRPr="00F32A4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029C5" wp14:editId="154F0C96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35989358" cy="584775"/>
              <wp:effectExtent l="0" t="0" r="0" b="0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89358" cy="584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29BCE" w14:textId="3ADBC30B" w:rsidR="00F32A44" w:rsidRPr="00F32A44" w:rsidRDefault="00DC0DF9" w:rsidP="00F32A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Table S1. </w:t>
                          </w:r>
                          <w:r w:rsidR="00F32A44" w:rsidRPr="00F32A4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Abundance (mean number of individuals per replicate ± SE) of the amphipod species collected by light traps at each sampling location. </w:t>
                          </w:r>
                          <w:r w:rsidR="00F32A44" w:rsidRPr="00DC0DF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HB = Hard bottoms; SB = Sandy bottoms.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029C5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0;margin-top:-35.45pt;width:2833.8pt;height:46.0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" filled="f" stroked="f">
              <v:textbox style="mso-fit-shape-to-text:t">
                <w:txbxContent>
                  <w:p w14:paraId="14A29BCE" w14:textId="3ADBC30B" w:rsidR="00F32A44" w:rsidRPr="00F32A44" w:rsidRDefault="00DC0DF9" w:rsidP="00F32A4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Table S1. </w:t>
                    </w:r>
                    <w:r w:rsidR="00F32A44" w:rsidRPr="00F32A44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Abundance (mean number of individuals per replicate ± SE) of the amphipod species collected by light traps at each sampling location. </w:t>
                    </w:r>
                    <w:r w:rsidR="00F32A44" w:rsidRPr="00DC0DF9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HB = Hard bottoms; SB = Sandy bottoms.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85B5" w14:textId="77777777" w:rsidR="00DC0DF9" w:rsidRDefault="00DC0D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E6"/>
    <w:rsid w:val="005C0AB4"/>
    <w:rsid w:val="00677D4B"/>
    <w:rsid w:val="009145E6"/>
    <w:rsid w:val="00CD403F"/>
    <w:rsid w:val="00D71993"/>
    <w:rsid w:val="00DC0DF9"/>
    <w:rsid w:val="00EC7B98"/>
    <w:rsid w:val="00F32A44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F3FE"/>
  <w15:chartTrackingRefBased/>
  <w15:docId w15:val="{CACEF017-4CDB-42E4-8F0E-116D371F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A44"/>
  </w:style>
  <w:style w:type="paragraph" w:styleId="Piedepgina">
    <w:name w:val="footer"/>
    <w:basedOn w:val="Normal"/>
    <w:link w:val="PiedepginaCar"/>
    <w:uiPriority w:val="99"/>
    <w:unhideWhenUsed/>
    <w:rsid w:val="00F32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A44"/>
  </w:style>
  <w:style w:type="paragraph" w:styleId="NormalWeb">
    <w:name w:val="Normal (Web)"/>
    <w:basedOn w:val="Normal"/>
    <w:uiPriority w:val="99"/>
    <w:semiHidden/>
    <w:unhideWhenUsed/>
    <w:rsid w:val="00F32A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Navarro</dc:creator>
  <cp:keywords/>
  <dc:description/>
  <cp:lastModifiedBy>Carlos Navarro</cp:lastModifiedBy>
  <cp:revision>4</cp:revision>
  <dcterms:created xsi:type="dcterms:W3CDTF">2019-07-22T10:26:00Z</dcterms:created>
  <dcterms:modified xsi:type="dcterms:W3CDTF">2019-12-05T10:21:00Z</dcterms:modified>
</cp:coreProperties>
</file>