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>
          <w:b/>
        </w:rPr>
        <w:t>Supplementary Table S2</w:t>
      </w:r>
      <w:bookmarkStart w:id="0" w:name="_GoBack"/>
      <w:bookmarkEnd w:id="0"/>
      <w:r>
        <w:rPr>
          <w:b/>
        </w:rPr>
        <w:t xml:space="preserve">. </w:t>
      </w:r>
      <w:r>
        <w:rPr/>
        <w:t>Mean (± SE) macroalgal</w:t>
      </w:r>
      <w:r>
        <w:rPr>
          <w:b/>
        </w:rPr>
        <w:t xml:space="preserve"> </w:t>
      </w:r>
      <w:r>
        <w:rPr/>
        <w:t>species biomass (g.m</w:t>
      </w:r>
      <w:r>
        <w:rPr>
          <w:vertAlign w:val="superscript"/>
        </w:rPr>
        <w:t>-2</w:t>
      </w:r>
      <w:r>
        <w:rPr/>
        <w:t>) at the Arvoredo MPA (Brazil) rhodolith bed (southeastern Brazil) in summer 2015.</w:t>
      </w:r>
    </w:p>
    <w:tbl>
      <w:tblPr>
        <w:tblStyle w:val="3"/>
        <w:tblW w:w="6096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536"/>
        <w:gridCol w:w="1559"/>
      </w:tblGrid>
      <w:tr>
        <w:trPr>
          <w:trHeight w:val="498" w:hRule="atLeast"/>
        </w:trPr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Feb/2015</w:t>
            </w:r>
          </w:p>
        </w:tc>
      </w:tr>
      <w:tr>
        <w:trPr>
          <w:trHeight w:val="160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Padina gymnospora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36.44 (±14.42)</w:t>
            </w:r>
          </w:p>
        </w:tc>
      </w:tr>
      <w:tr>
        <w:trPr>
          <w:trHeight w:val="280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i/>
                <w:sz w:val="20"/>
                <w:szCs w:val="20"/>
                <w:lang w:val="pt-BR" w:eastAsia="pt-BR"/>
              </w:rPr>
              <w:t xml:space="preserve">Amphiroa </w:t>
            </w:r>
            <w:r>
              <w:rPr>
                <w:rFonts w:eastAsia="Calibri" w:cs="Calibri"/>
                <w:i/>
                <w:color w:val="auto"/>
                <w:sz w:val="20"/>
                <w:szCs w:val="20"/>
                <w:lang w:val="pt-BR" w:eastAsia="pt-BR"/>
              </w:rPr>
              <w:t xml:space="preserve">fragilissima </w:t>
            </w:r>
            <w:r>
              <w:rPr>
                <w:rFonts w:eastAsia="Calibri" w:cs="Calibri"/>
                <w:color w:val="auto"/>
                <w:sz w:val="20"/>
                <w:szCs w:val="20"/>
                <w:lang w:val="pt-BR" w:eastAsia="pt-BR"/>
              </w:rPr>
              <w:t>(Linnaeus) J.V.Lamouroux</w:t>
            </w:r>
            <w:r>
              <w:rPr>
                <w:rFonts w:eastAsia="Calibri" w:cs="Calibri"/>
                <w:color w:val="auto"/>
                <w:lang w:val="pt-BR" w:eastAsia="pt-B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3.90 (±1.54)</w:t>
            </w:r>
          </w:p>
        </w:tc>
      </w:tr>
      <w:tr>
        <w:trPr>
          <w:trHeight w:val="120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val="pt-BR" w:eastAsia="pt-BR"/>
              </w:rPr>
              <w:t xml:space="preserve">Canistrocarpus cervicornis </w:t>
            </w:r>
            <w:r>
              <w:rPr>
                <w:rFonts w:eastAsia="Calibri" w:cs="Calibri"/>
                <w:color w:val="000000"/>
                <w:sz w:val="20"/>
                <w:szCs w:val="20"/>
                <w:lang w:val="pt-BR" w:eastAsia="pt-BR"/>
              </w:rPr>
              <w:t>(Kützing) De Paula &amp; De Clerck</w:t>
            </w:r>
            <w:r>
              <w:rPr>
                <w:rFonts w:eastAsia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1.57 (±0.83)</w:t>
            </w:r>
          </w:p>
        </w:tc>
      </w:tr>
      <w:tr>
        <w:trPr>
          <w:trHeight w:val="260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Dictyopteris delicatula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J.V.Lamouroux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1.09 (±0.83)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Gelidium crinale </w:t>
            </w:r>
            <w:r>
              <w:rPr>
                <w:rFonts w:eastAsia="Calibri" w:cs="Calibri"/>
                <w:color w:val="000000"/>
                <w:lang w:eastAsia="pt-BR"/>
              </w:rPr>
              <w:t>(Hare ex Turner) Gaillon 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0.45 (±0.39)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Filamentous red algae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0.36 (±0.11)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Hypnea spinella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(C.Agardh) Kützing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0.24 (±0.17)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val="pt-BR" w:eastAsia="pt-BR"/>
              </w:rPr>
              <w:t xml:space="preserve">Jania adhaerens </w:t>
            </w:r>
            <w:r>
              <w:rPr>
                <w:rFonts w:eastAsia="Calibri" w:cs="Calibri"/>
                <w:color w:val="000000"/>
                <w:lang w:val="pt-BR" w:eastAsia="pt-BR"/>
              </w:rPr>
              <w:t>J</w:t>
            </w:r>
            <w:r>
              <w:rPr>
                <w:rFonts w:eastAsia="Calibri" w:cs="Calibri"/>
                <w:color w:val="000000"/>
                <w:sz w:val="20"/>
                <w:szCs w:val="20"/>
                <w:lang w:val="pt-BR" w:eastAsia="pt-BR"/>
              </w:rPr>
              <w:t>.V.Lamouroux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0.18 (±0.16)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val="pt-BR" w:eastAsia="pt-BR"/>
              </w:rPr>
              <w:t xml:space="preserve">Hypnea musciformis </w:t>
            </w:r>
            <w:r>
              <w:rPr>
                <w:rFonts w:eastAsia="Calibri" w:cs="Calibri"/>
                <w:color w:val="000000"/>
                <w:sz w:val="20"/>
                <w:szCs w:val="20"/>
                <w:lang w:val="pt-BR" w:eastAsia="pt-BR"/>
              </w:rPr>
              <w:t>(Wulfen) J.V.Lamouroux</w:t>
            </w:r>
            <w:r>
              <w:rPr>
                <w:rFonts w:eastAsia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0.12 (±0.10)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color w:val="000000"/>
                <w:sz w:val="20"/>
                <w:szCs w:val="20"/>
                <w:lang w:eastAsia="pt-BR"/>
              </w:rPr>
              <w:t>Gelidiopsis intricata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 xml:space="preserve"> (C.Agardh) Vickers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0.10 (±0.08)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Ernodesmis </w:t>
            </w:r>
            <w:r>
              <w:rPr>
                <w:rFonts w:eastAsia="Calibri" w:cs="Calibri"/>
                <w:color w:val="000000"/>
                <w:lang w:eastAsia="pt-BR"/>
              </w:rPr>
              <w:t xml:space="preserve"> </w:t>
            </w: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verticillata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(Kützing) Børgesen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0.064 (±0.049)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Cladophora vagabunda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(Linnaeus) Hoek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0.061 (±0.025)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 xml:space="preserve">Champia parvula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(C.Agardh) Harvey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0.052 (±0.038)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>Rosenvingea intricata (J.Agardh) Børgesen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0.021 (±0.021)</w:t>
            </w:r>
          </w:p>
        </w:tc>
      </w:tr>
      <w:tr>
        <w:trPr/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color w:val="000000"/>
                <w:sz w:val="20"/>
                <w:szCs w:val="20"/>
                <w:lang w:eastAsia="pt-BR"/>
              </w:rPr>
              <w:t>Dictyopteris plagiogramma (Montagne) Vickers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0.018 (±0.018)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46.22 (±54.56)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pBdr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490f"/>
    <w:pPr>
      <w:widowControl/>
      <w:pBdr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pt-BR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elanormal"/>
    <w:rsid w:val="00a0490f"/>
    <w:rPr>
      <w:lang w:eastAsia="pt-BR"/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LibreOffice/6.1.5.2$Windows_X86_64 LibreOffice_project/90f8dcf33c87b3705e78202e3df5142b201bd805</Application>
  <Pages>1</Pages>
  <Words>118</Words>
  <Characters>853</Characters>
  <CharactersWithSpaces>943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2019-02-19T17:11:00Z</dcterms:created>
  <dc:creator>Vanessa Freire</dc:creator>
  <dc:description/>
  <dc:language>en-US</dc:language>
  <cp:lastModifiedBy/>
  <dcterms:modified xsi:type="dcterms:W3CDTF">2019-08-13T12:44:37Z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