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DA82" w14:textId="15E909E4" w:rsidR="00430086" w:rsidRDefault="00430086" w:rsidP="00617C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430086">
        <w:rPr>
          <w:rFonts w:ascii="Times New Roman" w:hAnsi="Times New Roman" w:cs="Times New Roman"/>
          <w:sz w:val="20"/>
          <w:szCs w:val="20"/>
          <w:lang w:val="en-GB"/>
        </w:rPr>
        <w:t>APPENDIX/ Supplementary material</w:t>
      </w:r>
    </w:p>
    <w:p w14:paraId="137728A8" w14:textId="1581B982" w:rsidR="009C04F8" w:rsidRDefault="009C04F8" w:rsidP="009C04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455F0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DNA barcoding reveal</w:t>
      </w:r>
      <w:r w:rsidR="00E64EF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s</w:t>
      </w:r>
      <w:r w:rsidRPr="00455F0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deep divergent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molecular units in</w:t>
      </w:r>
      <w:r w:rsidRPr="00455F0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Pr="005536C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GB"/>
        </w:rPr>
        <w:t>Pomatomus saltatrix</w:t>
      </w:r>
      <w:r w:rsidRPr="00455F0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(Perciformes; </w:t>
      </w:r>
      <w:proofErr w:type="spellStart"/>
      <w:r w:rsidRPr="00455F0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Pomatomidae</w:t>
      </w:r>
      <w:proofErr w:type="spellEnd"/>
      <w:r w:rsidRPr="00455F0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): implications for management and </w:t>
      </w:r>
      <w:r w:rsidR="0062289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global </w:t>
      </w:r>
      <w:r w:rsidRPr="00455F0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conservation</w:t>
      </w:r>
    </w:p>
    <w:p w14:paraId="309510C3" w14:textId="36D04A9B" w:rsidR="009C04F8" w:rsidRPr="0040267A" w:rsidRDefault="009C04F8" w:rsidP="009C04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267A">
        <w:rPr>
          <w:rFonts w:ascii="Times New Roman" w:eastAsia="Times New Roman" w:hAnsi="Times New Roman" w:cs="Times New Roman"/>
          <w:color w:val="000000"/>
          <w:sz w:val="20"/>
          <w:szCs w:val="20"/>
        </w:rPr>
        <w:t>Maria Clara G. de Queiroz</w:t>
      </w:r>
      <w:r w:rsidR="005C6F56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40267A">
        <w:rPr>
          <w:rFonts w:ascii="Times New Roman" w:eastAsia="Times New Roman" w:hAnsi="Times New Roman" w:cs="Times New Roman"/>
          <w:color w:val="000000"/>
          <w:sz w:val="20"/>
          <w:szCs w:val="20"/>
        </w:rPr>
        <w:t>Brito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40267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2*</w:t>
      </w:r>
      <w:r w:rsidRPr="0040267A">
        <w:rPr>
          <w:rFonts w:ascii="Times New Roman" w:eastAsia="Times New Roman" w:hAnsi="Times New Roman" w:cs="Times New Roman"/>
          <w:color w:val="000000"/>
          <w:sz w:val="20"/>
          <w:szCs w:val="20"/>
        </w:rPr>
        <w:t>, Carolina B. Machado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40267A">
        <w:rPr>
          <w:rFonts w:ascii="Times New Roman" w:eastAsia="Times New Roman" w:hAnsi="Times New Roman" w:cs="Times New Roman"/>
          <w:color w:val="000000"/>
          <w:sz w:val="20"/>
          <w:szCs w:val="20"/>
        </w:rPr>
        <w:t>, Danielle de Jesus Gama Maia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>, Uedson P</w:t>
      </w:r>
      <w:r w:rsidR="00B13643">
        <w:rPr>
          <w:rFonts w:ascii="Times New Roman" w:eastAsia="Times New Roman" w:hAnsi="Times New Roman" w:cs="Times New Roman"/>
          <w:sz w:val="20"/>
          <w:szCs w:val="20"/>
        </w:rPr>
        <w:t>ereira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 xml:space="preserve"> Jacobina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>, Mauro Nirchio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6,7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>, Matheus M. Rotundo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>, Rafael A. Tubino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>, Pedro J. Iriarte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10,11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>, Manuel Haimovici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12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0267A">
        <w:rPr>
          <w:rFonts w:ascii="Times New Roman" w:eastAsia="Times New Roman" w:hAnsi="Times New Roman" w:cs="Times New Roman"/>
          <w:color w:val="000000"/>
          <w:sz w:val="20"/>
          <w:szCs w:val="20"/>
        </w:rPr>
        <w:t>Rodrigo A. Torres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61B0D172" w14:textId="77777777" w:rsidR="009C04F8" w:rsidRPr="0040267A" w:rsidRDefault="009C04F8" w:rsidP="009C0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40267A">
        <w:rPr>
          <w:rFonts w:ascii="Times New Roman" w:eastAsia="Times New Roman" w:hAnsi="Times New Roman" w:cs="Times New Roman"/>
          <w:color w:val="000000"/>
          <w:sz w:val="20"/>
          <w:szCs w:val="20"/>
        </w:rPr>
        <w:t>Programa de Pós-graduação em Biologia Animal. Departamento de Zoologia. Universidade Federal de Pernambuco, Recife, Pernambuco, Brazil. (</w:t>
      </w:r>
      <w:r w:rsidR="00FA30FB">
        <w:fldChar w:fldCharType="begin"/>
      </w:r>
      <w:r w:rsidR="00FA30FB">
        <w:instrText xml:space="preserve"> HYPERLINK "mailto:claraqueirozbrito@gmail.com" </w:instrText>
      </w:r>
      <w:r w:rsidR="00FA30FB">
        <w:fldChar w:fldCharType="separate"/>
      </w:r>
      <w:r w:rsidRPr="0040267A">
        <w:rPr>
          <w:rStyle w:val="Hyperlink"/>
          <w:rFonts w:ascii="Times New Roman" w:eastAsia="Times New Roman" w:hAnsi="Times New Roman" w:cs="Times New Roman"/>
          <w:sz w:val="20"/>
          <w:szCs w:val="20"/>
        </w:rPr>
        <w:t>claraqueirozbrito@gmail.com</w:t>
      </w:r>
      <w:r w:rsidR="00FA30FB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026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ORCID: </w:t>
      </w:r>
      <w:r w:rsidRPr="0040267A">
        <w:rPr>
          <w:rFonts w:ascii="Times New Roman" w:hAnsi="Times New Roman" w:cs="Times New Roman"/>
          <w:sz w:val="20"/>
          <w:szCs w:val="20"/>
          <w:shd w:val="clear" w:color="auto" w:fill="FFFFFF"/>
        </w:rPr>
        <w:t>0000-0003-4441-518X</w:t>
      </w:r>
      <w:r w:rsidRPr="0040267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575FDCA0" w14:textId="77777777" w:rsidR="009C04F8" w:rsidRPr="0040267A" w:rsidRDefault="009C04F8" w:rsidP="009C0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40267A">
        <w:rPr>
          <w:rFonts w:ascii="Times New Roman" w:eastAsia="Times New Roman" w:hAnsi="Times New Roman" w:cs="Times New Roman"/>
          <w:color w:val="000000"/>
          <w:sz w:val="20"/>
          <w:szCs w:val="20"/>
        </w:rPr>
        <w:t>Laboratório de Genômica Evolutiva e Ambiental. Departamento de Zoologia. Universidade Federal de Pernambuco, Recife, Pernambuco, Brazil. (</w:t>
      </w:r>
      <w:r w:rsidR="00FA30FB">
        <w:fldChar w:fldCharType="begin"/>
      </w:r>
      <w:r w:rsidR="00FA30FB">
        <w:instrText xml:space="preserve"> HYPERLINK "mailto:rodrigo.atorres@ufpe.br" </w:instrText>
      </w:r>
      <w:r w:rsidR="00FA30FB">
        <w:fldChar w:fldCharType="separate"/>
      </w:r>
      <w:r w:rsidRPr="0040267A">
        <w:rPr>
          <w:rStyle w:val="Hyperlink"/>
          <w:rFonts w:ascii="Times New Roman" w:eastAsia="Times New Roman" w:hAnsi="Times New Roman" w:cs="Times New Roman"/>
          <w:sz w:val="20"/>
          <w:szCs w:val="20"/>
        </w:rPr>
        <w:t>rodrigo.atorres@ufpe.br</w:t>
      </w:r>
      <w:r w:rsidR="00FA30FB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0267A">
        <w:rPr>
          <w:rFonts w:ascii="Times New Roman" w:eastAsia="Times New Roman" w:hAnsi="Times New Roman" w:cs="Times New Roman"/>
          <w:color w:val="000000"/>
          <w:sz w:val="20"/>
          <w:szCs w:val="20"/>
        </w:rPr>
        <w:t>; ORCID: 0000-0002-1158-9899)</w:t>
      </w:r>
    </w:p>
    <w:p w14:paraId="139FDAA4" w14:textId="77777777" w:rsidR="009C04F8" w:rsidRPr="0040267A" w:rsidRDefault="009C04F8" w:rsidP="009C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>Laboratório de Biodiversidade Molecular e Conservação. Departamento de Genética e Evolução. Universidade Federal de São Carlos, São Carlos, São Paulo, Brazil. (</w:t>
      </w:r>
      <w:r w:rsidR="00FA30FB">
        <w:fldChar w:fldCharType="begin"/>
      </w:r>
      <w:r w:rsidR="00FA30FB">
        <w:instrText xml:space="preserve"> HYPERLINK "mailto:carolbioms@gmail.com" </w:instrText>
      </w:r>
      <w:r w:rsidR="00FA30FB">
        <w:fldChar w:fldCharType="separate"/>
      </w:r>
      <w:r w:rsidRPr="0040267A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carolbioms@gmail.com</w:t>
      </w:r>
      <w:r w:rsidR="00FA30FB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fldChar w:fldCharType="end"/>
      </w:r>
      <w:r w:rsidRPr="0040267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; ORCID: </w:t>
      </w:r>
      <w:r w:rsidR="00FA30FB">
        <w:fldChar w:fldCharType="begin"/>
      </w:r>
      <w:r w:rsidR="00FA30FB">
        <w:instrText xml:space="preserve"> HYPERLINK "https://orcid.org/0000-0001-5195-5577" </w:instrText>
      </w:r>
      <w:r w:rsidR="00FA30FB">
        <w:fldChar w:fldCharType="separate"/>
      </w:r>
      <w:r w:rsidRPr="0040267A">
        <w:rPr>
          <w:rStyle w:val="Hyperlink"/>
          <w:rFonts w:ascii="Times New Roman" w:hAnsi="Times New Roman" w:cs="Times New Roman"/>
          <w:sz w:val="20"/>
          <w:szCs w:val="20"/>
        </w:rPr>
        <w:t>0000-0001-5195-5577</w:t>
      </w:r>
      <w:r w:rsidR="00FA30FB">
        <w:rPr>
          <w:rStyle w:val="Hyperlink"/>
          <w:rFonts w:ascii="Times New Roman" w:hAnsi="Times New Roman" w:cs="Times New Roman"/>
          <w:sz w:val="20"/>
          <w:szCs w:val="20"/>
        </w:rPr>
        <w:fldChar w:fldCharType="end"/>
      </w:r>
      <w:r w:rsidRPr="0040267A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76938A5C" w14:textId="77777777" w:rsidR="009C04F8" w:rsidRPr="0040267A" w:rsidRDefault="009C04F8" w:rsidP="009C0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40267A">
        <w:rPr>
          <w:rFonts w:ascii="Times New Roman" w:hAnsi="Times New Roman" w:cs="Times New Roman"/>
          <w:spacing w:val="-2"/>
          <w:sz w:val="20"/>
          <w:szCs w:val="20"/>
          <w:shd w:val="clear" w:color="auto" w:fill="FFFFFF"/>
        </w:rPr>
        <w:t xml:space="preserve">Programa de Pós-graduação em Ecologia, 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 xml:space="preserve">Universidade </w:t>
      </w:r>
      <w:r>
        <w:rPr>
          <w:rFonts w:ascii="Times New Roman" w:eastAsia="Times New Roman" w:hAnsi="Times New Roman" w:cs="Times New Roman"/>
          <w:sz w:val="20"/>
          <w:szCs w:val="20"/>
        </w:rPr>
        <w:t>Federal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 xml:space="preserve"> do Rio de Janeiro, Rio de Janeiro, Brazil. (</w:t>
      </w:r>
      <w:r w:rsidR="00FA30FB">
        <w:fldChar w:fldCharType="begin"/>
      </w:r>
      <w:r w:rsidR="00FA30FB">
        <w:instrText xml:space="preserve"> HYPERLINK "mailto:danielle.gamaia@gmail.com" </w:instrText>
      </w:r>
      <w:r w:rsidR="00FA30FB">
        <w:fldChar w:fldCharType="separate"/>
      </w:r>
      <w:r w:rsidRPr="00511BD2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danielle.gamaia@gmail.com</w:t>
      </w:r>
      <w:r w:rsidR="00FA30FB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; ORCID: </w:t>
      </w:r>
      <w:r w:rsidRPr="00F574BC">
        <w:rPr>
          <w:rFonts w:ascii="Times New Roman" w:hAnsi="Times New Roman" w:cs="Times New Roman"/>
          <w:sz w:val="20"/>
          <w:szCs w:val="20"/>
          <w:shd w:val="clear" w:color="auto" w:fill="FFFFFF"/>
        </w:rPr>
        <w:t>0000-0001-7071-8083</w:t>
      </w:r>
      <w:r w:rsidRPr="0040267A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52FE1E3" w14:textId="77777777" w:rsidR="009C04F8" w:rsidRPr="0040267A" w:rsidRDefault="009C04F8" w:rsidP="009C0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>Laboratório de Ictiologia e Conservação, Universidade Federal de Alagoas, Campus Penedo, Penedo, Alagoas, Brazil. (</w:t>
      </w:r>
      <w:r w:rsidR="00FA30FB">
        <w:fldChar w:fldCharType="begin"/>
      </w:r>
      <w:r w:rsidR="00FA30FB">
        <w:instrText xml:space="preserve"> HYPERLINK "mailto:uedsonbio@gmail.com" </w:instrText>
      </w:r>
      <w:r w:rsidR="00FA30FB">
        <w:fldChar w:fldCharType="separate"/>
      </w:r>
      <w:r w:rsidRPr="0040267A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uedsonbio@gmail.com</w:t>
      </w:r>
      <w:r w:rsidR="00FA30FB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fldChar w:fldCharType="end"/>
      </w:r>
      <w:r w:rsidRPr="0040267A">
        <w:rPr>
          <w:rFonts w:ascii="Times New Roman" w:hAnsi="Times New Roman" w:cs="Times New Roman"/>
          <w:sz w:val="20"/>
          <w:szCs w:val="20"/>
          <w:shd w:val="clear" w:color="auto" w:fill="FFFFFF"/>
        </w:rPr>
        <w:t>; ORCID: 0000-0002-5595-9812)</w:t>
      </w:r>
    </w:p>
    <w:p w14:paraId="68F97BAF" w14:textId="77777777" w:rsidR="009C04F8" w:rsidRPr="006D627E" w:rsidRDefault="009C04F8" w:rsidP="009C0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 xml:space="preserve">Universidad de Oriente, Porlamar, Venezuela. </w:t>
      </w:r>
      <w:r w:rsidRPr="006D627E">
        <w:rPr>
          <w:rFonts w:ascii="Times New Roman" w:eastAsia="Times New Roman" w:hAnsi="Times New Roman" w:cs="Times New Roman"/>
          <w:sz w:val="20"/>
          <w:szCs w:val="20"/>
        </w:rPr>
        <w:t>(</w:t>
      </w:r>
      <w:hyperlink r:id="rId5" w:history="1">
        <w:r w:rsidRPr="006D627E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mauro.nirchio@gmail.com</w:t>
        </w:r>
      </w:hyperlink>
      <w:r w:rsidRPr="006D627E">
        <w:rPr>
          <w:rFonts w:ascii="Times New Roman" w:hAnsi="Times New Roman" w:cs="Times New Roman"/>
          <w:sz w:val="20"/>
          <w:szCs w:val="20"/>
          <w:shd w:val="clear" w:color="auto" w:fill="FFFFFF"/>
        </w:rPr>
        <w:t>; ORCID: 0000-0001-7171-2433)</w:t>
      </w:r>
    </w:p>
    <w:p w14:paraId="460AC795" w14:textId="77777777" w:rsidR="009C04F8" w:rsidRPr="0040267A" w:rsidRDefault="009C04F8" w:rsidP="009C0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>Universidad Técnica de Machala, Machala, Ecuador.</w:t>
      </w:r>
    </w:p>
    <w:p w14:paraId="26978542" w14:textId="77777777" w:rsidR="009C04F8" w:rsidRPr="0040267A" w:rsidRDefault="009C04F8" w:rsidP="009C0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>Acervo Zoológico da Universidade Santa Cecília, Santos, São Paulo, Brazil. (</w:t>
      </w:r>
      <w:r w:rsidR="00FA30FB">
        <w:fldChar w:fldCharType="begin"/>
      </w:r>
      <w:r w:rsidR="00FA30FB">
        <w:instrText xml:space="preserve"> HYPERLINK "mailto:mmrotundo</w:instrText>
      </w:r>
      <w:r w:rsidR="00FA30FB">
        <w:instrText xml:space="preserve">@hotmail.com" </w:instrText>
      </w:r>
      <w:r w:rsidR="00FA30FB">
        <w:fldChar w:fldCharType="separate"/>
      </w:r>
      <w:r w:rsidRPr="0040267A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mmrotundo@hotmail.com</w:t>
      </w:r>
      <w:r w:rsidR="00FA30FB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fldChar w:fldCharType="end"/>
      </w:r>
      <w:r w:rsidRPr="0040267A">
        <w:rPr>
          <w:rFonts w:ascii="Times New Roman" w:hAnsi="Times New Roman" w:cs="Times New Roman"/>
          <w:sz w:val="20"/>
          <w:szCs w:val="20"/>
          <w:shd w:val="clear" w:color="auto" w:fill="FFFFFF"/>
        </w:rPr>
        <w:t>; ORCID: 0000-0003-1886-5320)</w:t>
      </w:r>
    </w:p>
    <w:p w14:paraId="1DDFFE8F" w14:textId="77777777" w:rsidR="009C04F8" w:rsidRPr="0040267A" w:rsidRDefault="009C04F8" w:rsidP="009C0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>Universidade Federal Rural do Rio de Janeiro, Campus Seropédica, Seropedica, Rio de Janeiro, Brazil. (</w:t>
      </w:r>
      <w:r w:rsidR="00FA30FB">
        <w:fldChar w:fldCharType="begin"/>
      </w:r>
      <w:r w:rsidR="00FA30FB">
        <w:instrText xml:space="preserve"> HYPERLINK "mailto:rattubino@gmail.com" </w:instrText>
      </w:r>
      <w:r w:rsidR="00FA30FB">
        <w:fldChar w:fldCharType="separate"/>
      </w:r>
      <w:r w:rsidRPr="0040267A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rattubino@gmail.com</w:t>
      </w:r>
      <w:r w:rsidR="00FA30FB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fldChar w:fldCharType="end"/>
      </w:r>
      <w:r w:rsidRPr="0040267A">
        <w:rPr>
          <w:rFonts w:ascii="Times New Roman" w:hAnsi="Times New Roman" w:cs="Times New Roman"/>
          <w:sz w:val="20"/>
          <w:szCs w:val="20"/>
          <w:shd w:val="clear" w:color="auto" w:fill="FFFFFF"/>
        </w:rPr>
        <w:t>; 0000-0002-3175-4724)</w:t>
      </w:r>
    </w:p>
    <w:p w14:paraId="353575AA" w14:textId="77777777" w:rsidR="009C04F8" w:rsidRPr="0040267A" w:rsidRDefault="009C04F8" w:rsidP="009C0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>Universidade Nacional de Mar del Plata, Mar del Plata, Buenos Aires, Argentina. (</w:t>
      </w:r>
      <w:r w:rsidR="00FA30FB">
        <w:fldChar w:fldCharType="begin"/>
      </w:r>
      <w:r w:rsidR="00FA30FB">
        <w:instrText xml:space="preserve"> HYPERLINK "mailto:firiarte@mdp.edu.ar" </w:instrText>
      </w:r>
      <w:r w:rsidR="00FA30FB">
        <w:fldChar w:fldCharType="separate"/>
      </w:r>
      <w:r w:rsidRPr="0040267A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firiarte@mdp.edu.ar</w:t>
      </w:r>
      <w:r w:rsidR="00FA30FB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fldChar w:fldCharType="end"/>
      </w:r>
      <w:r w:rsidRPr="0040267A">
        <w:rPr>
          <w:rFonts w:ascii="Times New Roman" w:hAnsi="Times New Roman" w:cs="Times New Roman"/>
          <w:sz w:val="20"/>
          <w:szCs w:val="20"/>
          <w:shd w:val="clear" w:color="auto" w:fill="FFFFFF"/>
        </w:rPr>
        <w:t>; ORCID: 0000-0003-0353-8554)</w:t>
      </w:r>
    </w:p>
    <w:p w14:paraId="5EEFB9B2" w14:textId="77777777" w:rsidR="009C04F8" w:rsidRPr="0040267A" w:rsidRDefault="009C04F8" w:rsidP="009C0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>Consejo Nacional de Investigaciones Científicas e Técnicas, CONICET, Argentina.</w:t>
      </w:r>
    </w:p>
    <w:p w14:paraId="2DB3D1AF" w14:textId="00BFBEEF" w:rsidR="009C04F8" w:rsidRPr="00FA30FB" w:rsidRDefault="009C04F8" w:rsidP="009C0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12</w:t>
      </w:r>
      <w:r w:rsidRPr="0040267A">
        <w:rPr>
          <w:rFonts w:ascii="Times New Roman" w:eastAsia="Times New Roman" w:hAnsi="Times New Roman" w:cs="Times New Roman"/>
          <w:sz w:val="20"/>
          <w:szCs w:val="20"/>
        </w:rPr>
        <w:t xml:space="preserve">Fundação Universidade Federal do Rio Grande, Rio Grande, Rio Grande do Sul, Brazil. </w:t>
      </w:r>
      <w:r w:rsidRPr="00FA30FB">
        <w:rPr>
          <w:rFonts w:ascii="Times New Roman" w:eastAsia="Times New Roman" w:hAnsi="Times New Roman" w:cs="Times New Roman"/>
          <w:sz w:val="20"/>
          <w:szCs w:val="20"/>
        </w:rPr>
        <w:t>(</w:t>
      </w:r>
      <w:r w:rsidR="00FA30FB">
        <w:fldChar w:fldCharType="begin"/>
      </w:r>
      <w:r w:rsidR="00FA30FB">
        <w:instrText xml:space="preserve"> HYPERLINK "mailto:manuelhaimovici@gmail.com" </w:instrText>
      </w:r>
      <w:r w:rsidR="00FA30FB">
        <w:fldChar w:fldCharType="separate"/>
      </w:r>
      <w:r w:rsidRPr="00FA30FB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manuelhaimovici@gmail.com</w:t>
      </w:r>
      <w:r w:rsidR="00FA30FB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fldChar w:fldCharType="end"/>
      </w:r>
      <w:r w:rsidRPr="00FA30FB">
        <w:rPr>
          <w:rFonts w:ascii="Times New Roman" w:hAnsi="Times New Roman" w:cs="Times New Roman"/>
          <w:sz w:val="20"/>
          <w:szCs w:val="20"/>
          <w:shd w:val="clear" w:color="auto" w:fill="FFFFFF"/>
        </w:rPr>
        <w:t>; ORCID: 0000-0003-1741-8182)</w:t>
      </w:r>
    </w:p>
    <w:p w14:paraId="570C9790" w14:textId="2361A8FA" w:rsidR="00823BDA" w:rsidRPr="00823BDA" w:rsidRDefault="00823BDA" w:rsidP="009C0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BDA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13</w:t>
      </w:r>
      <w:r w:rsidRPr="00823BDA">
        <w:rPr>
          <w:rFonts w:ascii="Times New Roman" w:hAnsi="Times New Roman" w:cs="Times New Roman"/>
          <w:sz w:val="20"/>
          <w:szCs w:val="20"/>
          <w:shd w:val="clear" w:color="auto" w:fill="FFFFFF"/>
        </w:rPr>
        <w:t>Universidade Tecnológica Federal do P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araná, Campus Londrina, Paraná, Brazil.</w:t>
      </w:r>
    </w:p>
    <w:p w14:paraId="667FEF41" w14:textId="77777777" w:rsidR="009C04F8" w:rsidRPr="005C65AB" w:rsidRDefault="009C04F8" w:rsidP="009C04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0267A">
        <w:rPr>
          <w:rFonts w:ascii="Times New Roman" w:hAnsi="Times New Roman" w:cs="Times New Roman"/>
          <w:sz w:val="20"/>
          <w:szCs w:val="20"/>
          <w:lang w:val="en-GB"/>
        </w:rPr>
        <w:t>*</w:t>
      </w:r>
      <w:r w:rsidRPr="0040267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Corresponding author: </w:t>
      </w:r>
      <w:hyperlink r:id="rId6" w:history="1">
        <w:r w:rsidRPr="00757C40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GB"/>
          </w:rPr>
          <w:t>claraqueirozbrito@gmail.com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</w:t>
      </w:r>
    </w:p>
    <w:p w14:paraId="1C426D9D" w14:textId="6D4E8D45" w:rsidR="00A2727C" w:rsidRPr="006E369C" w:rsidRDefault="00C27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9C04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Table </w:t>
      </w:r>
      <w:r w:rsidR="00072787" w:rsidRPr="009C04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S1</w:t>
      </w:r>
      <w:r w:rsidRPr="009C04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  <w:r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60151C"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</w:t>
      </w:r>
      <w:r w:rsidR="00145701"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etails of</w:t>
      </w:r>
      <w:r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E369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Pomatomus saltatrix</w:t>
      </w:r>
      <w:r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60151C"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sequences </w:t>
      </w:r>
      <w:r w:rsidR="00145701"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used on this present work and information about vouchers, haplotypes, geographical coordinates and </w:t>
      </w:r>
      <w:r w:rsidR="003153F6"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sample sizes. </w:t>
      </w:r>
    </w:p>
    <w:tbl>
      <w:tblPr>
        <w:tblStyle w:val="a"/>
        <w:tblW w:w="9705" w:type="dxa"/>
        <w:tblInd w:w="-18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05"/>
        <w:gridCol w:w="1845"/>
        <w:gridCol w:w="168"/>
        <w:gridCol w:w="1842"/>
        <w:gridCol w:w="2117"/>
        <w:gridCol w:w="253"/>
        <w:gridCol w:w="1005"/>
        <w:gridCol w:w="480"/>
      </w:tblGrid>
      <w:tr w:rsidR="00A2727C" w:rsidRPr="0057380E" w14:paraId="7000E6CC" w14:textId="77777777" w:rsidTr="00AF7C35"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</w:tcPr>
          <w:p w14:paraId="3B73ED70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Sampling site/Ocean or Basin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968AD83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Geographical coordinates</w:t>
            </w:r>
          </w:p>
          <w:p w14:paraId="6FD573E5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Latitude/Longitude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6ACC1B50" w14:textId="7FAF337F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Code*</w:t>
            </w:r>
            <w:r w:rsidR="003855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14:paraId="3340C778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Voucher</w:t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</w:tcPr>
          <w:p w14:paraId="573126BA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</w:tcBorders>
          </w:tcPr>
          <w:p w14:paraId="13A78923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Hap</w:t>
            </w:r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1D44B5D8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A2727C" w:rsidRPr="0057380E" w14:paraId="27EA45AE" w14:textId="77777777" w:rsidTr="00AF7C35">
        <w:tc>
          <w:tcPr>
            <w:tcW w:w="1995" w:type="dxa"/>
            <w:gridSpan w:val="2"/>
            <w:tcBorders>
              <w:top w:val="single" w:sz="4" w:space="0" w:color="000000"/>
              <w:bottom w:val="single" w:sz="4" w:space="0" w:color="FFFFFF" w:themeColor="background1"/>
            </w:tcBorders>
          </w:tcPr>
          <w:p w14:paraId="6DA31D50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South Africa- </w:t>
            </w:r>
            <w:proofErr w:type="spellStart"/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Kwazulu</w:t>
            </w:r>
            <w:proofErr w:type="spellEnd"/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Natal</w:t>
            </w:r>
          </w:p>
          <w:p w14:paraId="25A873FC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(Indian Ocean)</w:t>
            </w:r>
          </w:p>
        </w:tc>
        <w:tc>
          <w:tcPr>
            <w:tcW w:w="1845" w:type="dxa"/>
          </w:tcPr>
          <w:p w14:paraId="4A765001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-29.945.000/</w:t>
            </w:r>
          </w:p>
          <w:p w14:paraId="37E81ED0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31.000.000</w:t>
            </w:r>
          </w:p>
        </w:tc>
        <w:tc>
          <w:tcPr>
            <w:tcW w:w="2010" w:type="dxa"/>
            <w:gridSpan w:val="2"/>
          </w:tcPr>
          <w:p w14:paraId="5EF2F358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JF494266-JF494269; DQ885040</w:t>
            </w:r>
          </w:p>
          <w:p w14:paraId="296E5262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</w:tcPr>
          <w:p w14:paraId="085B4429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South Africa Institute of Aquatic Biodiversity (Grahamstown, South Africa)</w:t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14:paraId="3052821B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14:paraId="68561BE6" w14:textId="5DA84891" w:rsidR="00A2727C" w:rsidRPr="0057380E" w:rsidRDefault="00D84AD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Hap1-Hap3</w:t>
            </w:r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14:paraId="4A793B71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15583B" w:rsidRPr="0015583B" w14:paraId="6CE569D7" w14:textId="77777777" w:rsidTr="00AF7C35">
        <w:tc>
          <w:tcPr>
            <w:tcW w:w="199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F453620" w14:textId="72CD6ACF" w:rsidR="0015583B" w:rsidRPr="0057380E" w:rsidRDefault="0015583B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South Africa-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Kwazulu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Natal (Indian Ocean)</w:t>
            </w:r>
          </w:p>
        </w:tc>
        <w:tc>
          <w:tcPr>
            <w:tcW w:w="1845" w:type="dxa"/>
          </w:tcPr>
          <w:p w14:paraId="1D3A6F99" w14:textId="7E6E46C6" w:rsidR="0015583B" w:rsidRPr="0015583B" w:rsidRDefault="0020741A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-30.333.000/ 30.750.000</w:t>
            </w:r>
          </w:p>
        </w:tc>
        <w:tc>
          <w:tcPr>
            <w:tcW w:w="2010" w:type="dxa"/>
            <w:gridSpan w:val="2"/>
          </w:tcPr>
          <w:p w14:paraId="65D811BA" w14:textId="0E6A6845" w:rsidR="0015583B" w:rsidRPr="0015583B" w:rsidRDefault="00406925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DSLAG1131-11; DSLAG1143-11; DSLAR018-08- DSLAR020-08; TZSAL562-13</w:t>
            </w:r>
          </w:p>
        </w:tc>
        <w:tc>
          <w:tcPr>
            <w:tcW w:w="2117" w:type="dxa"/>
          </w:tcPr>
          <w:p w14:paraId="2D2D01E9" w14:textId="77777777" w:rsidR="0015583B" w:rsidRPr="0057380E" w:rsidRDefault="0015583B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2AF0C5B" w14:textId="77777777" w:rsidR="0015583B" w:rsidRPr="0057380E" w:rsidRDefault="0015583B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079C831" w14:textId="36FA32BE" w:rsidR="0015583B" w:rsidRPr="0015583B" w:rsidRDefault="00E1126D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Hap1; Hap4-Hap6 </w:t>
            </w: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B01BE11" w14:textId="1A405392" w:rsidR="0015583B" w:rsidRPr="0015583B" w:rsidRDefault="007A1361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043E31" w:rsidRPr="0057380E" w14:paraId="55497EF0" w14:textId="77777777" w:rsidTr="00AF7C35">
        <w:tc>
          <w:tcPr>
            <w:tcW w:w="1995" w:type="dxa"/>
            <w:gridSpan w:val="2"/>
            <w:tcBorders>
              <w:top w:val="single" w:sz="4" w:space="0" w:color="FFFFFF" w:themeColor="background1"/>
            </w:tcBorders>
          </w:tcPr>
          <w:p w14:paraId="1FEBE4E3" w14:textId="247F67C9" w:rsidR="00043E31" w:rsidRPr="0057380E" w:rsidRDefault="00043E31" w:rsidP="0054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South Africa</w:t>
            </w:r>
            <w:r w:rsidR="009262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9262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Kwazulu</w:t>
            </w:r>
            <w:proofErr w:type="spellEnd"/>
            <w:r w:rsidR="009262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Natal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(Indian Ocean)</w:t>
            </w:r>
          </w:p>
        </w:tc>
        <w:tc>
          <w:tcPr>
            <w:tcW w:w="1845" w:type="dxa"/>
          </w:tcPr>
          <w:p w14:paraId="37B8A917" w14:textId="1D76869D" w:rsidR="00043E31" w:rsidRPr="0057380E" w:rsidRDefault="00043E31" w:rsidP="0054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-28.403.000</w:t>
            </w:r>
            <w:r w:rsidR="001165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 32.203.000</w:t>
            </w:r>
          </w:p>
        </w:tc>
        <w:tc>
          <w:tcPr>
            <w:tcW w:w="2010" w:type="dxa"/>
            <w:gridSpan w:val="2"/>
          </w:tcPr>
          <w:p w14:paraId="423B9BEA" w14:textId="2ADE83DA" w:rsidR="00043E31" w:rsidRPr="0057380E" w:rsidRDefault="001165A8" w:rsidP="0054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HVDBM880-12; HVDBM881-12</w:t>
            </w:r>
          </w:p>
        </w:tc>
        <w:tc>
          <w:tcPr>
            <w:tcW w:w="2117" w:type="dxa"/>
            <w:tcBorders>
              <w:right w:val="single" w:sz="4" w:space="0" w:color="FFFFFF" w:themeColor="background1"/>
            </w:tcBorders>
          </w:tcPr>
          <w:p w14:paraId="03D94192" w14:textId="6392D6E7" w:rsidR="00043E31" w:rsidRPr="0057380E" w:rsidRDefault="009262D8" w:rsidP="0054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University of </w:t>
            </w:r>
            <w:r w:rsidR="00545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Johannesburg</w:t>
            </w:r>
            <w:r w:rsidR="00EF52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, Department of Zoology</w:t>
            </w:r>
          </w:p>
        </w:tc>
        <w:tc>
          <w:tcPr>
            <w:tcW w:w="25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0B51E2F" w14:textId="77777777" w:rsidR="00043E31" w:rsidRPr="0057380E" w:rsidRDefault="00043E31" w:rsidP="0054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</w:tcBorders>
          </w:tcPr>
          <w:p w14:paraId="7F53C7FD" w14:textId="78CF36D4" w:rsidR="00043E31" w:rsidRPr="0057380E" w:rsidRDefault="00E1126D" w:rsidP="0054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Hap1</w:t>
            </w:r>
          </w:p>
        </w:tc>
        <w:tc>
          <w:tcPr>
            <w:tcW w:w="480" w:type="dxa"/>
            <w:tcBorders>
              <w:top w:val="single" w:sz="4" w:space="0" w:color="FFFFFF" w:themeColor="background1"/>
            </w:tcBorders>
          </w:tcPr>
          <w:p w14:paraId="4C2C29B9" w14:textId="430EC515" w:rsidR="00043E31" w:rsidRPr="0057380E" w:rsidRDefault="001165A8" w:rsidP="0054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71E96" w:rsidRPr="002A6BAA" w14:paraId="2452DBCB" w14:textId="77777777" w:rsidTr="00AF7C35">
        <w:tc>
          <w:tcPr>
            <w:tcW w:w="1995" w:type="dxa"/>
            <w:gridSpan w:val="2"/>
            <w:tcBorders>
              <w:top w:val="single" w:sz="4" w:space="0" w:color="FFFFFF" w:themeColor="background1"/>
            </w:tcBorders>
          </w:tcPr>
          <w:p w14:paraId="76837861" w14:textId="2E69ADA6" w:rsidR="00A71E96" w:rsidRDefault="00A71E96" w:rsidP="00032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Madagascar (Indian Ocean)</w:t>
            </w:r>
          </w:p>
        </w:tc>
        <w:tc>
          <w:tcPr>
            <w:tcW w:w="1845" w:type="dxa"/>
          </w:tcPr>
          <w:p w14:paraId="2CAE1FCB" w14:textId="1CA57091" w:rsidR="00A71E96" w:rsidRDefault="002A6BAA" w:rsidP="00032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-25.027.500/ 46.995.600</w:t>
            </w:r>
          </w:p>
        </w:tc>
        <w:tc>
          <w:tcPr>
            <w:tcW w:w="2010" w:type="dxa"/>
            <w:gridSpan w:val="2"/>
          </w:tcPr>
          <w:p w14:paraId="2F0680A5" w14:textId="38EB2D3F" w:rsidR="00A71E96" w:rsidRDefault="002A6BAA" w:rsidP="00032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SAIA</w:t>
            </w:r>
            <w:r w:rsidR="001301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D257-11</w:t>
            </w:r>
          </w:p>
        </w:tc>
        <w:tc>
          <w:tcPr>
            <w:tcW w:w="2117" w:type="dxa"/>
            <w:tcBorders>
              <w:right w:val="single" w:sz="4" w:space="0" w:color="FFFFFF" w:themeColor="background1"/>
            </w:tcBorders>
          </w:tcPr>
          <w:p w14:paraId="278201E0" w14:textId="450CADE4" w:rsidR="00A71E96" w:rsidRDefault="002A6BAA" w:rsidP="00032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South African Institute for Aquatic Biodiversity </w:t>
            </w:r>
          </w:p>
        </w:tc>
        <w:tc>
          <w:tcPr>
            <w:tcW w:w="25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18EB03D" w14:textId="77777777" w:rsidR="00A71E96" w:rsidRPr="0057380E" w:rsidRDefault="00A71E96" w:rsidP="00032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</w:tcBorders>
          </w:tcPr>
          <w:p w14:paraId="1A0BE10A" w14:textId="6B151481" w:rsidR="00A71E96" w:rsidRPr="002A6BAA" w:rsidRDefault="00E1126D" w:rsidP="00032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Hap1</w:t>
            </w:r>
          </w:p>
        </w:tc>
        <w:tc>
          <w:tcPr>
            <w:tcW w:w="480" w:type="dxa"/>
            <w:tcBorders>
              <w:top w:val="single" w:sz="4" w:space="0" w:color="FFFFFF" w:themeColor="background1"/>
            </w:tcBorders>
          </w:tcPr>
          <w:p w14:paraId="54C4FE0B" w14:textId="7DFDCDC4" w:rsidR="00A71E96" w:rsidRPr="002A6BAA" w:rsidRDefault="002A6BAA" w:rsidP="00032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A2727C" w:rsidRPr="0057380E" w14:paraId="39ABD8C3" w14:textId="77777777" w:rsidTr="00AF7C35">
        <w:tc>
          <w:tcPr>
            <w:tcW w:w="1995" w:type="dxa"/>
            <w:gridSpan w:val="2"/>
          </w:tcPr>
          <w:p w14:paraId="617FDFB4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Namibia (</w:t>
            </w: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Eastern South Atlantic)</w:t>
            </w:r>
          </w:p>
        </w:tc>
        <w:tc>
          <w:tcPr>
            <w:tcW w:w="1845" w:type="dxa"/>
          </w:tcPr>
          <w:p w14:paraId="01B5DEC7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-22.900.000/</w:t>
            </w:r>
          </w:p>
          <w:p w14:paraId="3930185D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14.533.306</w:t>
            </w:r>
          </w:p>
          <w:p w14:paraId="052377BD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3CB550DF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HVDB086-09; HVDBF240-11; HVDBF241-11; HVDBF486-12 </w:t>
            </w:r>
          </w:p>
        </w:tc>
        <w:tc>
          <w:tcPr>
            <w:tcW w:w="2117" w:type="dxa"/>
            <w:tcBorders>
              <w:right w:val="single" w:sz="4" w:space="0" w:color="FFFFFF" w:themeColor="background1"/>
            </w:tcBorders>
          </w:tcPr>
          <w:p w14:paraId="12EC523B" w14:textId="2C9E497B" w:rsidR="00A2727C" w:rsidRPr="00EF52C2" w:rsidRDefault="00EF52C2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University of Johannesburg, Department of Zoology</w:t>
            </w:r>
          </w:p>
        </w:tc>
        <w:tc>
          <w:tcPr>
            <w:tcW w:w="253" w:type="dxa"/>
            <w:tcBorders>
              <w:left w:val="single" w:sz="4" w:space="0" w:color="FFFFFF" w:themeColor="background1"/>
            </w:tcBorders>
          </w:tcPr>
          <w:p w14:paraId="0F1B6566" w14:textId="77777777" w:rsidR="00A2727C" w:rsidRPr="00EF52C2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14:paraId="290DA3DE" w14:textId="212810A1" w:rsidR="00A2727C" w:rsidRPr="0057380E" w:rsidRDefault="00E1126D" w:rsidP="00E1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Hap1</w:t>
            </w:r>
          </w:p>
        </w:tc>
        <w:tc>
          <w:tcPr>
            <w:tcW w:w="480" w:type="dxa"/>
          </w:tcPr>
          <w:p w14:paraId="0B543CC4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2727C" w:rsidRPr="0057380E" w14:paraId="158C4647" w14:textId="77777777" w:rsidTr="00AF7C35">
        <w:tc>
          <w:tcPr>
            <w:tcW w:w="1995" w:type="dxa"/>
            <w:gridSpan w:val="2"/>
          </w:tcPr>
          <w:p w14:paraId="10A7751A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3442C22" w14:textId="6A66774C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Cadiz, Barcelona, Istanbul and Canakkale</w:t>
            </w: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(Mediterranean Sea)</w:t>
            </w:r>
            <w:r w:rsidR="003855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845" w:type="dxa"/>
          </w:tcPr>
          <w:p w14:paraId="695DC4FA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D5AA69B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35.004.702/</w:t>
            </w:r>
          </w:p>
          <w:p w14:paraId="29B6557D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19.147.115</w:t>
            </w:r>
          </w:p>
        </w:tc>
        <w:tc>
          <w:tcPr>
            <w:tcW w:w="2010" w:type="dxa"/>
            <w:gridSpan w:val="2"/>
          </w:tcPr>
          <w:p w14:paraId="52FA5355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85BC330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JQ039400-JQ03406; JQ039425-JQ039429</w:t>
            </w:r>
          </w:p>
          <w:p w14:paraId="235BE414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</w:tcPr>
          <w:p w14:paraId="6F3633D2" w14:textId="77777777" w:rsidR="00A2727C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7498C5D" w14:textId="0D14BA27" w:rsidR="00EF52C2" w:rsidRPr="0057380E" w:rsidRDefault="00EF52C2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</w:tcPr>
          <w:p w14:paraId="7B9A8EFE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36CA3DA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9D6CC85" w14:textId="4B4EE545" w:rsidR="00A2727C" w:rsidRPr="0057380E" w:rsidRDefault="00E1126D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Hap1; Hap7-Hap17</w:t>
            </w:r>
          </w:p>
        </w:tc>
        <w:tc>
          <w:tcPr>
            <w:tcW w:w="480" w:type="dxa"/>
          </w:tcPr>
          <w:p w14:paraId="3070DA91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47DB4C1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97EF5" w:rsidRPr="0057380E" w14:paraId="4EEBFD6D" w14:textId="77777777" w:rsidTr="00AF7C35">
        <w:tc>
          <w:tcPr>
            <w:tcW w:w="1995" w:type="dxa"/>
            <w:gridSpan w:val="2"/>
          </w:tcPr>
          <w:p w14:paraId="7B188BDE" w14:textId="60CEC48E" w:rsidR="00C97EF5" w:rsidRPr="0057380E" w:rsidRDefault="00C97EF5" w:rsidP="00C97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Israel (Mediterranean Sea)</w:t>
            </w:r>
          </w:p>
        </w:tc>
        <w:tc>
          <w:tcPr>
            <w:tcW w:w="1845" w:type="dxa"/>
          </w:tcPr>
          <w:p w14:paraId="77BAC75F" w14:textId="0BC627FB" w:rsidR="00C97EF5" w:rsidRPr="0057380E" w:rsidRDefault="00C97EF5" w:rsidP="00C97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31.795.000/ 34.619.000</w:t>
            </w:r>
          </w:p>
        </w:tc>
        <w:tc>
          <w:tcPr>
            <w:tcW w:w="2010" w:type="dxa"/>
            <w:gridSpan w:val="2"/>
          </w:tcPr>
          <w:p w14:paraId="537F84DE" w14:textId="61ED78DA" w:rsidR="00C97EF5" w:rsidRPr="0057380E" w:rsidRDefault="00C97EF5" w:rsidP="00C97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BIM139-13</w:t>
            </w:r>
          </w:p>
        </w:tc>
        <w:tc>
          <w:tcPr>
            <w:tcW w:w="2117" w:type="dxa"/>
          </w:tcPr>
          <w:p w14:paraId="5E190E24" w14:textId="05AF8A5B" w:rsidR="00C97EF5" w:rsidRDefault="00C97EF5" w:rsidP="00C97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Tel Aviv University</w:t>
            </w:r>
          </w:p>
        </w:tc>
        <w:tc>
          <w:tcPr>
            <w:tcW w:w="253" w:type="dxa"/>
          </w:tcPr>
          <w:p w14:paraId="02405E96" w14:textId="77777777" w:rsidR="00C97EF5" w:rsidRPr="0057380E" w:rsidRDefault="00C97EF5" w:rsidP="00C97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A795C5B" w14:textId="4814FC1A" w:rsidR="00C97EF5" w:rsidRPr="0057380E" w:rsidRDefault="00E1126D" w:rsidP="00C97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Hap1</w:t>
            </w:r>
          </w:p>
        </w:tc>
        <w:tc>
          <w:tcPr>
            <w:tcW w:w="480" w:type="dxa"/>
          </w:tcPr>
          <w:p w14:paraId="1CD91449" w14:textId="4A7E759F" w:rsidR="00C97EF5" w:rsidRPr="0057380E" w:rsidRDefault="00273AE7" w:rsidP="00C97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3202E" w:rsidRPr="00273AE7" w14:paraId="7EEE83B9" w14:textId="77777777" w:rsidTr="00AF7C35">
        <w:tc>
          <w:tcPr>
            <w:tcW w:w="1995" w:type="dxa"/>
            <w:gridSpan w:val="2"/>
          </w:tcPr>
          <w:p w14:paraId="0FD62929" w14:textId="7768E0E9" w:rsidR="0003202E" w:rsidRDefault="0003202E" w:rsidP="00C97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Israel (Mediterranean Sea)</w:t>
            </w:r>
          </w:p>
        </w:tc>
        <w:tc>
          <w:tcPr>
            <w:tcW w:w="1845" w:type="dxa"/>
          </w:tcPr>
          <w:p w14:paraId="25F5C3BE" w14:textId="14E4265E" w:rsidR="0003202E" w:rsidRDefault="0003202E" w:rsidP="00C97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31.874.000/ 34.580.000</w:t>
            </w:r>
          </w:p>
        </w:tc>
        <w:tc>
          <w:tcPr>
            <w:tcW w:w="2010" w:type="dxa"/>
            <w:gridSpan w:val="2"/>
          </w:tcPr>
          <w:p w14:paraId="60630C30" w14:textId="3BF27678" w:rsidR="0003202E" w:rsidRDefault="0003202E" w:rsidP="00C97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BIM899-21</w:t>
            </w:r>
          </w:p>
        </w:tc>
        <w:tc>
          <w:tcPr>
            <w:tcW w:w="2117" w:type="dxa"/>
          </w:tcPr>
          <w:p w14:paraId="52D7882B" w14:textId="7079CA9C" w:rsidR="0003202E" w:rsidRPr="00273AE7" w:rsidRDefault="0003202E" w:rsidP="00C97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273A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Tel Aviv University, </w:t>
            </w:r>
            <w:r w:rsidR="00273AE7" w:rsidRPr="00273A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Steinhardt M</w:t>
            </w:r>
            <w:r w:rsidR="00273A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useum of Natural History</w:t>
            </w:r>
          </w:p>
        </w:tc>
        <w:tc>
          <w:tcPr>
            <w:tcW w:w="253" w:type="dxa"/>
          </w:tcPr>
          <w:p w14:paraId="318FC7B1" w14:textId="77777777" w:rsidR="0003202E" w:rsidRPr="00273AE7" w:rsidRDefault="0003202E" w:rsidP="00C97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14:paraId="73ECA49E" w14:textId="6DD0AE37" w:rsidR="0003202E" w:rsidRPr="00273AE7" w:rsidRDefault="00E1126D" w:rsidP="00C97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Hap1</w:t>
            </w:r>
          </w:p>
        </w:tc>
        <w:tc>
          <w:tcPr>
            <w:tcW w:w="480" w:type="dxa"/>
          </w:tcPr>
          <w:p w14:paraId="58744100" w14:textId="0B5EAF79" w:rsidR="0003202E" w:rsidRPr="00273AE7" w:rsidRDefault="00273AE7" w:rsidP="00C97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A2727C" w:rsidRPr="0057380E" w14:paraId="1227952E" w14:textId="77777777" w:rsidTr="00AF7C35">
        <w:tc>
          <w:tcPr>
            <w:tcW w:w="1995" w:type="dxa"/>
            <w:gridSpan w:val="2"/>
          </w:tcPr>
          <w:p w14:paraId="4170D681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0E1DBFF" w14:textId="06748E2C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Turkey (</w:t>
            </w:r>
            <w:r w:rsidR="00FA30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Sea of Marmara</w:t>
            </w: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14:paraId="13C183E8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01EE0C97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4659DE7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40.736.667/</w:t>
            </w:r>
          </w:p>
          <w:p w14:paraId="69675E5D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28.237.500</w:t>
            </w:r>
          </w:p>
        </w:tc>
        <w:tc>
          <w:tcPr>
            <w:tcW w:w="2010" w:type="dxa"/>
            <w:gridSpan w:val="2"/>
          </w:tcPr>
          <w:p w14:paraId="3D9C1683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8187BAE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KC501113-KC501132; KY176580; JQ623971</w:t>
            </w:r>
          </w:p>
          <w:p w14:paraId="4E4D7EC1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</w:tcPr>
          <w:p w14:paraId="0E0482F7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5E20F0D4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Biotechnology</w:t>
            </w: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Institute of Ankara </w:t>
            </w:r>
          </w:p>
          <w:p w14:paraId="30C3F093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253" w:type="dxa"/>
          </w:tcPr>
          <w:p w14:paraId="67F0FF08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14:paraId="2374C8A0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626E5A6" w14:textId="72BD145E" w:rsidR="00A2727C" w:rsidRPr="0057380E" w:rsidRDefault="00E1126D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Hap1; Hap18- Hap22</w:t>
            </w:r>
          </w:p>
        </w:tc>
        <w:tc>
          <w:tcPr>
            <w:tcW w:w="480" w:type="dxa"/>
          </w:tcPr>
          <w:p w14:paraId="5D44F123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8E3B1C5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C5251B" w:rsidRPr="0057380E" w14:paraId="67620980" w14:textId="77777777" w:rsidTr="00AF7C35">
        <w:tc>
          <w:tcPr>
            <w:tcW w:w="1995" w:type="dxa"/>
            <w:gridSpan w:val="2"/>
          </w:tcPr>
          <w:p w14:paraId="30D5328A" w14:textId="0FA01B1B" w:rsidR="00C5251B" w:rsidRDefault="00C5251B" w:rsidP="00714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Turkey (Black Sea)</w:t>
            </w:r>
          </w:p>
        </w:tc>
        <w:tc>
          <w:tcPr>
            <w:tcW w:w="1845" w:type="dxa"/>
          </w:tcPr>
          <w:p w14:paraId="7E00A681" w14:textId="77777777" w:rsidR="00C5251B" w:rsidRDefault="00C5251B" w:rsidP="00714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7A00A2EA" w14:textId="68464DCB" w:rsidR="00C5251B" w:rsidRDefault="00380ECA" w:rsidP="00714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GBMNB10932-20</w:t>
            </w:r>
          </w:p>
        </w:tc>
        <w:tc>
          <w:tcPr>
            <w:tcW w:w="2117" w:type="dxa"/>
          </w:tcPr>
          <w:p w14:paraId="0576D52F" w14:textId="77777777" w:rsidR="00C5251B" w:rsidRPr="0057380E" w:rsidRDefault="00C5251B" w:rsidP="00714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</w:tcPr>
          <w:p w14:paraId="3ADD2E63" w14:textId="77777777" w:rsidR="00C5251B" w:rsidRPr="0057380E" w:rsidRDefault="00C5251B" w:rsidP="00714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14:paraId="52495C4A" w14:textId="36F86012" w:rsidR="00C5251B" w:rsidRDefault="00E1126D" w:rsidP="00714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Hap1</w:t>
            </w:r>
          </w:p>
        </w:tc>
        <w:tc>
          <w:tcPr>
            <w:tcW w:w="480" w:type="dxa"/>
          </w:tcPr>
          <w:p w14:paraId="636651EE" w14:textId="0C3CA49E" w:rsidR="00C5251B" w:rsidRDefault="00C5251B" w:rsidP="00714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2727C" w:rsidRPr="0057380E" w14:paraId="57395912" w14:textId="77777777" w:rsidTr="00AF7C35">
        <w:tc>
          <w:tcPr>
            <w:tcW w:w="1995" w:type="dxa"/>
            <w:gridSpan w:val="2"/>
          </w:tcPr>
          <w:p w14:paraId="1392CB8C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197786E" w14:textId="48CBF274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Australia</w:t>
            </w:r>
            <w:r w:rsidR="00C13A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Queensland</w:t>
            </w: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(South P</w:t>
            </w: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acific)</w:t>
            </w:r>
          </w:p>
        </w:tc>
        <w:tc>
          <w:tcPr>
            <w:tcW w:w="1845" w:type="dxa"/>
          </w:tcPr>
          <w:p w14:paraId="2AF3BAC7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3511B37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-20.650.758/</w:t>
            </w:r>
          </w:p>
          <w:p w14:paraId="398DF7CB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149.793.896</w:t>
            </w:r>
          </w:p>
        </w:tc>
        <w:tc>
          <w:tcPr>
            <w:tcW w:w="2010" w:type="dxa"/>
            <w:gridSpan w:val="2"/>
          </w:tcPr>
          <w:p w14:paraId="1667EAA2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BA1120F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DQ885110-DQ885114</w:t>
            </w:r>
          </w:p>
          <w:p w14:paraId="5D3E8EAE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</w:tcPr>
          <w:p w14:paraId="43F4A31F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B22A40C" w14:textId="6BE01C21" w:rsidR="00A2727C" w:rsidRPr="0057380E" w:rsidRDefault="00B41CEE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Australian National Fish Collection</w:t>
            </w:r>
          </w:p>
        </w:tc>
        <w:tc>
          <w:tcPr>
            <w:tcW w:w="253" w:type="dxa"/>
          </w:tcPr>
          <w:p w14:paraId="1AFC144A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53A309A3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1C4AFFF" w14:textId="3EDAAFBE" w:rsidR="00A2727C" w:rsidRPr="0057380E" w:rsidRDefault="00E1126D" w:rsidP="00067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Hap24; Hap25</w:t>
            </w:r>
          </w:p>
        </w:tc>
        <w:tc>
          <w:tcPr>
            <w:tcW w:w="480" w:type="dxa"/>
          </w:tcPr>
          <w:p w14:paraId="31A0A6A0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B250B8F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13AA9" w:rsidRPr="00C13AA9" w14:paraId="2B2F8C39" w14:textId="77777777" w:rsidTr="00AF7C35">
        <w:tc>
          <w:tcPr>
            <w:tcW w:w="1995" w:type="dxa"/>
            <w:gridSpan w:val="2"/>
          </w:tcPr>
          <w:p w14:paraId="6522F93E" w14:textId="31E8AD4E" w:rsidR="00C13AA9" w:rsidRPr="00C13AA9" w:rsidRDefault="00C13AA9" w:rsidP="00C13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13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Australia- New South Wales (S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outh Pacific)</w:t>
            </w:r>
          </w:p>
        </w:tc>
        <w:tc>
          <w:tcPr>
            <w:tcW w:w="1845" w:type="dxa"/>
          </w:tcPr>
          <w:p w14:paraId="09C0A5F4" w14:textId="3D011DD2" w:rsidR="00C13AA9" w:rsidRPr="00C13AA9" w:rsidRDefault="00D90B65" w:rsidP="00C13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-34.050.000/ 151</w:t>
            </w:r>
            <w:r w:rsidR="00244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083</w:t>
            </w:r>
            <w:r w:rsidR="00244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00</w:t>
            </w:r>
            <w:r w:rsidR="00244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010" w:type="dxa"/>
            <w:gridSpan w:val="2"/>
          </w:tcPr>
          <w:p w14:paraId="3EAB40BB" w14:textId="7B34ACFD" w:rsidR="00C13AA9" w:rsidRPr="00C13AA9" w:rsidRDefault="00D90B65" w:rsidP="00C13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AMS933-08</w:t>
            </w:r>
          </w:p>
        </w:tc>
        <w:tc>
          <w:tcPr>
            <w:tcW w:w="2117" w:type="dxa"/>
          </w:tcPr>
          <w:p w14:paraId="4ADF1D86" w14:textId="65145EAF" w:rsidR="00C13AA9" w:rsidRPr="00C13AA9" w:rsidRDefault="00D90B65" w:rsidP="00C13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Australian Museum, Sydney</w:t>
            </w:r>
          </w:p>
        </w:tc>
        <w:tc>
          <w:tcPr>
            <w:tcW w:w="253" w:type="dxa"/>
          </w:tcPr>
          <w:p w14:paraId="6C7C847B" w14:textId="77777777" w:rsidR="00C13AA9" w:rsidRPr="00C13AA9" w:rsidRDefault="00C13AA9" w:rsidP="00C13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14:paraId="7FF3449C" w14:textId="3F8B46A4" w:rsidR="00C13AA9" w:rsidRPr="00C13AA9" w:rsidRDefault="00E1126D" w:rsidP="00C13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Hap24</w:t>
            </w:r>
          </w:p>
        </w:tc>
        <w:tc>
          <w:tcPr>
            <w:tcW w:w="480" w:type="dxa"/>
          </w:tcPr>
          <w:p w14:paraId="329C2476" w14:textId="2EDD4E70" w:rsidR="00C13AA9" w:rsidRPr="00C13AA9" w:rsidRDefault="00D90B65" w:rsidP="00C13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9A6B6B" w:rsidRPr="00C13AA9" w14:paraId="3E359D59" w14:textId="77777777" w:rsidTr="00AF7C35">
        <w:tc>
          <w:tcPr>
            <w:tcW w:w="1995" w:type="dxa"/>
            <w:gridSpan w:val="2"/>
          </w:tcPr>
          <w:p w14:paraId="67246EA8" w14:textId="71E118D1" w:rsidR="009A6B6B" w:rsidRPr="00C13AA9" w:rsidRDefault="009A6B6B" w:rsidP="00C13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Australia- New South Wales (South Pacific)</w:t>
            </w:r>
          </w:p>
        </w:tc>
        <w:tc>
          <w:tcPr>
            <w:tcW w:w="1845" w:type="dxa"/>
          </w:tcPr>
          <w:p w14:paraId="7BB60A6E" w14:textId="22EA0145" w:rsidR="009A6B6B" w:rsidRDefault="00244621" w:rsidP="00C13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-33.473.300/ 151.447.000</w:t>
            </w:r>
          </w:p>
        </w:tc>
        <w:tc>
          <w:tcPr>
            <w:tcW w:w="2010" w:type="dxa"/>
            <w:gridSpan w:val="2"/>
          </w:tcPr>
          <w:p w14:paraId="11BB1147" w14:textId="6B130B76" w:rsidR="009A6B6B" w:rsidRDefault="009A6B6B" w:rsidP="00C13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FOAK605-10; FOAK623-10; FOAK634-10; </w:t>
            </w:r>
            <w:r w:rsidR="00244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FOAK636-10</w:t>
            </w:r>
          </w:p>
        </w:tc>
        <w:tc>
          <w:tcPr>
            <w:tcW w:w="2117" w:type="dxa"/>
          </w:tcPr>
          <w:p w14:paraId="5092993F" w14:textId="1AE0D55F" w:rsidR="009A6B6B" w:rsidRDefault="00244621" w:rsidP="00C13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Biodiversity Institute of Ontario </w:t>
            </w:r>
          </w:p>
        </w:tc>
        <w:tc>
          <w:tcPr>
            <w:tcW w:w="253" w:type="dxa"/>
          </w:tcPr>
          <w:p w14:paraId="230DF887" w14:textId="77777777" w:rsidR="009A6B6B" w:rsidRPr="00C13AA9" w:rsidRDefault="009A6B6B" w:rsidP="00C13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14:paraId="6A04296F" w14:textId="277840C0" w:rsidR="009A6B6B" w:rsidRDefault="00E1126D" w:rsidP="00C13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Hao24; Hap26; Hap27</w:t>
            </w:r>
          </w:p>
        </w:tc>
        <w:tc>
          <w:tcPr>
            <w:tcW w:w="480" w:type="dxa"/>
          </w:tcPr>
          <w:p w14:paraId="3CB671B9" w14:textId="3E06FF42" w:rsidR="009A6B6B" w:rsidRDefault="00067E8E" w:rsidP="00C13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A2727C" w:rsidRPr="0057380E" w14:paraId="0EF644E8" w14:textId="77777777" w:rsidTr="00AF7C35">
        <w:tc>
          <w:tcPr>
            <w:tcW w:w="1995" w:type="dxa"/>
            <w:gridSpan w:val="2"/>
          </w:tcPr>
          <w:p w14:paraId="4E1AE593" w14:textId="77777777" w:rsidR="00A2727C" w:rsidRPr="00C13AA9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8E610AA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Canada </w:t>
            </w: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(Western North Atlantic)</w:t>
            </w:r>
          </w:p>
          <w:p w14:paraId="2D1A48EA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646BF5EC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CC6526D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45.130.000/</w:t>
            </w:r>
          </w:p>
          <w:p w14:paraId="7F54E474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-67.067.000</w:t>
            </w:r>
          </w:p>
        </w:tc>
        <w:tc>
          <w:tcPr>
            <w:tcW w:w="2010" w:type="dxa"/>
            <w:gridSpan w:val="2"/>
          </w:tcPr>
          <w:p w14:paraId="76CD3391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9404494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KC015826; KC015828</w:t>
            </w:r>
          </w:p>
          <w:p w14:paraId="7193A1D4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</w:tcPr>
          <w:p w14:paraId="47B42778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5AFE55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Dalhousie </w:t>
            </w: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University</w:t>
            </w:r>
          </w:p>
        </w:tc>
        <w:tc>
          <w:tcPr>
            <w:tcW w:w="253" w:type="dxa"/>
          </w:tcPr>
          <w:p w14:paraId="6EDBF79D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07B74217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097A3DB" w14:textId="2074C139" w:rsidR="00A2727C" w:rsidRPr="0057380E" w:rsidRDefault="00E1126D" w:rsidP="00067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Hap28; Hap29</w:t>
            </w:r>
          </w:p>
        </w:tc>
        <w:tc>
          <w:tcPr>
            <w:tcW w:w="480" w:type="dxa"/>
          </w:tcPr>
          <w:p w14:paraId="0475F848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CC28F0A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2727C" w:rsidRPr="0057380E" w14:paraId="778723E6" w14:textId="77777777" w:rsidTr="00AF7C35">
        <w:tc>
          <w:tcPr>
            <w:tcW w:w="1995" w:type="dxa"/>
            <w:gridSpan w:val="2"/>
          </w:tcPr>
          <w:p w14:paraId="18BE3CB2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Tunisia </w:t>
            </w: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(Mediterranean Sea)</w:t>
            </w:r>
          </w:p>
        </w:tc>
        <w:tc>
          <w:tcPr>
            <w:tcW w:w="1845" w:type="dxa"/>
          </w:tcPr>
          <w:p w14:paraId="552B25EB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36.924.742/</w:t>
            </w:r>
          </w:p>
          <w:p w14:paraId="735A9D7B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10.465.154</w:t>
            </w:r>
          </w:p>
        </w:tc>
        <w:tc>
          <w:tcPr>
            <w:tcW w:w="2010" w:type="dxa"/>
            <w:gridSpan w:val="2"/>
          </w:tcPr>
          <w:p w14:paraId="76587436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KY500055-KY500065</w:t>
            </w:r>
          </w:p>
          <w:p w14:paraId="3A6F37A0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</w:tcPr>
          <w:p w14:paraId="57B5C047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National Museum of Natural History, Paris (MNHN HEL596)</w:t>
            </w:r>
          </w:p>
        </w:tc>
        <w:tc>
          <w:tcPr>
            <w:tcW w:w="253" w:type="dxa"/>
          </w:tcPr>
          <w:p w14:paraId="729E44BF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14:paraId="3992D6C2" w14:textId="5ED20B45" w:rsidR="00A2727C" w:rsidRPr="00672E77" w:rsidRDefault="00E1126D" w:rsidP="00067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Hap1; Hap12; Hap13; Hap16; Hap23</w:t>
            </w:r>
          </w:p>
        </w:tc>
        <w:tc>
          <w:tcPr>
            <w:tcW w:w="480" w:type="dxa"/>
          </w:tcPr>
          <w:p w14:paraId="5145A2E6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8D3B3E" w:rsidRPr="0057380E" w14:paraId="3BC66E72" w14:textId="77777777" w:rsidTr="00AF7C35">
        <w:tc>
          <w:tcPr>
            <w:tcW w:w="1995" w:type="dxa"/>
            <w:gridSpan w:val="2"/>
          </w:tcPr>
          <w:p w14:paraId="6B28CC26" w14:textId="0EEABF7F" w:rsidR="008D3B3E" w:rsidRPr="0057380E" w:rsidRDefault="008D3B3E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845" w:type="dxa"/>
          </w:tcPr>
          <w:p w14:paraId="172CBF8C" w14:textId="77777777" w:rsidR="008D3B3E" w:rsidRPr="0057380E" w:rsidRDefault="008D3B3E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2ABD2D83" w14:textId="69C7CD0F" w:rsidR="008D3B3E" w:rsidRPr="0057380E" w:rsidRDefault="008D3B3E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ANGBF39604-19- ANGBF39606</w:t>
            </w:r>
          </w:p>
        </w:tc>
        <w:tc>
          <w:tcPr>
            <w:tcW w:w="2117" w:type="dxa"/>
          </w:tcPr>
          <w:p w14:paraId="3687B14A" w14:textId="77777777" w:rsidR="008D3B3E" w:rsidRPr="0057380E" w:rsidRDefault="008D3B3E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</w:tcPr>
          <w:p w14:paraId="0EA92E4A" w14:textId="77777777" w:rsidR="008D3B3E" w:rsidRPr="0057380E" w:rsidRDefault="008D3B3E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14:paraId="0B618E86" w14:textId="344CD53A" w:rsidR="008D3B3E" w:rsidRPr="0057380E" w:rsidRDefault="00AE3964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Hap33; Hap42; Hap43 </w:t>
            </w:r>
          </w:p>
        </w:tc>
        <w:tc>
          <w:tcPr>
            <w:tcW w:w="480" w:type="dxa"/>
          </w:tcPr>
          <w:p w14:paraId="38A562A7" w14:textId="05ACF231" w:rsidR="008D3B3E" w:rsidRPr="0057380E" w:rsidRDefault="008D3B3E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2727C" w:rsidRPr="0057380E" w14:paraId="50675CAF" w14:textId="77777777" w:rsidTr="00AF7C35">
        <w:tc>
          <w:tcPr>
            <w:tcW w:w="1995" w:type="dxa"/>
            <w:gridSpan w:val="2"/>
          </w:tcPr>
          <w:p w14:paraId="1679204C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FD8D342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USA- Maine</w:t>
            </w:r>
          </w:p>
        </w:tc>
        <w:tc>
          <w:tcPr>
            <w:tcW w:w="1845" w:type="dxa"/>
          </w:tcPr>
          <w:p w14:paraId="7C2D6809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4FD1209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43.886.367/</w:t>
            </w:r>
          </w:p>
          <w:p w14:paraId="2BA9CB59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-68.653.508</w:t>
            </w:r>
          </w:p>
        </w:tc>
        <w:tc>
          <w:tcPr>
            <w:tcW w:w="2010" w:type="dxa"/>
            <w:gridSpan w:val="2"/>
          </w:tcPr>
          <w:p w14:paraId="2BEAD459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AE12AF4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KC015828</w:t>
            </w:r>
          </w:p>
          <w:p w14:paraId="5B39BD90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</w:tcPr>
          <w:p w14:paraId="512A1EF1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7F1F764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Dalhousie University</w:t>
            </w:r>
          </w:p>
        </w:tc>
        <w:tc>
          <w:tcPr>
            <w:tcW w:w="253" w:type="dxa"/>
          </w:tcPr>
          <w:p w14:paraId="78AC8A1F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0E3BBC74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4B964EA" w14:textId="5694FD25" w:rsidR="00A2727C" w:rsidRPr="0057380E" w:rsidRDefault="00AE3964" w:rsidP="00DA7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Hap30</w:t>
            </w:r>
          </w:p>
        </w:tc>
        <w:tc>
          <w:tcPr>
            <w:tcW w:w="480" w:type="dxa"/>
          </w:tcPr>
          <w:p w14:paraId="77613660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7700B1E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2727C" w:rsidRPr="0057380E" w14:paraId="7C785EE7" w14:textId="77777777" w:rsidTr="00AF7C35">
        <w:tc>
          <w:tcPr>
            <w:tcW w:w="1995" w:type="dxa"/>
            <w:gridSpan w:val="2"/>
          </w:tcPr>
          <w:p w14:paraId="285B76CC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14:paraId="57E9460D" w14:textId="7246BA83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USA (New Jersey, Florida, North Carolina and Maryland) (</w:t>
            </w: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Western North </w:t>
            </w:r>
            <w:proofErr w:type="gramStart"/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Atlantic)</w:t>
            </w:r>
            <w:r w:rsidR="003855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*</w:t>
            </w:r>
            <w:proofErr w:type="gramEnd"/>
          </w:p>
        </w:tc>
        <w:tc>
          <w:tcPr>
            <w:tcW w:w="1845" w:type="dxa"/>
          </w:tcPr>
          <w:p w14:paraId="54520FD5" w14:textId="77777777" w:rsidR="00183363" w:rsidRPr="0057380E" w:rsidRDefault="00183363" w:rsidP="00DA7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14:paraId="1C97815B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34.556.793/</w:t>
            </w:r>
          </w:p>
          <w:p w14:paraId="7B4A3ACD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-76.301.682</w:t>
            </w:r>
          </w:p>
        </w:tc>
        <w:tc>
          <w:tcPr>
            <w:tcW w:w="2010" w:type="dxa"/>
            <w:gridSpan w:val="2"/>
          </w:tcPr>
          <w:p w14:paraId="69BEB3E5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40847E9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JQ039407-JQ039424; JQ039430-JQ039435</w:t>
            </w:r>
          </w:p>
          <w:p w14:paraId="5CBB88D0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</w:tcPr>
          <w:p w14:paraId="217C853B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</w:tcPr>
          <w:p w14:paraId="410FF0F7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B9C06FA" w14:textId="6B363299" w:rsidR="00A2727C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B199821" w14:textId="0B4214A3" w:rsidR="00A2727C" w:rsidRPr="0057380E" w:rsidRDefault="00AE3964" w:rsidP="00067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Hap29-Hap52</w:t>
            </w:r>
          </w:p>
          <w:p w14:paraId="2FEDFD9C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827186C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EE0BD66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3ECEEDE9" w14:textId="1EFB491E" w:rsidR="00A2727C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930BB0C" w14:textId="77777777" w:rsidR="00183363" w:rsidRPr="0057380E" w:rsidRDefault="0018336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389E73A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A2727C" w:rsidRPr="0057380E" w14:paraId="0BDC3F1B" w14:textId="77777777" w:rsidTr="00AF7C35">
        <w:tc>
          <w:tcPr>
            <w:tcW w:w="1995" w:type="dxa"/>
            <w:gridSpan w:val="2"/>
          </w:tcPr>
          <w:p w14:paraId="30DDC505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6DC2975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lastRenderedPageBreak/>
              <w:t>USA- Washington DC (</w:t>
            </w: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Western North Atlantic)</w:t>
            </w:r>
          </w:p>
        </w:tc>
        <w:tc>
          <w:tcPr>
            <w:tcW w:w="1845" w:type="dxa"/>
          </w:tcPr>
          <w:p w14:paraId="072F42C7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3B217488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38.695.913/</w:t>
            </w:r>
          </w:p>
          <w:p w14:paraId="0D804DA4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-76.380.415</w:t>
            </w:r>
          </w:p>
        </w:tc>
        <w:tc>
          <w:tcPr>
            <w:tcW w:w="2010" w:type="dxa"/>
            <w:gridSpan w:val="2"/>
          </w:tcPr>
          <w:p w14:paraId="0E2F43F4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64EA408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HQ024997-HQ025000</w:t>
            </w:r>
          </w:p>
          <w:p w14:paraId="51F7B02E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</w:tcPr>
          <w:p w14:paraId="262EB66B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918FB50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lastRenderedPageBreak/>
              <w:t>Smithsonian Institution, National Museum of Natural History</w:t>
            </w:r>
          </w:p>
        </w:tc>
        <w:tc>
          <w:tcPr>
            <w:tcW w:w="253" w:type="dxa"/>
          </w:tcPr>
          <w:p w14:paraId="7E6E2119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14:paraId="61F8B1A5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1CC3E0A2" w14:textId="6C85F29B" w:rsidR="00A2727C" w:rsidRPr="0057380E" w:rsidRDefault="00AE3964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Hap34</w:t>
            </w:r>
          </w:p>
        </w:tc>
        <w:tc>
          <w:tcPr>
            <w:tcW w:w="480" w:type="dxa"/>
          </w:tcPr>
          <w:p w14:paraId="218D6A97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93EDE20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</w:tr>
      <w:tr w:rsidR="00A2727C" w:rsidRPr="0057380E" w14:paraId="42DB054D" w14:textId="77777777" w:rsidTr="00AF7C35">
        <w:tc>
          <w:tcPr>
            <w:tcW w:w="1995" w:type="dxa"/>
            <w:gridSpan w:val="2"/>
          </w:tcPr>
          <w:p w14:paraId="1B6D9B3E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56E96859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USA- North Carolina (</w:t>
            </w: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Western North Atlantic)</w:t>
            </w:r>
          </w:p>
          <w:p w14:paraId="5354FB78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14:paraId="061A3D76" w14:textId="77777777" w:rsidR="00A2727C" w:rsidRPr="0057380E" w:rsidRDefault="00A2727C" w:rsidP="00385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37B482CD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35.517.000/</w:t>
            </w:r>
          </w:p>
          <w:p w14:paraId="230ACF63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-75.367.000</w:t>
            </w:r>
          </w:p>
        </w:tc>
        <w:tc>
          <w:tcPr>
            <w:tcW w:w="2010" w:type="dxa"/>
            <w:gridSpan w:val="2"/>
          </w:tcPr>
          <w:p w14:paraId="222A91A1" w14:textId="77777777" w:rsidR="00A2727C" w:rsidRPr="0057380E" w:rsidRDefault="00A2727C" w:rsidP="00385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62189F4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KP111079; KP111428</w:t>
            </w:r>
          </w:p>
          <w:p w14:paraId="5FB645E2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</w:tcPr>
          <w:p w14:paraId="1CF050C2" w14:textId="77777777" w:rsidR="00A2727C" w:rsidRPr="0057380E" w:rsidRDefault="00A2727C" w:rsidP="00A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A56EDA1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NOAA, Northeast Fisheries Science Center</w:t>
            </w:r>
          </w:p>
        </w:tc>
        <w:tc>
          <w:tcPr>
            <w:tcW w:w="253" w:type="dxa"/>
          </w:tcPr>
          <w:p w14:paraId="03E71A73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14:paraId="53EE62E7" w14:textId="77777777" w:rsidR="00A2727C" w:rsidRPr="0057380E" w:rsidRDefault="00A2727C" w:rsidP="0080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01883DC2" w14:textId="231987C5" w:rsidR="00A2727C" w:rsidRPr="0057380E" w:rsidRDefault="00AE3964" w:rsidP="0080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Hap30; Hap47</w:t>
            </w:r>
          </w:p>
        </w:tc>
        <w:tc>
          <w:tcPr>
            <w:tcW w:w="480" w:type="dxa"/>
          </w:tcPr>
          <w:p w14:paraId="62B5E403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FFAF5E1" w14:textId="77777777" w:rsidR="00A2727C" w:rsidRPr="0057380E" w:rsidRDefault="00A2727C" w:rsidP="00385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9B794F9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2727C" w:rsidRPr="0057380E" w14:paraId="0DA5B3BC" w14:textId="77777777" w:rsidTr="00AF7C35">
        <w:tc>
          <w:tcPr>
            <w:tcW w:w="1995" w:type="dxa"/>
            <w:gridSpan w:val="2"/>
          </w:tcPr>
          <w:p w14:paraId="67672393" w14:textId="23677EA8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USA- Virginia (</w:t>
            </w: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Western North Atlantic)</w:t>
            </w:r>
            <w:r w:rsidR="008062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(Environmental Sample)</w:t>
            </w:r>
          </w:p>
        </w:tc>
        <w:tc>
          <w:tcPr>
            <w:tcW w:w="1845" w:type="dxa"/>
          </w:tcPr>
          <w:p w14:paraId="7ACCBEFA" w14:textId="0E4D0F78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37.</w:t>
            </w:r>
            <w:r w:rsidR="00465F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300.000</w:t>
            </w: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</w:p>
          <w:p w14:paraId="1BC77156" w14:textId="4DBA93CC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-75.</w:t>
            </w:r>
            <w:r w:rsidR="00465F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067</w:t>
            </w: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465F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10" w:type="dxa"/>
            <w:gridSpan w:val="2"/>
          </w:tcPr>
          <w:p w14:paraId="1F577D84" w14:textId="683C613F" w:rsidR="00A2727C" w:rsidRPr="0057380E" w:rsidRDefault="00C27813" w:rsidP="00541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KP111507</w:t>
            </w:r>
          </w:p>
        </w:tc>
        <w:tc>
          <w:tcPr>
            <w:tcW w:w="2117" w:type="dxa"/>
          </w:tcPr>
          <w:p w14:paraId="7A76E6F9" w14:textId="6AD3A7D5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NOAA, Northeast Fisheries Science Center</w:t>
            </w:r>
          </w:p>
        </w:tc>
        <w:tc>
          <w:tcPr>
            <w:tcW w:w="253" w:type="dxa"/>
          </w:tcPr>
          <w:p w14:paraId="3E87DD3C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14:paraId="5B8CD979" w14:textId="46106C3C" w:rsidR="00A2727C" w:rsidRPr="0057380E" w:rsidRDefault="00AE3964" w:rsidP="00AE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Hap51</w:t>
            </w:r>
          </w:p>
          <w:p w14:paraId="457FEFE4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822DE1C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4CAFC1AC" w14:textId="77EA47AF" w:rsidR="00A2727C" w:rsidRPr="0057380E" w:rsidRDefault="00806286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06286" w:rsidRPr="0057380E" w14:paraId="609CF5C2" w14:textId="77777777" w:rsidTr="00AF7C35">
        <w:tc>
          <w:tcPr>
            <w:tcW w:w="1995" w:type="dxa"/>
            <w:gridSpan w:val="2"/>
          </w:tcPr>
          <w:p w14:paraId="27F0D2F7" w14:textId="3B9AF6D2" w:rsidR="00806286" w:rsidRPr="0057380E" w:rsidRDefault="00806286" w:rsidP="002E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USA- Virginia (Western North Atlantic)</w:t>
            </w:r>
          </w:p>
        </w:tc>
        <w:tc>
          <w:tcPr>
            <w:tcW w:w="1845" w:type="dxa"/>
          </w:tcPr>
          <w:p w14:paraId="5CDA21CC" w14:textId="72135055" w:rsidR="00806286" w:rsidRPr="00806286" w:rsidRDefault="00806286" w:rsidP="002E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37.316.700; -75.483.3000</w:t>
            </w:r>
          </w:p>
        </w:tc>
        <w:tc>
          <w:tcPr>
            <w:tcW w:w="2010" w:type="dxa"/>
            <w:gridSpan w:val="2"/>
          </w:tcPr>
          <w:p w14:paraId="374F87AB" w14:textId="06E09847" w:rsidR="00806286" w:rsidRPr="0057380E" w:rsidRDefault="00806286" w:rsidP="002E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KF930302</w:t>
            </w:r>
          </w:p>
        </w:tc>
        <w:tc>
          <w:tcPr>
            <w:tcW w:w="2117" w:type="dxa"/>
          </w:tcPr>
          <w:p w14:paraId="01148EEE" w14:textId="7390D5AF" w:rsidR="00806286" w:rsidRPr="0057380E" w:rsidRDefault="002E2C09" w:rsidP="002E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Kansas University, Biodiversity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Research Center</w:t>
            </w:r>
          </w:p>
        </w:tc>
        <w:tc>
          <w:tcPr>
            <w:tcW w:w="253" w:type="dxa"/>
          </w:tcPr>
          <w:p w14:paraId="0CBBF1D8" w14:textId="77777777" w:rsidR="00806286" w:rsidRPr="0057380E" w:rsidRDefault="00806286" w:rsidP="002E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14:paraId="2139937C" w14:textId="3D3B36F9" w:rsidR="00806286" w:rsidRPr="002E2C09" w:rsidRDefault="00AE3964" w:rsidP="002E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Hap54</w:t>
            </w:r>
          </w:p>
        </w:tc>
        <w:tc>
          <w:tcPr>
            <w:tcW w:w="480" w:type="dxa"/>
          </w:tcPr>
          <w:p w14:paraId="38DBBAE0" w14:textId="71CCF856" w:rsidR="00806286" w:rsidRPr="0057380E" w:rsidRDefault="00806286" w:rsidP="002E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2727C" w:rsidRPr="0057380E" w14:paraId="330D7770" w14:textId="77777777" w:rsidTr="00AF7C35">
        <w:tc>
          <w:tcPr>
            <w:tcW w:w="1995" w:type="dxa"/>
            <w:gridSpan w:val="2"/>
          </w:tcPr>
          <w:p w14:paraId="28ECFB61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674880A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USA- Alabama (Gulf of Mexico)</w:t>
            </w:r>
          </w:p>
        </w:tc>
        <w:tc>
          <w:tcPr>
            <w:tcW w:w="1845" w:type="dxa"/>
          </w:tcPr>
          <w:p w14:paraId="5F93AC44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F44953A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30.155.978/</w:t>
            </w:r>
          </w:p>
          <w:p w14:paraId="451DBAD2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-87.929.962</w:t>
            </w:r>
          </w:p>
        </w:tc>
        <w:tc>
          <w:tcPr>
            <w:tcW w:w="2010" w:type="dxa"/>
            <w:gridSpan w:val="2"/>
          </w:tcPr>
          <w:p w14:paraId="2094E195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A9EDC10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KF461220-KF461221</w:t>
            </w:r>
          </w:p>
          <w:p w14:paraId="0B6CF781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</w:tcPr>
          <w:p w14:paraId="6E5FD159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CEF3A17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Smithsonian Institution, National Museum of Natural History</w:t>
            </w:r>
          </w:p>
        </w:tc>
        <w:tc>
          <w:tcPr>
            <w:tcW w:w="253" w:type="dxa"/>
          </w:tcPr>
          <w:p w14:paraId="309480D0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14:paraId="4C1E7A29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841657D" w14:textId="63E4BC2F" w:rsidR="00A2727C" w:rsidRPr="0057380E" w:rsidRDefault="00AE3964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Hap29; Hap55</w:t>
            </w:r>
          </w:p>
        </w:tc>
        <w:tc>
          <w:tcPr>
            <w:tcW w:w="480" w:type="dxa"/>
          </w:tcPr>
          <w:p w14:paraId="0FDF4A26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42C5033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2727C" w:rsidRPr="0057380E" w14:paraId="5AC04A29" w14:textId="77777777" w:rsidTr="00AF7C35">
        <w:tc>
          <w:tcPr>
            <w:tcW w:w="1995" w:type="dxa"/>
            <w:gridSpan w:val="2"/>
          </w:tcPr>
          <w:p w14:paraId="26ABE565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B8C2823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USA- Florida </w:t>
            </w: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(Western North Atlantic)</w:t>
            </w:r>
          </w:p>
        </w:tc>
        <w:tc>
          <w:tcPr>
            <w:tcW w:w="1845" w:type="dxa"/>
          </w:tcPr>
          <w:p w14:paraId="3AEC9564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12BEC88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27.321.300/</w:t>
            </w:r>
          </w:p>
          <w:p w14:paraId="2D1DD0A9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-80.228.000</w:t>
            </w:r>
          </w:p>
        </w:tc>
        <w:tc>
          <w:tcPr>
            <w:tcW w:w="2010" w:type="dxa"/>
            <w:gridSpan w:val="2"/>
          </w:tcPr>
          <w:p w14:paraId="6BDAA029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D3F2AA6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JQ842657</w:t>
            </w:r>
          </w:p>
          <w:p w14:paraId="3B53EF8E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</w:tcPr>
          <w:p w14:paraId="1E19FED8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652594B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Smithsonian Institution, National Museum of Natural History</w:t>
            </w:r>
          </w:p>
        </w:tc>
        <w:tc>
          <w:tcPr>
            <w:tcW w:w="253" w:type="dxa"/>
          </w:tcPr>
          <w:p w14:paraId="00386E43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14:paraId="0FEAB5EB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3A51A6FB" w14:textId="1EB51422" w:rsidR="00A2727C" w:rsidRPr="0057380E" w:rsidRDefault="00AE3964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Hap54</w:t>
            </w:r>
          </w:p>
        </w:tc>
        <w:tc>
          <w:tcPr>
            <w:tcW w:w="480" w:type="dxa"/>
          </w:tcPr>
          <w:p w14:paraId="697FAC46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200FB94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A4124" w:rsidRPr="0057380E" w14:paraId="25DAA1F3" w14:textId="77777777" w:rsidTr="00AF7C35">
        <w:tc>
          <w:tcPr>
            <w:tcW w:w="1995" w:type="dxa"/>
            <w:gridSpan w:val="2"/>
          </w:tcPr>
          <w:p w14:paraId="07A410B6" w14:textId="270D029D" w:rsidR="00EA4124" w:rsidRPr="00EA4124" w:rsidRDefault="00EA4124" w:rsidP="00A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4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Mexico- Quintana Roo (Gulf 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 Mexico)</w:t>
            </w:r>
          </w:p>
        </w:tc>
        <w:tc>
          <w:tcPr>
            <w:tcW w:w="1845" w:type="dxa"/>
          </w:tcPr>
          <w:p w14:paraId="3C21DDE6" w14:textId="5C5FE433" w:rsidR="00EA4124" w:rsidRPr="00EA4124" w:rsidRDefault="00FF0433" w:rsidP="00A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21.426.000/            -87.342.000</w:t>
            </w:r>
          </w:p>
        </w:tc>
        <w:tc>
          <w:tcPr>
            <w:tcW w:w="2010" w:type="dxa"/>
            <w:gridSpan w:val="2"/>
          </w:tcPr>
          <w:p w14:paraId="7A4A9AD7" w14:textId="37F5DF6A" w:rsidR="00EA4124" w:rsidRPr="0057380E" w:rsidRDefault="00B10E0A" w:rsidP="00A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MXV296-11;      MXV343-11</w:t>
            </w:r>
          </w:p>
        </w:tc>
        <w:tc>
          <w:tcPr>
            <w:tcW w:w="2117" w:type="dxa"/>
          </w:tcPr>
          <w:p w14:paraId="1B232597" w14:textId="425C7991" w:rsidR="00EA4124" w:rsidRPr="00EA4124" w:rsidRDefault="00FF0433" w:rsidP="00A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El Colegio de la Frontera Sur, Unidad Chetumal</w:t>
            </w:r>
          </w:p>
        </w:tc>
        <w:tc>
          <w:tcPr>
            <w:tcW w:w="253" w:type="dxa"/>
          </w:tcPr>
          <w:p w14:paraId="2E65D285" w14:textId="77777777" w:rsidR="00EA4124" w:rsidRPr="00EA4124" w:rsidRDefault="00EA4124" w:rsidP="00A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34A08CB" w14:textId="06830DC2" w:rsidR="00EA4124" w:rsidRPr="00EA4124" w:rsidRDefault="00897F49" w:rsidP="00A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Hap30; </w:t>
            </w:r>
            <w:r w:rsidR="00AE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Hap48 </w:t>
            </w:r>
          </w:p>
        </w:tc>
        <w:tc>
          <w:tcPr>
            <w:tcW w:w="480" w:type="dxa"/>
          </w:tcPr>
          <w:p w14:paraId="1A400A5F" w14:textId="0247D1A9" w:rsidR="00EA4124" w:rsidRPr="0057380E" w:rsidRDefault="00FF0433" w:rsidP="00A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2727C" w:rsidRPr="0057380E" w14:paraId="7C4411DD" w14:textId="77777777" w:rsidTr="00AF7C35">
        <w:tc>
          <w:tcPr>
            <w:tcW w:w="1995" w:type="dxa"/>
            <w:gridSpan w:val="2"/>
          </w:tcPr>
          <w:p w14:paraId="1DE9E83B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Venezuela- Islas Margaritas (Caribean Sea)</w:t>
            </w:r>
          </w:p>
          <w:p w14:paraId="317ED10A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6926298C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11.079.358/</w:t>
            </w:r>
          </w:p>
          <w:p w14:paraId="7814D38C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-64.077.210</w:t>
            </w:r>
          </w:p>
        </w:tc>
        <w:tc>
          <w:tcPr>
            <w:tcW w:w="2010" w:type="dxa"/>
            <w:gridSpan w:val="2"/>
          </w:tcPr>
          <w:p w14:paraId="52048D15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MN199456-MN199461 </w:t>
            </w:r>
          </w:p>
          <w:p w14:paraId="13A535C6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40CA9EC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</w:tcPr>
          <w:p w14:paraId="34DF9708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</w:tcPr>
          <w:p w14:paraId="00B1CEA6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0516762" w14:textId="6FD27146" w:rsidR="00A2727C" w:rsidRPr="0057380E" w:rsidRDefault="00897F49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Hap56- Hap58</w:t>
            </w:r>
          </w:p>
        </w:tc>
        <w:tc>
          <w:tcPr>
            <w:tcW w:w="480" w:type="dxa"/>
          </w:tcPr>
          <w:p w14:paraId="0DF7F379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2727C" w:rsidRPr="0057380E" w14:paraId="714963E4" w14:textId="77777777" w:rsidTr="00AF7C35">
        <w:tc>
          <w:tcPr>
            <w:tcW w:w="1995" w:type="dxa"/>
            <w:gridSpan w:val="2"/>
          </w:tcPr>
          <w:p w14:paraId="5A6E523B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BR- Rio de Janeiro</w:t>
            </w:r>
          </w:p>
          <w:p w14:paraId="55558084" w14:textId="77777777" w:rsidR="00A2727C" w:rsidRPr="0057380E" w:rsidRDefault="00C27813" w:rsidP="006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(Western South Atlantic)</w:t>
            </w:r>
          </w:p>
        </w:tc>
        <w:tc>
          <w:tcPr>
            <w:tcW w:w="1845" w:type="dxa"/>
          </w:tcPr>
          <w:p w14:paraId="4C30350C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-21.891.000/</w:t>
            </w:r>
          </w:p>
          <w:p w14:paraId="706FF92E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-40.709.000</w:t>
            </w:r>
          </w:p>
        </w:tc>
        <w:tc>
          <w:tcPr>
            <w:tcW w:w="2010" w:type="dxa"/>
            <w:gridSpan w:val="2"/>
          </w:tcPr>
          <w:p w14:paraId="12B7422A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JX124867-JX124869</w:t>
            </w:r>
          </w:p>
          <w:p w14:paraId="1B7200D4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14:paraId="7F9687FF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Paulista</w:t>
            </w:r>
            <w:proofErr w:type="spellEnd"/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State University, Laboratory of Biology and Fish Genetics</w:t>
            </w:r>
          </w:p>
        </w:tc>
        <w:tc>
          <w:tcPr>
            <w:tcW w:w="253" w:type="dxa"/>
          </w:tcPr>
          <w:p w14:paraId="4CEC50AD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14:paraId="44D1BFE8" w14:textId="12B7FE9C" w:rsidR="00A2727C" w:rsidRPr="0057380E" w:rsidRDefault="00897F49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Hap56</w:t>
            </w:r>
          </w:p>
          <w:p w14:paraId="3DBBEED7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6DC6737D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2727C" w:rsidRPr="0057380E" w14:paraId="19A40DEA" w14:textId="77777777" w:rsidTr="00AF7C35">
        <w:tc>
          <w:tcPr>
            <w:tcW w:w="1995" w:type="dxa"/>
            <w:gridSpan w:val="2"/>
          </w:tcPr>
          <w:p w14:paraId="755A4BEA" w14:textId="77777777" w:rsidR="00A2727C" w:rsidRPr="0057380E" w:rsidRDefault="00A2727C" w:rsidP="00385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14:paraId="241F474C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BR- São Paulo</w:t>
            </w:r>
          </w:p>
          <w:p w14:paraId="5EFEE8AD" w14:textId="77777777" w:rsidR="00A2727C" w:rsidRPr="0057380E" w:rsidRDefault="00C27813" w:rsidP="006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(Western South Atlantic)</w:t>
            </w:r>
          </w:p>
        </w:tc>
        <w:tc>
          <w:tcPr>
            <w:tcW w:w="1845" w:type="dxa"/>
          </w:tcPr>
          <w:p w14:paraId="1D7CB487" w14:textId="77777777" w:rsidR="00A2727C" w:rsidRPr="0057380E" w:rsidRDefault="00A2727C" w:rsidP="00385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14:paraId="542667F3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-23.506.000/</w:t>
            </w:r>
          </w:p>
          <w:p w14:paraId="606EA500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-45.034.000</w:t>
            </w:r>
          </w:p>
        </w:tc>
        <w:tc>
          <w:tcPr>
            <w:tcW w:w="2010" w:type="dxa"/>
            <w:gridSpan w:val="2"/>
          </w:tcPr>
          <w:p w14:paraId="5A455A30" w14:textId="77777777" w:rsidR="00A2727C" w:rsidRPr="0057380E" w:rsidRDefault="00A2727C" w:rsidP="00385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1A1CBD0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GU702357;  GU702359-GU702362; </w:t>
            </w:r>
          </w:p>
          <w:p w14:paraId="2714C561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JQ365505-JQ365519</w:t>
            </w:r>
          </w:p>
          <w:p w14:paraId="62E4D368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14:paraId="32CA9C40" w14:textId="77777777" w:rsidR="00A2727C" w:rsidRPr="009C04F8" w:rsidRDefault="00A2727C" w:rsidP="00385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1D907A9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Paulista</w:t>
            </w:r>
            <w:proofErr w:type="spellEnd"/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State University, Laboratory of Biology and Fish Genetics</w:t>
            </w:r>
          </w:p>
        </w:tc>
        <w:tc>
          <w:tcPr>
            <w:tcW w:w="253" w:type="dxa"/>
          </w:tcPr>
          <w:p w14:paraId="1E07B204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14:paraId="7CD82B0E" w14:textId="77777777" w:rsidR="00A2727C" w:rsidRPr="0057380E" w:rsidRDefault="00A2727C" w:rsidP="00385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0BF8B3F2" w14:textId="422103DC" w:rsidR="00A2727C" w:rsidRPr="0057380E" w:rsidRDefault="00897F49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Hap56; Hap59- Hap65</w:t>
            </w:r>
          </w:p>
        </w:tc>
        <w:tc>
          <w:tcPr>
            <w:tcW w:w="480" w:type="dxa"/>
          </w:tcPr>
          <w:p w14:paraId="5170C330" w14:textId="77777777" w:rsidR="00A2727C" w:rsidRPr="0057380E" w:rsidRDefault="00A2727C" w:rsidP="00385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DFCE32C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A2727C" w:rsidRPr="0057380E" w14:paraId="20E2DA9C" w14:textId="77777777" w:rsidTr="00AF7C35">
        <w:tc>
          <w:tcPr>
            <w:tcW w:w="1995" w:type="dxa"/>
            <w:gridSpan w:val="2"/>
          </w:tcPr>
          <w:p w14:paraId="45B69875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0903A12A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Argentina- Buenos Aires</w:t>
            </w:r>
          </w:p>
          <w:p w14:paraId="6B4A87DF" w14:textId="77777777" w:rsidR="00A2727C" w:rsidRPr="0057380E" w:rsidRDefault="00C27813" w:rsidP="006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(Western South Atlantic)</w:t>
            </w:r>
          </w:p>
        </w:tc>
        <w:tc>
          <w:tcPr>
            <w:tcW w:w="1845" w:type="dxa"/>
          </w:tcPr>
          <w:p w14:paraId="254B5805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567C81C5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-37.320.000/</w:t>
            </w:r>
          </w:p>
          <w:p w14:paraId="018B4720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-57.190.000</w:t>
            </w:r>
          </w:p>
        </w:tc>
        <w:tc>
          <w:tcPr>
            <w:tcW w:w="2010" w:type="dxa"/>
            <w:gridSpan w:val="2"/>
          </w:tcPr>
          <w:p w14:paraId="573440F5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AACE8E6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EU074551-EU074555</w:t>
            </w:r>
          </w:p>
        </w:tc>
        <w:tc>
          <w:tcPr>
            <w:tcW w:w="2117" w:type="dxa"/>
          </w:tcPr>
          <w:p w14:paraId="266F8218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EDE9196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National University of Mar de Plata</w:t>
            </w:r>
          </w:p>
        </w:tc>
        <w:tc>
          <w:tcPr>
            <w:tcW w:w="253" w:type="dxa"/>
          </w:tcPr>
          <w:p w14:paraId="5B83EA2D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EBBB383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1E28966" w14:textId="7C06BA7D" w:rsidR="00A2727C" w:rsidRPr="0057380E" w:rsidRDefault="00897F49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Hap62; Hap66- Hap68</w:t>
            </w:r>
          </w:p>
        </w:tc>
        <w:tc>
          <w:tcPr>
            <w:tcW w:w="480" w:type="dxa"/>
          </w:tcPr>
          <w:p w14:paraId="5ABDDB9B" w14:textId="77777777" w:rsidR="00A2727C" w:rsidRPr="0057380E" w:rsidRDefault="00A2727C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09EA313" w14:textId="77777777" w:rsidR="00A2727C" w:rsidRPr="0057380E" w:rsidRDefault="00C27813" w:rsidP="006E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38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B0CA7" w:rsidRPr="009B0CA7" w14:paraId="189167AA" w14:textId="77777777" w:rsidTr="00AF7C35">
        <w:tc>
          <w:tcPr>
            <w:tcW w:w="1995" w:type="dxa"/>
            <w:gridSpan w:val="2"/>
          </w:tcPr>
          <w:p w14:paraId="22852FF8" w14:textId="71677B7D" w:rsidR="009B0CA7" w:rsidRPr="0057380E" w:rsidRDefault="009B0CA7" w:rsidP="009B0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Argentina- Buenos Aires (Western South Atlantic)</w:t>
            </w:r>
          </w:p>
        </w:tc>
        <w:tc>
          <w:tcPr>
            <w:tcW w:w="1845" w:type="dxa"/>
          </w:tcPr>
          <w:p w14:paraId="6A8DF117" w14:textId="3E971929" w:rsidR="009B0CA7" w:rsidRPr="0057380E" w:rsidRDefault="009B0CA7" w:rsidP="009B0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-38.786.100/            -59.528.800</w:t>
            </w:r>
          </w:p>
        </w:tc>
        <w:tc>
          <w:tcPr>
            <w:tcW w:w="2010" w:type="dxa"/>
            <w:gridSpan w:val="2"/>
          </w:tcPr>
          <w:p w14:paraId="626701CE" w14:textId="38A84EBD" w:rsidR="009B0CA7" w:rsidRPr="009B0CA7" w:rsidRDefault="009B0CA7" w:rsidP="009B0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EPQ030-19</w:t>
            </w:r>
          </w:p>
        </w:tc>
        <w:tc>
          <w:tcPr>
            <w:tcW w:w="2117" w:type="dxa"/>
          </w:tcPr>
          <w:p w14:paraId="24BD1EBE" w14:textId="75A835A2" w:rsidR="009B0CA7" w:rsidRPr="00AF7C35" w:rsidRDefault="00AF7C35" w:rsidP="009B0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7C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Museo Argentino de Ciencias 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aturales, Bernardino Rivadavia</w:t>
            </w:r>
          </w:p>
        </w:tc>
        <w:tc>
          <w:tcPr>
            <w:tcW w:w="253" w:type="dxa"/>
          </w:tcPr>
          <w:p w14:paraId="06512FE0" w14:textId="77777777" w:rsidR="009B0CA7" w:rsidRPr="00AF7C35" w:rsidRDefault="009B0CA7" w:rsidP="009B0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3A65779" w14:textId="4C104BE1" w:rsidR="009B0CA7" w:rsidRPr="009B0CA7" w:rsidRDefault="00897F49" w:rsidP="009B0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Hap59</w:t>
            </w:r>
          </w:p>
        </w:tc>
        <w:tc>
          <w:tcPr>
            <w:tcW w:w="480" w:type="dxa"/>
          </w:tcPr>
          <w:p w14:paraId="4F76B883" w14:textId="6DC3C954" w:rsidR="009B0CA7" w:rsidRPr="009B0CA7" w:rsidRDefault="00F1423A" w:rsidP="009B0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</w:tbl>
    <w:p w14:paraId="45C1CB24" w14:textId="78831533" w:rsidR="00A2727C" w:rsidRDefault="00C2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0" w:name="_heading=h.gjdgxs" w:colFirst="0" w:colLast="0"/>
      <w:bookmarkEnd w:id="0"/>
      <w:r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>Hap</w:t>
      </w:r>
      <w:r w:rsidR="00FB130A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Haplotype</w:t>
      </w:r>
      <w:bookmarkStart w:id="1" w:name="_heading=h.j5v0lhec5nih" w:colFirst="0" w:colLast="0"/>
      <w:bookmarkEnd w:id="1"/>
      <w:r w:rsidR="00FB130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; </w:t>
      </w:r>
      <w:r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="00FB130A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Sample size</w:t>
      </w:r>
    </w:p>
    <w:p w14:paraId="2407854D" w14:textId="0A66793C" w:rsidR="003855CE" w:rsidRPr="003855CE" w:rsidRDefault="0038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178F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*These geographic locations </w:t>
      </w:r>
      <w:r w:rsidR="008D0B1D" w:rsidRPr="007178FA">
        <w:rPr>
          <w:rFonts w:ascii="Times New Roman" w:eastAsia="Times New Roman" w:hAnsi="Times New Roman" w:cs="Times New Roman"/>
          <w:sz w:val="20"/>
          <w:szCs w:val="20"/>
          <w:lang w:val="en-US"/>
        </w:rPr>
        <w:t>were</w:t>
      </w:r>
      <w:r w:rsidRPr="007178F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obtained directly with the authors of the reference </w:t>
      </w:r>
      <w:r w:rsidR="007178FA" w:rsidRPr="007178F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paper </w:t>
      </w:r>
      <w:r w:rsidRPr="007178FA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proofErr w:type="spellStart"/>
      <w:r w:rsidRPr="007178FA">
        <w:rPr>
          <w:rFonts w:ascii="Times New Roman" w:eastAsia="Times New Roman" w:hAnsi="Times New Roman" w:cs="Times New Roman"/>
          <w:sz w:val="20"/>
          <w:szCs w:val="20"/>
          <w:lang w:val="en-US"/>
        </w:rPr>
        <w:t>Miralles</w:t>
      </w:r>
      <w:proofErr w:type="spellEnd"/>
      <w:r w:rsidRPr="007178F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et al., 201</w:t>
      </w:r>
      <w:r w:rsidR="006E7E97" w:rsidRPr="007178FA">
        <w:rPr>
          <w:rFonts w:ascii="Times New Roman" w:eastAsia="Times New Roman" w:hAnsi="Times New Roman" w:cs="Times New Roman"/>
          <w:sz w:val="20"/>
          <w:szCs w:val="20"/>
          <w:lang w:val="en-US"/>
        </w:rPr>
        <w:t>4b</w:t>
      </w:r>
      <w:r w:rsidRPr="007178FA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</w:p>
    <w:p w14:paraId="536E2E16" w14:textId="4B4EC195" w:rsidR="00C332D8" w:rsidRDefault="00C2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2" w:name="_heading=h.30j0zll" w:colFirst="0" w:colLast="0"/>
      <w:bookmarkEnd w:id="2"/>
      <w:r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>*</w:t>
      </w:r>
      <w:r w:rsidR="003855CE">
        <w:rPr>
          <w:rFonts w:ascii="Times New Roman" w:eastAsia="Times New Roman" w:hAnsi="Times New Roman" w:cs="Times New Roman"/>
          <w:sz w:val="20"/>
          <w:szCs w:val="20"/>
          <w:lang w:val="en-US"/>
        </w:rPr>
        <w:t>*</w:t>
      </w:r>
      <w:r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>GenBank</w:t>
      </w:r>
      <w:r w:rsidR="00C332D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>or BOLD code</w:t>
      </w:r>
      <w:r w:rsidR="00C332D8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7653B9C" w14:textId="3D6492E3" w:rsidR="00596F38" w:rsidRDefault="0059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noProof/>
        </w:rPr>
        <w:lastRenderedPageBreak/>
        <w:drawing>
          <wp:inline distT="0" distB="0" distL="0" distR="0" wp14:anchorId="428ACAD9" wp14:editId="2111E495">
            <wp:extent cx="5400040" cy="26581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3D100" w14:textId="552E91A0" w:rsidR="00596F38" w:rsidRDefault="00596F38" w:rsidP="004D768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</w:pPr>
      <w:r w:rsidRPr="00596F3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Fig. S1. </w:t>
      </w:r>
      <w:r w:rsidRPr="00B274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Catch fisheries graphic of </w:t>
      </w:r>
      <w:r w:rsidRPr="00B27444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P. saltatrix</w:t>
      </w:r>
      <w:r w:rsidRPr="00B274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around the world </w:t>
      </w:r>
      <w:r w:rsidR="00B15AB0">
        <w:rPr>
          <w:rFonts w:ascii="Times New Roman" w:eastAsia="Times New Roman" w:hAnsi="Times New Roman" w:cs="Times New Roman"/>
          <w:sz w:val="20"/>
          <w:szCs w:val="20"/>
          <w:lang w:val="en-US"/>
        </w:rPr>
        <w:t>between</w:t>
      </w:r>
      <w:r w:rsidRPr="00B274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1950-2018. (</w:t>
      </w:r>
      <w:r w:rsidR="00B15AB0">
        <w:rPr>
          <w:rFonts w:ascii="Times New Roman" w:eastAsia="Times New Roman" w:hAnsi="Times New Roman" w:cs="Times New Roman"/>
          <w:sz w:val="20"/>
          <w:szCs w:val="20"/>
          <w:lang w:val="en-US"/>
        </w:rPr>
        <w:t>Online resource a</w:t>
      </w:r>
      <w:r w:rsidRPr="00B274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vailable </w:t>
      </w:r>
      <w:r w:rsidR="00B15AB0">
        <w:rPr>
          <w:rFonts w:ascii="Times New Roman" w:eastAsia="Times New Roman" w:hAnsi="Times New Roman" w:cs="Times New Roman"/>
          <w:sz w:val="20"/>
          <w:szCs w:val="20"/>
          <w:lang w:val="en-US"/>
        </w:rPr>
        <w:t>at</w:t>
      </w:r>
      <w:r w:rsidRPr="00B274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Sea Around Us seaaroundus.org; </w:t>
      </w:r>
      <w:r w:rsidRPr="00B27444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©The University of British Columbia and The University of Western Australia).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 xml:space="preserve"> </w:t>
      </w:r>
    </w:p>
    <w:p w14:paraId="76958801" w14:textId="5DD541BC" w:rsidR="0066381F" w:rsidRDefault="00C67467" w:rsidP="006031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 wp14:anchorId="5947AB01" wp14:editId="4C4BE917">
            <wp:extent cx="5400040" cy="38220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4FD3D" w14:textId="75767B1E" w:rsidR="00C67467" w:rsidRDefault="0066381F" w:rsidP="004D768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 xml:space="preserve">Fig. S2. </w:t>
      </w:r>
      <w:r w:rsidRPr="006031D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Rarefaction curve of </w:t>
      </w:r>
      <w:r w:rsidR="00C67467" w:rsidRPr="006031D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haplotype richness for each MOTU of </w:t>
      </w:r>
      <w:r w:rsidR="00C67467" w:rsidRPr="006031DC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en-US"/>
        </w:rPr>
        <w:t>Pomatomus saltatrix</w:t>
      </w:r>
      <w:r w:rsidR="00C67467" w:rsidRPr="006031D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COI gene. </w:t>
      </w:r>
      <w:r w:rsidR="006031DC" w:rsidRPr="006031D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Color dashed lines indicate the standard </w:t>
      </w:r>
      <w:r w:rsidR="00094CAE" w:rsidRPr="006031D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error,</w:t>
      </w:r>
      <w:r w:rsidR="006031D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and the v</w:t>
      </w:r>
      <w:r w:rsidR="006031DC" w:rsidRPr="006031D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ertical</w:t>
      </w:r>
      <w:r w:rsidR="006031D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black</w:t>
      </w:r>
      <w:r w:rsidR="006031DC" w:rsidRPr="006031D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6031D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dashed </w:t>
      </w:r>
      <w:r w:rsidR="006031DC" w:rsidRPr="006031D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line indicates the lowest number of sequences sampled for our database (N=12).</w:t>
      </w:r>
      <w:r w:rsidR="006031D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 xml:space="preserve"> </w:t>
      </w:r>
    </w:p>
    <w:p w14:paraId="3A1B95A1" w14:textId="270094F8" w:rsidR="004D7687" w:rsidRPr="00596F38" w:rsidRDefault="00F47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/>
        </w:rPr>
        <w:lastRenderedPageBreak/>
        <w:drawing>
          <wp:inline distT="0" distB="0" distL="0" distR="0" wp14:anchorId="5C5FA517" wp14:editId="5EFD6C47">
            <wp:extent cx="4732383" cy="325539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8" r="7518" b="9095"/>
                    <a:stretch/>
                  </pic:blipFill>
                  <pic:spPr bwMode="auto">
                    <a:xfrm>
                      <a:off x="0" y="0"/>
                      <a:ext cx="4732784" cy="3255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379755" w14:textId="0FFD2ED9" w:rsidR="004D7687" w:rsidRDefault="00C27813" w:rsidP="004D768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3" w:name="_heading=h.1fob9te" w:colFirst="0" w:colLast="0"/>
      <w:bookmarkStart w:id="4" w:name="_heading=h.3znysh7" w:colFirst="0" w:colLast="0"/>
      <w:bookmarkEnd w:id="3"/>
      <w:bookmarkEnd w:id="4"/>
      <w:r w:rsidRPr="006E3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Fig</w:t>
      </w:r>
      <w:r w:rsidR="006E369C" w:rsidRPr="006E3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  <w:r w:rsidRPr="006E3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="00072787" w:rsidRPr="006E3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S</w:t>
      </w:r>
      <w:r w:rsidR="006638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3</w:t>
      </w:r>
      <w:r w:rsidR="009C04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  <w:r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1C6672"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</w:t>
      </w:r>
      <w:r w:rsidR="001C6672"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aplotype network based on TCS method generated on </w:t>
      </w:r>
      <w:proofErr w:type="spellStart"/>
      <w:r w:rsidR="001C6672"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>PopART</w:t>
      </w:r>
      <w:proofErr w:type="spellEnd"/>
      <w:r w:rsidR="001C6672"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 </w:t>
      </w:r>
      <w:r w:rsidR="001C6672" w:rsidRPr="006E369C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Pomatomus saltatrix</w:t>
      </w:r>
      <w:r w:rsidR="001C6672"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The pie charts represent the haplotypes, and different colors represents the </w:t>
      </w:r>
      <w:r w:rsidR="00110406"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>different sample sites, showing the identified MOTUs.</w:t>
      </w:r>
      <w:r w:rsidR="001C6672"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Lines between the haplotypes represent to base pair mutation and black circles are missing or unidentified haplotypes.</w:t>
      </w:r>
      <w:r w:rsidR="0030360C"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1A2885"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>[CAN: Canada; USA: United States (</w:t>
      </w:r>
      <w:r w:rsidR="001A2885"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New Jersey, Florida, North Carolina and Maryland);</w:t>
      </w:r>
      <w:r w:rsidR="001A2885"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USA-ME: United States, Maine; USA-WD: United States, Washington DC; USA-VA: United States, Virginia; USA-NC: United States, North Carolina; USA-FL: United States, Florida; USA-AL: United States, Alabama; MEDT:</w:t>
      </w:r>
      <w:r w:rsidR="00F41FA2"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Mediterranean Sea (</w:t>
      </w:r>
      <w:r w:rsidR="00F41FA2"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Cadiz, Barcelona, Istanbul and </w:t>
      </w:r>
      <w:proofErr w:type="spellStart"/>
      <w:r w:rsidR="00F41FA2"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Canakkale</w:t>
      </w:r>
      <w:proofErr w:type="spellEnd"/>
      <w:r w:rsidR="00F41FA2"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);</w:t>
      </w:r>
      <w:r w:rsidR="001A2885"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F41FA2"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TUN: Tunisia; TUR: </w:t>
      </w:r>
      <w:proofErr w:type="spellStart"/>
      <w:r w:rsidR="00F41FA2"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>Turquia</w:t>
      </w:r>
      <w:proofErr w:type="spellEnd"/>
      <w:r w:rsidR="00F41FA2"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; NAM: Namibia; SA: South Africa; </w:t>
      </w:r>
      <w:r w:rsidR="004D768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MAD: Madagascar; </w:t>
      </w:r>
      <w:r w:rsidR="00F41FA2"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AUS: Australia; </w:t>
      </w:r>
      <w:r w:rsidR="0030360C"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>VEN: Venezuela; BR-RJ: Brazil, Rio de Janeiro; BR-SP: Brazil, São Paulo; ARG: Argentina</w:t>
      </w:r>
      <w:r w:rsidR="004D7687">
        <w:rPr>
          <w:rFonts w:ascii="Times New Roman" w:eastAsia="Times New Roman" w:hAnsi="Times New Roman" w:cs="Times New Roman"/>
          <w:sz w:val="20"/>
          <w:szCs w:val="20"/>
          <w:lang w:val="en-US"/>
        </w:rPr>
        <w:t>; NI: Not informed</w:t>
      </w:r>
      <w:r w:rsidR="00F41FA2" w:rsidRPr="006E369C">
        <w:rPr>
          <w:rFonts w:ascii="Times New Roman" w:eastAsia="Times New Roman" w:hAnsi="Times New Roman" w:cs="Times New Roman"/>
          <w:sz w:val="20"/>
          <w:szCs w:val="20"/>
          <w:lang w:val="en-US"/>
        </w:rPr>
        <w:t>].</w:t>
      </w:r>
    </w:p>
    <w:p w14:paraId="49C1B601" w14:textId="0F2F4A40" w:rsidR="0061698A" w:rsidRPr="006E369C" w:rsidRDefault="00DD7C28" w:rsidP="006D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lastRenderedPageBreak/>
        <w:drawing>
          <wp:inline distT="0" distB="0" distL="0" distR="0" wp14:anchorId="24403EA3" wp14:editId="1F20B9BE">
            <wp:extent cx="5400040" cy="5768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6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B7706" w14:textId="5AFADDF8" w:rsidR="006F3EAE" w:rsidRPr="00DD7C28" w:rsidRDefault="006F3EAE" w:rsidP="001C6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3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Fig</w:t>
      </w:r>
      <w:r w:rsidR="006E369C" w:rsidRPr="006E3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  <w:r w:rsidRPr="006E3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S</w:t>
      </w:r>
      <w:r w:rsidR="00477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3</w:t>
      </w:r>
      <w:r w:rsidR="009C04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  <w:r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Demographic analysis of </w:t>
      </w:r>
      <w:r w:rsidR="006D744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</w:t>
      </w:r>
      <w:r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ismatch </w:t>
      </w:r>
      <w:r w:rsidR="006D744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</w:t>
      </w:r>
      <w:r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istribution for each MOTU of </w:t>
      </w:r>
      <w:r w:rsidRPr="006E369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Pomatomus saltatrix</w:t>
      </w:r>
      <w:r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The </w:t>
      </w:r>
      <w:r w:rsidR="006D744C"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blue line represents the values observed in present data</w:t>
      </w:r>
      <w:r w:rsidR="006D744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;</w:t>
      </w:r>
      <w:r w:rsidR="006D744C"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the red line represents the expected frequencies under the constant population size model</w:t>
      </w:r>
      <w:r w:rsidR="00DD7C2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;</w:t>
      </w:r>
      <w:r w:rsidR="006D744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and the </w:t>
      </w:r>
      <w:r w:rsidRPr="006E36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yellow line represents the expected frequencies under the demographic growth decline model</w:t>
      </w:r>
      <w:r w:rsidR="00DD7C2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="006E369C" w:rsidRPr="00DD7C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(a) MOTU I, (b) MOTU II, (c) MOTU III, (d) MOTU IV, (e) MOTU V. </w:t>
      </w:r>
      <w:r w:rsidRPr="00DD7C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sectPr w:rsidR="006F3EAE" w:rsidRPr="00DD7C28" w:rsidSect="00BE0C0C">
      <w:pgSz w:w="11906" w:h="16838"/>
      <w:pgMar w:top="1418" w:right="1701" w:bottom="1418" w:left="1701" w:header="709" w:footer="709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7C"/>
    <w:rsid w:val="0003202E"/>
    <w:rsid w:val="00043E31"/>
    <w:rsid w:val="00064772"/>
    <w:rsid w:val="00067E8E"/>
    <w:rsid w:val="00072787"/>
    <w:rsid w:val="00094CAE"/>
    <w:rsid w:val="000B4F41"/>
    <w:rsid w:val="001045AA"/>
    <w:rsid w:val="00110406"/>
    <w:rsid w:val="001165A8"/>
    <w:rsid w:val="001301AB"/>
    <w:rsid w:val="00145701"/>
    <w:rsid w:val="0015583B"/>
    <w:rsid w:val="00183363"/>
    <w:rsid w:val="001A2885"/>
    <w:rsid w:val="001C6672"/>
    <w:rsid w:val="0020741A"/>
    <w:rsid w:val="00213B25"/>
    <w:rsid w:val="0024364A"/>
    <w:rsid w:val="00244621"/>
    <w:rsid w:val="00273AE7"/>
    <w:rsid w:val="002A6BAA"/>
    <w:rsid w:val="002E2C09"/>
    <w:rsid w:val="002F0983"/>
    <w:rsid w:val="0030360C"/>
    <w:rsid w:val="003153F6"/>
    <w:rsid w:val="00350607"/>
    <w:rsid w:val="00380ECA"/>
    <w:rsid w:val="003855CE"/>
    <w:rsid w:val="003F692A"/>
    <w:rsid w:val="00406925"/>
    <w:rsid w:val="00415611"/>
    <w:rsid w:val="00430086"/>
    <w:rsid w:val="00465F4C"/>
    <w:rsid w:val="00477C42"/>
    <w:rsid w:val="004D2237"/>
    <w:rsid w:val="004D7687"/>
    <w:rsid w:val="004E04D7"/>
    <w:rsid w:val="005410DF"/>
    <w:rsid w:val="00545DC3"/>
    <w:rsid w:val="0056182B"/>
    <w:rsid w:val="0057380E"/>
    <w:rsid w:val="005957B3"/>
    <w:rsid w:val="00596F38"/>
    <w:rsid w:val="005C6F56"/>
    <w:rsid w:val="0060151C"/>
    <w:rsid w:val="006031DC"/>
    <w:rsid w:val="0061698A"/>
    <w:rsid w:val="00617C2C"/>
    <w:rsid w:val="00622899"/>
    <w:rsid w:val="0066381F"/>
    <w:rsid w:val="00672E77"/>
    <w:rsid w:val="006D744C"/>
    <w:rsid w:val="006E369C"/>
    <w:rsid w:val="006E7E97"/>
    <w:rsid w:val="006F3EAE"/>
    <w:rsid w:val="00714509"/>
    <w:rsid w:val="007178FA"/>
    <w:rsid w:val="007A1361"/>
    <w:rsid w:val="007F2E6B"/>
    <w:rsid w:val="00806286"/>
    <w:rsid w:val="00823BDA"/>
    <w:rsid w:val="00897F49"/>
    <w:rsid w:val="008D0B1D"/>
    <w:rsid w:val="008D3B3E"/>
    <w:rsid w:val="008F63F8"/>
    <w:rsid w:val="009262D8"/>
    <w:rsid w:val="00986B24"/>
    <w:rsid w:val="009A6B6B"/>
    <w:rsid w:val="009B0CA7"/>
    <w:rsid w:val="009C04F8"/>
    <w:rsid w:val="009C0F3A"/>
    <w:rsid w:val="009C1E57"/>
    <w:rsid w:val="00A241EA"/>
    <w:rsid w:val="00A2727C"/>
    <w:rsid w:val="00A5106C"/>
    <w:rsid w:val="00A648D4"/>
    <w:rsid w:val="00A71E96"/>
    <w:rsid w:val="00A826E8"/>
    <w:rsid w:val="00AE3964"/>
    <w:rsid w:val="00AF7C35"/>
    <w:rsid w:val="00B10E0A"/>
    <w:rsid w:val="00B13643"/>
    <w:rsid w:val="00B15AB0"/>
    <w:rsid w:val="00B27444"/>
    <w:rsid w:val="00B41CEE"/>
    <w:rsid w:val="00BE0C0C"/>
    <w:rsid w:val="00C13AA9"/>
    <w:rsid w:val="00C27813"/>
    <w:rsid w:val="00C332D8"/>
    <w:rsid w:val="00C5251B"/>
    <w:rsid w:val="00C67467"/>
    <w:rsid w:val="00C97EF5"/>
    <w:rsid w:val="00CA3DEE"/>
    <w:rsid w:val="00CE50CB"/>
    <w:rsid w:val="00D427B6"/>
    <w:rsid w:val="00D84ADC"/>
    <w:rsid w:val="00D85444"/>
    <w:rsid w:val="00D90B65"/>
    <w:rsid w:val="00DA78FD"/>
    <w:rsid w:val="00DD7C28"/>
    <w:rsid w:val="00E1126D"/>
    <w:rsid w:val="00E64EF1"/>
    <w:rsid w:val="00EA4124"/>
    <w:rsid w:val="00EF52C2"/>
    <w:rsid w:val="00F1423A"/>
    <w:rsid w:val="00F41FA2"/>
    <w:rsid w:val="00F47713"/>
    <w:rsid w:val="00FA30FB"/>
    <w:rsid w:val="00FB130A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53AB"/>
  <w15:docId w15:val="{E862AF2B-D747-4988-B6B3-8A4A930E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6C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3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3C2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ption">
    <w:name w:val="caption"/>
    <w:basedOn w:val="Normal"/>
    <w:next w:val="Normal"/>
    <w:uiPriority w:val="35"/>
    <w:unhideWhenUsed/>
    <w:qFormat/>
    <w:rsid w:val="001C06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698A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E0C0C"/>
  </w:style>
  <w:style w:type="paragraph" w:styleId="Revision">
    <w:name w:val="Revision"/>
    <w:hidden/>
    <w:uiPriority w:val="99"/>
    <w:semiHidden/>
    <w:rsid w:val="00094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araqueirozbrito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uro.nirchio@gmail.com" TargetMode="Externa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lOPjpaGFWpd5ecdl3Zb0JFLLkA==">AMUW2mVfvIQ1dZunuqDx+jJXQXsY6w0VGXk1sKPmU8brdKEMuI2b7FS3ppjC0Mosnb968stZy0c6e9BIS12qKc+qiC25rDC4zl9wqQQyVCYirNkjleIKGw8sBVH/mKQmpDk0aKRum4yHRwUWZL+O/zjW7D7WsKUL3/G8Ru1fwKQL1tbtu4PmqzR2u94x4tJHwWjDRkbEiMsZ0ykQrxrqfPLn/+DrHnXkag==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2578</TotalTime>
  <Pages>6</Pages>
  <Words>1453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Clarinha</dc:creator>
  <cp:lastModifiedBy>Maria Clara Queiroz</cp:lastModifiedBy>
  <cp:revision>95</cp:revision>
  <cp:lastPrinted>2021-01-13T14:39:00Z</cp:lastPrinted>
  <dcterms:created xsi:type="dcterms:W3CDTF">2019-07-12T14:20:00Z</dcterms:created>
  <dcterms:modified xsi:type="dcterms:W3CDTF">2022-03-11T20:51:00Z</dcterms:modified>
</cp:coreProperties>
</file>