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333333"/>
          <w:sz w:val="20"/>
          <w:szCs w:val="20"/>
          <w:shd w:val="clear" w:color="auto" w:fill="FFFFFF"/>
        </w:rPr>
      </w:pPr>
      <w:r>
        <w:rPr>
          <w:rFonts w:hint="eastAsia"/>
          <w:sz w:val="20"/>
          <w:szCs w:val="20"/>
        </w:rPr>
        <w:t>T</w:t>
      </w:r>
      <w:r>
        <w:rPr>
          <w:sz w:val="20"/>
          <w:szCs w:val="20"/>
        </w:rPr>
        <w:t xml:space="preserve">able S2. Primers used for amplification and sequencing of the complete mitochondrial genome of </w:t>
      </w:r>
      <w:r>
        <w:rPr>
          <w:i/>
          <w:iCs/>
          <w:sz w:val="20"/>
          <w:szCs w:val="20"/>
          <w:shd w:val="clear" w:color="auto" w:fill="FFFFFF"/>
        </w:rPr>
        <w:t>Setipinna tenuifilis</w:t>
      </w:r>
    </w:p>
    <w:tbl>
      <w:tblPr>
        <w:tblStyle w:val="4"/>
        <w:tblW w:w="91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2960"/>
        <w:gridCol w:w="1020"/>
        <w:gridCol w:w="3100"/>
        <w:gridCol w:w="10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2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Forward</w:t>
            </w:r>
          </w:p>
        </w:tc>
        <w:tc>
          <w:tcPr>
            <w:tcW w:w="296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Sequences (5′ to 3′)</w:t>
            </w:r>
          </w:p>
        </w:tc>
        <w:tc>
          <w:tcPr>
            <w:tcW w:w="102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Reverse</w:t>
            </w:r>
          </w:p>
        </w:tc>
        <w:tc>
          <w:tcPr>
            <w:tcW w:w="310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Sequences (5′ to 3′)</w:t>
            </w:r>
          </w:p>
        </w:tc>
        <w:tc>
          <w:tcPr>
            <w:tcW w:w="102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Length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HJ-F0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TGGTCCTAGCCTTAATATCAG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HJ-R0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TTGGTGTATGACTGTTGTGA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eastAsia="等线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sz w:val="18"/>
                <w:szCs w:val="18"/>
              </w:rPr>
              <w:t>1,466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HJ-F1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TCCGAGACAGCCTATACA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HJ-R1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CAGCAGGTAGATGGAAGG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sz w:val="18"/>
                <w:szCs w:val="18"/>
              </w:rPr>
              <w:t>1,340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HJ-F2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GTTACAACTCTAAGCCACAA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HJ-R2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AAGTGCTAGTGTTAGTGGTAG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1,384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HJ-F3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GTATTCACAGGAGGCTTCA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HJ-R3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GCTTAGTAGTGCGGTTAGT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1,572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HJ-F4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AACACTCACAGCACTAACA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HJ-R4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GTAACGACAGGAGTAAGAGTA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1,315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HJ-F5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GACCTCACCATCTTCTCAC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HJ-R5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ACGGCTTCTACTACGATTG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1,912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HJ-F6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CCTACGAATCCTCTACCTTAT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HJ-R6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TATTGCTACGGCGACTTC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1,310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HJ-F7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CAGCAGCATTCGTGTTAC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HJ-R7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ATTAGTCCGAGTGTGAGAAG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1,321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HJ-F8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CAACTGTCCTATCACTCGTA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HJ-R8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CCTGCGTTAAGTCGTTCT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1,116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HJ-F9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CAGAGGTAGCGTGAACAA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HJ-R9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TGATGGTGAGGAGGATAATG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1,214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HJ-F10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TCCACTAACAACAACCTGAT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HJ-R10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ATGTCTTGTTCGTCGTTGA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1,613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HJ-F11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TAGCCTTCCTTCACATCTG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HJ-R11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GAGTCATTGGTCTTGGTTAG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1,404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HJ-F12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AGCCGAATAAGCGAATACA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HJ-R12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CGAGGATGGAGAATAACAGT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1,183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HJ-F13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CCTCCACTTATTATTCCTCCA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HJ-R13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CATTAGGAAGGACTCGTCAA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1,533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HJ-F14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TCAGCATTACTCGGTGTTC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HJ-R14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AGAAGTGGTGAGGTTGAAC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1,292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4OGMyODUyZDAwMmYxZDE2ZTc3YjRkZWZjMDU1ZmIifQ=="/>
  </w:docVars>
  <w:rsids>
    <w:rsidRoot w:val="00BD2398"/>
    <w:rsid w:val="000E2815"/>
    <w:rsid w:val="00104EB9"/>
    <w:rsid w:val="00264E36"/>
    <w:rsid w:val="002F5BE6"/>
    <w:rsid w:val="00324548"/>
    <w:rsid w:val="00720C6A"/>
    <w:rsid w:val="00B12A8C"/>
    <w:rsid w:val="00B70494"/>
    <w:rsid w:val="00BD2398"/>
    <w:rsid w:val="00CC628A"/>
    <w:rsid w:val="00D632B6"/>
    <w:rsid w:val="00D72A62"/>
    <w:rsid w:val="00EE53D7"/>
    <w:rsid w:val="14F7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等线" w:cs="Times New Roman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930</Characters>
  <Lines>7</Lines>
  <Paragraphs>2</Paragraphs>
  <TotalTime>0</TotalTime>
  <ScaleCrop>false</ScaleCrop>
  <LinksUpToDate>false</LinksUpToDate>
  <CharactersWithSpaces>1090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2021-01-11T12:48:00Z</dcterms:created>
  <dc:creator>你 猜</dc:creator>
  <cp:lastModifiedBy>Y.</cp:lastModifiedBy>
  <dcterms:modified xsi:type="dcterms:W3CDTF">2022-08-16T04:10:22Z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A79F41D75A73473F9C973365C4B1D7A6</vt:lpwstr>
  </property>
</Properties>
</file>