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material</w:t>
      </w:r>
    </w:p>
    <w:p w:rsidR="006A2CB3" w:rsidRPr="009456F7" w:rsidRDefault="006A2CB3" w:rsidP="006A2CB3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Table </w:t>
      </w:r>
      <w:r>
        <w:rPr>
          <w:rFonts w:ascii="CG Times (W1)" w:hAnsi="CG Times (W1)" w:cs="CG Times (W1)"/>
          <w:sz w:val="20"/>
          <w:szCs w:val="20"/>
          <w:lang w:val="en-GB"/>
        </w:rPr>
        <w:t>S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1.   Hydrogen coordinates (x10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4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) and isotropic displacement parameters (Å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 xml:space="preserve">2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x10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3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)</w:t>
      </w:r>
    </w:p>
    <w:p w:rsidR="006A2CB3" w:rsidRPr="009456F7" w:rsidRDefault="006A2CB3" w:rsidP="006A2CB3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for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 ferrostrunzite.</w:t>
      </w:r>
    </w:p>
    <w:p w:rsidR="006A2CB3" w:rsidRPr="009456F7" w:rsidRDefault="006A2CB3" w:rsidP="006A2CB3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i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ab/>
      </w:r>
      <w:proofErr w:type="gramStart"/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>x</w:t>
      </w:r>
      <w:proofErr w:type="gramEnd"/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 xml:space="preserve"> 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  <w:t xml:space="preserve">y 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  <w:t xml:space="preserve">z 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</w:r>
      <w:proofErr w:type="spellStart"/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i/>
          <w:sz w:val="20"/>
          <w:szCs w:val="20"/>
          <w:vertAlign w:val="subscript"/>
          <w:lang w:val="en-GB"/>
        </w:rPr>
        <w:t>iso</w:t>
      </w:r>
      <w:proofErr w:type="spellEnd"/>
    </w:p>
    <w:p w:rsidR="006A2CB3" w:rsidRPr="009456F7" w:rsidRDefault="006A2CB3" w:rsidP="006A2CB3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>________________________________________________________________________________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9430(90)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3810(60)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3730(100)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430(90)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9330(40)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1200(100)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3200(80)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3120(70)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-640(80)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2450(60)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2330(80)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6700(80)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4660(70)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5700(70)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7540(60)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4940(60)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4410(90)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3A)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4550(80)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5780(70)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1770(60)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3B)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5440(70)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6200(50)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3370(70)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4A)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5990(60)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1330(90)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1290(90)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4B)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5290(100)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940(110)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2720(80)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5A)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2320(90)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7480(80)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2260(40)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5B)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2470(90)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7070(70)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3930(70)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6A)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-2150(90)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240(70)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2770(30)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6B)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-2500(90)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-410(50)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1090(70)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7A)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5820(140)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450(90)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5480(160)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7B)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5280(160)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-1030(90)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5170(170)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63(7)</w:t>
      </w:r>
    </w:p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Times New Roman" w:hAnsi="Times New Roman" w:cs="Times New Roman"/>
          <w:sz w:val="24"/>
          <w:szCs w:val="24"/>
          <w:lang w:val="en-GB"/>
        </w:rPr>
        <w:br w:type="column"/>
      </w:r>
      <w:r w:rsidRPr="009456F7">
        <w:rPr>
          <w:rFonts w:ascii="CG Times (W1)" w:hAnsi="CG Times (W1)" w:cs="CG Times (W1)"/>
          <w:sz w:val="20"/>
          <w:szCs w:val="20"/>
          <w:lang w:val="en-GB"/>
        </w:rPr>
        <w:lastRenderedPageBreak/>
        <w:t xml:space="preserve">Table </w:t>
      </w:r>
      <w:r>
        <w:rPr>
          <w:rFonts w:ascii="CG Times (W1)" w:hAnsi="CG Times (W1)" w:cs="CG Times (W1)"/>
          <w:sz w:val="20"/>
          <w:szCs w:val="20"/>
          <w:lang w:val="en-GB"/>
        </w:rPr>
        <w:t>S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2.   Anisotropic displacement parameters (Å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 xml:space="preserve">2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x10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3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) for ferrostrunzite.  The anisotropic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displacement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 factor exponent takes the form: -2</w:t>
      </w:r>
      <w:r w:rsidRPr="009456F7">
        <w:rPr>
          <w:rFonts w:ascii="Symbol" w:hAnsi="Symbol" w:cs="Symbol"/>
          <w:sz w:val="20"/>
          <w:szCs w:val="20"/>
          <w:lang w:val="en-GB"/>
        </w:rPr>
        <w:t>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[ h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a*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11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 + ... + 2 h k a* b* U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12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 ]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i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ab/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i/>
          <w:position w:val="6"/>
          <w:sz w:val="14"/>
          <w:szCs w:val="14"/>
          <w:lang w:val="en-GB"/>
        </w:rPr>
        <w:t>11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  <w:t>U</w:t>
      </w:r>
      <w:r w:rsidRPr="009456F7">
        <w:rPr>
          <w:rFonts w:ascii="CG Times (W1)" w:hAnsi="CG Times (W1)" w:cs="CG Times (W1)"/>
          <w:i/>
          <w:position w:val="6"/>
          <w:sz w:val="14"/>
          <w:szCs w:val="14"/>
          <w:lang w:val="en-GB"/>
        </w:rPr>
        <w:t>22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  <w:t>U</w:t>
      </w:r>
      <w:r w:rsidRPr="009456F7">
        <w:rPr>
          <w:rFonts w:ascii="CG Times (W1)" w:hAnsi="CG Times (W1)" w:cs="CG Times (W1)"/>
          <w:i/>
          <w:position w:val="6"/>
          <w:sz w:val="14"/>
          <w:szCs w:val="14"/>
          <w:lang w:val="en-GB"/>
        </w:rPr>
        <w:t>33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  <w:t>U</w:t>
      </w:r>
      <w:r w:rsidRPr="009456F7">
        <w:rPr>
          <w:rFonts w:ascii="CG Times (W1)" w:hAnsi="CG Times (W1)" w:cs="CG Times (W1)"/>
          <w:i/>
          <w:position w:val="6"/>
          <w:sz w:val="14"/>
          <w:szCs w:val="14"/>
          <w:lang w:val="en-GB"/>
        </w:rPr>
        <w:t>23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  <w:t>U</w:t>
      </w:r>
      <w:r w:rsidRPr="009456F7">
        <w:rPr>
          <w:rFonts w:ascii="CG Times (W1)" w:hAnsi="CG Times (W1)" w:cs="CG Times (W1)"/>
          <w:i/>
          <w:position w:val="6"/>
          <w:sz w:val="14"/>
          <w:szCs w:val="14"/>
          <w:lang w:val="en-GB"/>
        </w:rPr>
        <w:t>13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  <w:t>U</w:t>
      </w:r>
      <w:r w:rsidRPr="009456F7">
        <w:rPr>
          <w:rFonts w:ascii="CG Times (W1)" w:hAnsi="CG Times (W1)" w:cs="CG Times (W1)"/>
          <w:i/>
          <w:position w:val="6"/>
          <w:sz w:val="14"/>
          <w:szCs w:val="14"/>
          <w:lang w:val="en-GB"/>
        </w:rPr>
        <w:t>12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Fe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17(1)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18(1)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16(1)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6(1)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Fe(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16(1)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8(1)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8(1)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Fe(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19(1)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9(1)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P(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17(1)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11(1)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9(1)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P(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12(1)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10(1)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10(1)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21(2)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39(2)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17(2)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9(2)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17(2)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26(2)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15(2)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14(2)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0(1)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-1(2)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15(2)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3)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15(2)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13(2)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-3(1)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-6(2)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4)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17(2)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13(2)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5)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19(2)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13(2)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10(2)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6)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18(2)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11(2)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7)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14(2)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25(2)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5(2)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8)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17(2)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16(2)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10(2)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OH1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11(2)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OH2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24(2)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14(2)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7(2)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10(2)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OW1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26(2)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26(2)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21(2)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4(2)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16(2)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28(2)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30(2)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15(2)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6(2)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13(2)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OW3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35(3)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18(2)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-1(2)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-5(2)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16(2)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OW4A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35(7)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34(6)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51(9)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15(5)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29(5)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20(6)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OW4B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35(7)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34(6)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51(9)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15(5)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29(5)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20(6)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OW5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35(2)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15(2)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-4(2)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19(2)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OW6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17(2)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10(2)</w:t>
      </w:r>
    </w:p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</w:t>
      </w:r>
    </w:p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6F7">
        <w:rPr>
          <w:rFonts w:ascii="Times New Roman" w:hAnsi="Times New Roman" w:cs="Times New Roman"/>
          <w:sz w:val="24"/>
          <w:szCs w:val="24"/>
          <w:lang w:val="en-GB"/>
        </w:rPr>
        <w:br w:type="column"/>
      </w:r>
    </w:p>
    <w:p w:rsidR="006A2CB3" w:rsidRPr="009456F7" w:rsidRDefault="006A2CB3" w:rsidP="006A2CB3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Table </w:t>
      </w:r>
      <w:r>
        <w:rPr>
          <w:rFonts w:ascii="CG Times (W1)" w:hAnsi="CG Times (W1)" w:cs="CG Times (W1)"/>
          <w:sz w:val="20"/>
          <w:szCs w:val="20"/>
          <w:lang w:val="en-GB"/>
        </w:rPr>
        <w:t>S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3.   Hydrogen coordinates (x10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4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) and isotropic displacement parameters (Å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 xml:space="preserve">2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x10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3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)</w:t>
      </w:r>
    </w:p>
    <w:p w:rsidR="006A2CB3" w:rsidRPr="009456F7" w:rsidRDefault="006A2CB3" w:rsidP="006A2CB3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for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 ferristrunzite..</w:t>
      </w:r>
    </w:p>
    <w:p w:rsidR="006A2CB3" w:rsidRPr="009456F7" w:rsidRDefault="006A2CB3" w:rsidP="006A2CB3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i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ab/>
      </w:r>
      <w:proofErr w:type="gramStart"/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>x</w:t>
      </w:r>
      <w:proofErr w:type="gramEnd"/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 xml:space="preserve"> 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  <w:t xml:space="preserve">y 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  <w:t xml:space="preserve">z </w:t>
      </w:r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ab/>
      </w:r>
      <w:proofErr w:type="spellStart"/>
      <w:r w:rsidRPr="009456F7">
        <w:rPr>
          <w:rFonts w:ascii="CG Times (W1)" w:hAnsi="CG Times (W1)" w:cs="CG Times (W1)"/>
          <w:i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i/>
          <w:sz w:val="20"/>
          <w:szCs w:val="20"/>
          <w:vertAlign w:val="subscript"/>
          <w:lang w:val="en-GB"/>
        </w:rPr>
        <w:t>iso</w:t>
      </w:r>
      <w:proofErr w:type="spellEnd"/>
    </w:p>
    <w:p w:rsidR="006A2CB3" w:rsidRPr="009456F7" w:rsidRDefault="006A2CB3" w:rsidP="006A2CB3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9510(90)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3860(50)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3760(120)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420(90)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9290(40)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1170(120)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3300(80)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3020(80)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-770(80)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2560(50)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2310(90)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540(100)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7280(70)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4910(70)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4430(110)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3A)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4200(80)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5290(100)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1620(70)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4A)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6070(70)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1640(90)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1380(90)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4B)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5470(90)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1010(90)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2830(70)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5A)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2280(100)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7370(90)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2260(40)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5B)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2430(90)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6880(70)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3900(80)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6A)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-2290(90)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230(80)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2770(40)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H(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6B)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-2630(90)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-370(50)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1080(80)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50(8)</w:t>
      </w:r>
    </w:p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________________________________________________________________________________</w:t>
      </w:r>
    </w:p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6F7">
        <w:rPr>
          <w:rFonts w:ascii="Times New Roman" w:hAnsi="Times New Roman" w:cs="Times New Roman"/>
          <w:sz w:val="24"/>
          <w:szCs w:val="24"/>
          <w:lang w:val="en-GB"/>
        </w:rPr>
        <w:br w:type="column"/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Table </w:t>
      </w:r>
      <w:r>
        <w:rPr>
          <w:rFonts w:ascii="CG Times (W1)" w:hAnsi="CG Times (W1)" w:cs="CG Times (W1)"/>
          <w:sz w:val="20"/>
          <w:szCs w:val="20"/>
          <w:lang w:val="en-GB"/>
        </w:rPr>
        <w:t>S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4.   Anisotropic displacement parameters (Å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 xml:space="preserve">2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x10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3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) for ferristrunzite.  The anisotropic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displacement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 factor exponent takes the form: -2</w:t>
      </w:r>
      <w:r w:rsidRPr="009456F7">
        <w:rPr>
          <w:rFonts w:ascii="Symbol" w:hAnsi="Symbol" w:cs="Symbol"/>
          <w:sz w:val="20"/>
          <w:szCs w:val="20"/>
          <w:lang w:val="en-GB"/>
        </w:rPr>
        <w:t>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[ h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a*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11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 + ... + 2 h k a* b* U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12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 xml:space="preserve"> ]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i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ab/>
      </w:r>
      <w:r w:rsidRPr="006A2CB3">
        <w:rPr>
          <w:rFonts w:ascii="CG Times (W1)" w:hAnsi="CG Times (W1)" w:cs="CG Times (W1)"/>
          <w:i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11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</w:r>
      <w:r w:rsidRPr="006A2CB3">
        <w:rPr>
          <w:rFonts w:ascii="CG Times (W1)" w:hAnsi="CG Times (W1)" w:cs="CG Times (W1)"/>
          <w:i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22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</w:r>
      <w:r w:rsidRPr="006A2CB3">
        <w:rPr>
          <w:rFonts w:ascii="CG Times (W1)" w:hAnsi="CG Times (W1)" w:cs="CG Times (W1)"/>
          <w:i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33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</w:r>
      <w:r w:rsidRPr="006A2CB3">
        <w:rPr>
          <w:rFonts w:ascii="CG Times (W1)" w:hAnsi="CG Times (W1)" w:cs="CG Times (W1)"/>
          <w:i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23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</w:r>
      <w:r w:rsidRPr="006A2CB3">
        <w:rPr>
          <w:rFonts w:ascii="CG Times (W1)" w:hAnsi="CG Times (W1)" w:cs="CG Times (W1)"/>
          <w:i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13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</w:r>
      <w:r w:rsidRPr="006A2CB3">
        <w:rPr>
          <w:rFonts w:ascii="CG Times (W1)" w:hAnsi="CG Times (W1)" w:cs="CG Times (W1)"/>
          <w:i/>
          <w:sz w:val="20"/>
          <w:szCs w:val="20"/>
          <w:lang w:val="en-GB"/>
        </w:rPr>
        <w:t>U</w:t>
      </w:r>
      <w:r w:rsidRPr="009456F7">
        <w:rPr>
          <w:rFonts w:ascii="CG Times (W1)" w:hAnsi="CG Times (W1)" w:cs="CG Times (W1)"/>
          <w:position w:val="6"/>
          <w:sz w:val="14"/>
          <w:szCs w:val="14"/>
          <w:lang w:val="en-GB"/>
        </w:rPr>
        <w:t>12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M(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20(1)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21(1)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Fe(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18(1)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17(1)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14(1)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-1(1)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8(1)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Fe(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19(1)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16(1)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13(1)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0(1)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-2(1)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P(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15(1)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17(1)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14(1)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-1(1)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P(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17(1)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16(1)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15(1)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-1(1)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1)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18(2)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31(3)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24(3)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11(2)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16(2)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0(2)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-4(2)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10(2)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3)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17(2)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16(2)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-1(2)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-5(2)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4)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18(2)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21(2)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4(2)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5)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21(2)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19(2)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-1(2)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11(2)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6)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27(2)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15(2)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13(2)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7)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17(2)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24(2)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29(3)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4(2)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7(2)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proofErr w:type="gramStart"/>
      <w:r w:rsidRPr="009456F7">
        <w:rPr>
          <w:rFonts w:ascii="CG Times (W1)" w:hAnsi="CG Times (W1)" w:cs="CG Times (W1)"/>
          <w:sz w:val="20"/>
          <w:szCs w:val="20"/>
          <w:lang w:val="en-GB"/>
        </w:rPr>
        <w:t>O(</w:t>
      </w:r>
      <w:proofErr w:type="gramEnd"/>
      <w:r w:rsidRPr="009456F7">
        <w:rPr>
          <w:rFonts w:ascii="CG Times (W1)" w:hAnsi="CG Times (W1)" w:cs="CG Times (W1)"/>
          <w:sz w:val="20"/>
          <w:szCs w:val="20"/>
          <w:lang w:val="en-GB"/>
        </w:rPr>
        <w:t>8)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21(2)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18(2)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-1(2)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9(2)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OH1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31(3)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21(2)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15(2)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14(2)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OH2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31(3)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18(2)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15(2)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11(2)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OW1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28(3)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29(3)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30(3)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15(2)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OW2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19(3)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26(3)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22(3)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0(2)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6(2)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OW3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31(3)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31(3)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20(3)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18(2)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OW4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38(3)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35(3)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44(3)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16(2)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21(3)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OW5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26(3)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32(3)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21(3)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-1(2)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16(2)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OW6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26(3)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22(2)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23(3)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3(2)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2(2)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hAnsi="CG Times (W1)" w:cs="CG Times (W1)"/>
          <w:sz w:val="20"/>
          <w:szCs w:val="20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OW7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55(8)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55(14)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49(14)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21(10)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 xml:space="preserve">17(9) </w:t>
      </w:r>
      <w:r w:rsidRPr="009456F7">
        <w:rPr>
          <w:rFonts w:ascii="CG Times (W1)" w:hAnsi="CG Times (W1)" w:cs="CG Times (W1)"/>
          <w:sz w:val="20"/>
          <w:szCs w:val="20"/>
          <w:lang w:val="en-GB"/>
        </w:rPr>
        <w:tab/>
        <w:t>20(9)</w:t>
      </w:r>
    </w:p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6F7">
        <w:rPr>
          <w:rFonts w:ascii="CG Times (W1)" w:hAnsi="CG Times (W1)" w:cs="CG Times (W1)"/>
          <w:sz w:val="20"/>
          <w:szCs w:val="20"/>
          <w:lang w:val="en-GB"/>
        </w:rPr>
        <w:t>______________________________________________________________________________</w:t>
      </w:r>
    </w:p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6F7">
        <w:rPr>
          <w:rFonts w:ascii="Times New Roman" w:hAnsi="Times New Roman" w:cs="Times New Roman"/>
          <w:sz w:val="24"/>
          <w:szCs w:val="24"/>
          <w:lang w:val="en-GB"/>
        </w:rPr>
        <w:br w:type="column"/>
      </w:r>
    </w:p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 xml:space="preserve">Table </w:t>
      </w:r>
      <w:r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S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5.   Anisotropic displacement parameters (Å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 xml:space="preserve">2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x10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3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 xml:space="preserve">) for strunzite from </w:t>
      </w:r>
      <w:proofErr w:type="spell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Hagendorf</w:t>
      </w:r>
      <w:proofErr w:type="spell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 xml:space="preserve"> </w:t>
      </w:r>
      <w:proofErr w:type="spell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Süd</w:t>
      </w:r>
      <w:proofErr w:type="spell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.  The anisotropic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displacement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 xml:space="preserve"> factor exponent takes the form: -2</w:t>
      </w:r>
      <w:r w:rsidRPr="009456F7">
        <w:rPr>
          <w:rFonts w:ascii="Symbol" w:eastAsiaTheme="minorEastAsia" w:hAnsi="Symbol" w:cs="Symbol"/>
          <w:sz w:val="20"/>
          <w:szCs w:val="20"/>
          <w:lang w:val="en-GB" w:eastAsia="en-AU"/>
        </w:rPr>
        <w:t>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2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[ h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2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a*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2</w:t>
      </w:r>
      <w:r w:rsidRPr="006A2CB3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>U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11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 xml:space="preserve"> + ... + 2 h k a* b* </w:t>
      </w:r>
      <w:r w:rsidRPr="006A2CB3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>U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12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 xml:space="preserve"> ]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11</w:t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ab/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22</w:t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ab/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33</w:t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ab/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23</w:t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ab/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13</w:t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ab/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12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spell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Mn</w:t>
      </w:r>
      <w:proofErr w:type="spell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26(2)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26(2)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24(2)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1(1)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8(1)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12(1)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Fe(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22(2)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15(2)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10(1)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1(1)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4(1)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9(1)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Fe(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23(2)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16(2)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8(1)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0(1)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3(1)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10(1)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P(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20(3)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18(3)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9(2)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5(2)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10(2)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P(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20(3)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12(2)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11(2)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3(2)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5(2)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7(2)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27(7)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40(8)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24(7)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5(6)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10(6)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16(6)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34(7)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22(7)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14(6)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1(5)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-7(5)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15(6)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3)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27(6)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17(6)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14(6)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5(5)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4(5)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12(5)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4)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27(6)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13(6)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14(6)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-2(5)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5(5)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31(7)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26(7)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13(6)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8(5)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5(5)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15(6)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27(7)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13(6)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12(6)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4(5)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10(5)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16(6)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29(7)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27(7)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9(6)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6(5)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9(6)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8)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28(7)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25(7)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13(6)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-3(5)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4(5)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11(6)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OH1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26(6)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18(6)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15(6)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3(5)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13(5)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OH2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33(7)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22(7)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7(6)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6(5)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11(5)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OW1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29(7)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21(7)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31(7)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-5(6)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6(6)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12(6)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OW2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30(7)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31(7)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23(7)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-2(6)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-3(6)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14(6)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OW3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54(8)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22(7)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37(7)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-9(6)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-2(6)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17(7)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OW5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30(7)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33(8)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24(7)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0(5)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19(6)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OW6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29(7)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19(7)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23(7)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1(5)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5(5)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11(5)</w:t>
      </w:r>
    </w:p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______________________________________________________________________________</w:t>
      </w:r>
    </w:p>
    <w:p w:rsidR="006A2CB3" w:rsidRPr="009456F7" w:rsidRDefault="006A2CB3" w:rsidP="006A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6F7">
        <w:rPr>
          <w:rFonts w:ascii="Times New Roman" w:hAnsi="Times New Roman" w:cs="Times New Roman"/>
          <w:sz w:val="24"/>
          <w:szCs w:val="24"/>
          <w:lang w:val="en-GB"/>
        </w:rPr>
        <w:br w:type="column"/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 xml:space="preserve">Table </w:t>
      </w:r>
      <w:r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S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6.   Anisotropic displacement parameters (Å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 xml:space="preserve">2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x10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3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) for strunzite from Lord Hill.  The anisotropic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displacement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 xml:space="preserve"> factor exponent takes the form: -2</w:t>
      </w:r>
      <w:r w:rsidRPr="009456F7">
        <w:rPr>
          <w:rFonts w:ascii="Symbol" w:eastAsiaTheme="minorEastAsia" w:hAnsi="Symbol" w:cs="Symbol"/>
          <w:sz w:val="20"/>
          <w:szCs w:val="20"/>
          <w:lang w:val="en-GB" w:eastAsia="en-AU"/>
        </w:rPr>
        <w:t>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2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[ h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2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a*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2</w:t>
      </w:r>
      <w:r w:rsidRPr="006A2CB3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>U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11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 xml:space="preserve"> + ... + 2 h k a* b* </w:t>
      </w:r>
      <w:r w:rsidRPr="006A2CB3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>U</w:t>
      </w:r>
      <w:r w:rsidRPr="009456F7">
        <w:rPr>
          <w:rFonts w:ascii="CG Times (W1)" w:eastAsiaTheme="minorEastAsia" w:hAnsi="CG Times (W1)" w:cs="CG Times (W1)"/>
          <w:position w:val="6"/>
          <w:sz w:val="14"/>
          <w:szCs w:val="14"/>
          <w:lang w:val="en-GB" w:eastAsia="en-AU"/>
        </w:rPr>
        <w:t>12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 xml:space="preserve"> ]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11</w:t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ab/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22</w:t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ab/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33</w:t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ab/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23</w:t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ab/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13</w:t>
      </w:r>
      <w:r w:rsidRPr="009456F7">
        <w:rPr>
          <w:rFonts w:ascii="CG Times (W1)" w:eastAsiaTheme="minorEastAsia" w:hAnsi="CG Times (W1)" w:cs="CG Times (W1)"/>
          <w:i/>
          <w:sz w:val="20"/>
          <w:szCs w:val="20"/>
          <w:lang w:val="en-GB" w:eastAsia="en-AU"/>
        </w:rPr>
        <w:tab/>
        <w:t>U</w:t>
      </w:r>
      <w:r w:rsidRPr="009456F7">
        <w:rPr>
          <w:rFonts w:ascii="CG Times (W1)" w:eastAsiaTheme="minorEastAsia" w:hAnsi="CG Times (W1)" w:cs="CG Times (W1)"/>
          <w:i/>
          <w:position w:val="6"/>
          <w:sz w:val="14"/>
          <w:szCs w:val="14"/>
          <w:lang w:val="en-GB" w:eastAsia="en-AU"/>
        </w:rPr>
        <w:t>12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______________________________________________________________________________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spell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Mn</w:t>
      </w:r>
      <w:proofErr w:type="spell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17(2)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21(2)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20(2)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0(2)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8(1)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7(2)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Fe(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15(2)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13(2)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9(2)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0(1)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4(1)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4(2)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Fe(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18(2)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14(2)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11(2)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1(1)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4(1)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6(2)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P(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12(3)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14(3)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12(3)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2(3)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7(2)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4(3)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P(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18(3)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12(3)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11(3)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0(2)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0(2)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6(3)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19(8)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55(11)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17(8)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18(8)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11(7)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19(8)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22(8)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12(9)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12(7)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-8(6)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-4(6)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0(7)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3)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25(8)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10(8)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20(8)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10(7)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12(7)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9(7)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4)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29(8)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13(9)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16(8)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-2(7)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5(7)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5)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25(8)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23(9)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11(7)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4(6)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6(6)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14(7)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16(7)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13(8)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17(8)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0(7)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5(7)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10(7)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23(9)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25(8)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13(7)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15(6)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6(7)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proofErr w:type="gramStart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O(</w:t>
      </w:r>
      <w:proofErr w:type="gramEnd"/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8)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26(8)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17(9)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14(8)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-4(7)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5(6)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10(7)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OH1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20(7)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20(9)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10(7)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-3(6)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13(7)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OH2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24(8)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11(8)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12(7)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1(6)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10(6)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OW1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20(8)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23(9)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34(9)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0(7)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8(7)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8(7)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OW2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32(9)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22(9)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21(8)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5(7)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OW3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41(9)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20(9)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31(9)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-1(8)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0(7)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12(8)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OW4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65(13)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54(14)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96(17)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-9(12)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7(12)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45(12)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OW5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31(8)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39(10)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20(8)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4(7)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8(7)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26(8)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OW6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25(8)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29(9)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23(8)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9(7)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11(7)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15(7)</w:t>
      </w:r>
    </w:p>
    <w:p w:rsidR="006A2CB3" w:rsidRPr="009456F7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0"/>
          <w:szCs w:val="20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OW7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10(40)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170(60)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150(50)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50(40)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 xml:space="preserve">-10(30) </w:t>
      </w: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ab/>
        <w:t>30(30)</w:t>
      </w:r>
    </w:p>
    <w:p w:rsidR="006A2CB3" w:rsidRPr="006A2CB3" w:rsidRDefault="006A2CB3" w:rsidP="006A2CB3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spacing w:after="0" w:line="360" w:lineRule="atLeast"/>
        <w:rPr>
          <w:rFonts w:ascii="CG Times (W1)" w:eastAsiaTheme="minorEastAsia" w:hAnsi="CG Times (W1)" w:cs="CG Times (W1)"/>
          <w:sz w:val="24"/>
          <w:szCs w:val="24"/>
          <w:lang w:val="en-GB" w:eastAsia="en-AU"/>
        </w:rPr>
      </w:pPr>
      <w:r w:rsidRPr="009456F7">
        <w:rPr>
          <w:rFonts w:ascii="CG Times (W1)" w:eastAsiaTheme="minorEastAsia" w:hAnsi="CG Times (W1)" w:cs="CG Times (W1)"/>
          <w:sz w:val="20"/>
          <w:szCs w:val="20"/>
          <w:lang w:val="en-GB" w:eastAsia="en-AU"/>
        </w:rPr>
        <w:t>______________________________________________________________________________</w:t>
      </w:r>
      <w:bookmarkStart w:id="0" w:name="_GoBack"/>
      <w:bookmarkEnd w:id="0"/>
    </w:p>
    <w:sectPr w:rsidR="006A2CB3" w:rsidRPr="006A2CB3" w:rsidSect="006A2CB3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B3"/>
    <w:rsid w:val="000435C6"/>
    <w:rsid w:val="001252F8"/>
    <w:rsid w:val="003534AC"/>
    <w:rsid w:val="00363376"/>
    <w:rsid w:val="006A2CB3"/>
    <w:rsid w:val="008B7898"/>
    <w:rsid w:val="0091608C"/>
    <w:rsid w:val="00A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991DB-E2F0-469F-8F58-5CEAE982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CB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Kerbey</dc:creator>
  <cp:keywords/>
  <dc:description/>
  <cp:lastModifiedBy>Helen Kerbey</cp:lastModifiedBy>
  <cp:revision>1</cp:revision>
  <dcterms:created xsi:type="dcterms:W3CDTF">2018-04-02T19:53:00Z</dcterms:created>
  <dcterms:modified xsi:type="dcterms:W3CDTF">2018-04-02T19:55:00Z</dcterms:modified>
</cp:coreProperties>
</file>