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01" w:rsidRPr="0025606F" w:rsidRDefault="008F63C2" w:rsidP="00101001">
      <w:pPr>
        <w:pStyle w:val="Heading1"/>
        <w:rPr>
          <w:lang w:val="en-US"/>
        </w:rPr>
      </w:pPr>
      <w:r w:rsidRPr="00775B2E">
        <w:t>Yarzhemskiite, K[B</w:t>
      </w:r>
      <w:r w:rsidRPr="00775B2E">
        <w:rPr>
          <w:vertAlign w:val="subscript"/>
        </w:rPr>
        <w:t>5</w:t>
      </w:r>
      <w:r w:rsidRPr="00775B2E">
        <w:t>O</w:t>
      </w:r>
      <w:r w:rsidRPr="00775B2E">
        <w:rPr>
          <w:vertAlign w:val="subscript"/>
        </w:rPr>
        <w:t>7</w:t>
      </w:r>
      <w:r w:rsidRPr="00775B2E">
        <w:t>(OH)</w:t>
      </w:r>
      <w:r w:rsidRPr="00775B2E">
        <w:rPr>
          <w:vertAlign w:val="subscript"/>
        </w:rPr>
        <w:t>2</w:t>
      </w:r>
      <w:r w:rsidRPr="00775B2E">
        <w:t>]</w:t>
      </w:r>
      <w:r w:rsidRPr="00775B2E">
        <w:rPr>
          <w:lang w:val="pt-BR"/>
        </w:rPr>
        <w:sym w:font="Symbol" w:char="F0D7"/>
      </w:r>
      <w:r w:rsidRPr="00775B2E">
        <w:t>H</w:t>
      </w:r>
      <w:r w:rsidRPr="00775B2E">
        <w:rPr>
          <w:vertAlign w:val="subscript"/>
        </w:rPr>
        <w:t>2</w:t>
      </w:r>
      <w:r w:rsidRPr="00775B2E">
        <w:t xml:space="preserve">O, a new mineral from the Chelkar salt dome, </w:t>
      </w:r>
      <w:smartTag w:uri="urn:schemas-microsoft-com:office:smarttags" w:element="place">
        <w:r w:rsidRPr="00775B2E">
          <w:t>Western Kazakhstan</w:t>
        </w:r>
      </w:smartTag>
    </w:p>
    <w:p w:rsidR="00101001" w:rsidRPr="00BD2E02" w:rsidRDefault="00101001" w:rsidP="00101001">
      <w:pPr>
        <w:pStyle w:val="g7"/>
        <w:tabs>
          <w:tab w:val="left" w:pos="-720"/>
        </w:tabs>
        <w:spacing w:line="360" w:lineRule="auto"/>
        <w:jc w:val="center"/>
        <w:rPr>
          <w:sz w:val="18"/>
          <w:szCs w:val="18"/>
          <w:lang w:val="en-US"/>
        </w:rPr>
      </w:pPr>
    </w:p>
    <w:p w:rsidR="00101001" w:rsidRPr="00BD2E02" w:rsidRDefault="00101001" w:rsidP="00101001">
      <w:pPr>
        <w:pStyle w:val="g7"/>
        <w:tabs>
          <w:tab w:val="left" w:pos="-720"/>
        </w:tabs>
        <w:spacing w:line="360" w:lineRule="auto"/>
        <w:jc w:val="center"/>
        <w:rPr>
          <w:sz w:val="18"/>
          <w:szCs w:val="18"/>
          <w:lang w:val="en-US"/>
        </w:rPr>
      </w:pPr>
      <w:r w:rsidRPr="00BD2E02">
        <w:rPr>
          <w:sz w:val="18"/>
          <w:szCs w:val="18"/>
          <w:lang w:val="en-US"/>
        </w:rPr>
        <w:t>Igor V. Pekov</w:t>
      </w:r>
      <w:r w:rsidRPr="00BD2E02">
        <w:rPr>
          <w:sz w:val="18"/>
          <w:szCs w:val="18"/>
          <w:vertAlign w:val="superscript"/>
          <w:lang w:val="en-US"/>
        </w:rPr>
        <w:t>1</w:t>
      </w:r>
      <w:r w:rsidRPr="00BD2E02">
        <w:rPr>
          <w:sz w:val="18"/>
          <w:szCs w:val="18"/>
          <w:lang w:val="en-US"/>
        </w:rPr>
        <w:t xml:space="preserve">*, </w:t>
      </w:r>
      <w:r w:rsidRPr="00BD2E02">
        <w:rPr>
          <w:sz w:val="18"/>
          <w:szCs w:val="18"/>
          <w:lang w:val="en-GB"/>
        </w:rPr>
        <w:t>Natalia V. Z</w:t>
      </w:r>
      <w:r w:rsidR="000D0E80" w:rsidRPr="00BD2E02">
        <w:rPr>
          <w:sz w:val="18"/>
          <w:szCs w:val="18"/>
          <w:lang w:val="en-GB"/>
        </w:rPr>
        <w:t>ubkova</w:t>
      </w:r>
      <w:r w:rsidRPr="00BD2E02">
        <w:rPr>
          <w:sz w:val="18"/>
          <w:szCs w:val="18"/>
          <w:vertAlign w:val="superscript"/>
          <w:lang w:val="en-GB"/>
        </w:rPr>
        <w:t>1</w:t>
      </w:r>
      <w:r w:rsidRPr="00BD2E02">
        <w:rPr>
          <w:sz w:val="18"/>
          <w:szCs w:val="18"/>
          <w:lang w:val="en-GB"/>
        </w:rPr>
        <w:t>,</w:t>
      </w:r>
      <w:r w:rsidR="008F63C2" w:rsidRPr="00BD2E02">
        <w:rPr>
          <w:sz w:val="18"/>
          <w:szCs w:val="18"/>
          <w:lang w:val="en-GB"/>
        </w:rPr>
        <w:t xml:space="preserve"> Oksana V. Korotchenkova</w:t>
      </w:r>
      <w:r w:rsidR="008F63C2" w:rsidRPr="00BD2E02">
        <w:rPr>
          <w:sz w:val="18"/>
          <w:szCs w:val="18"/>
          <w:vertAlign w:val="superscript"/>
          <w:lang w:val="en-GB"/>
        </w:rPr>
        <w:t>2</w:t>
      </w:r>
      <w:r w:rsidR="008F63C2" w:rsidRPr="00BD2E02">
        <w:rPr>
          <w:sz w:val="18"/>
          <w:szCs w:val="18"/>
          <w:lang w:val="en-GB"/>
        </w:rPr>
        <w:t>, Ilya I. Chaikovskiy</w:t>
      </w:r>
      <w:r w:rsidR="008F63C2" w:rsidRPr="00BD2E02">
        <w:rPr>
          <w:sz w:val="18"/>
          <w:szCs w:val="18"/>
          <w:vertAlign w:val="superscript"/>
          <w:lang w:val="en-GB"/>
        </w:rPr>
        <w:t>2</w:t>
      </w:r>
      <w:r w:rsidR="008F63C2" w:rsidRPr="00BD2E02">
        <w:rPr>
          <w:sz w:val="18"/>
          <w:szCs w:val="18"/>
          <w:lang w:val="en-GB"/>
        </w:rPr>
        <w:t>,</w:t>
      </w:r>
      <w:r w:rsidRPr="00BD2E02">
        <w:rPr>
          <w:sz w:val="18"/>
          <w:szCs w:val="18"/>
          <w:lang w:val="en-GB"/>
        </w:rPr>
        <w:t xml:space="preserve"> </w:t>
      </w:r>
      <w:r w:rsidRPr="00BD2E02">
        <w:rPr>
          <w:sz w:val="18"/>
          <w:szCs w:val="18"/>
          <w:lang w:val="en-US"/>
        </w:rPr>
        <w:t>Vasiliy O. Yapaskurt</w:t>
      </w:r>
      <w:r w:rsidRPr="00BD2E02">
        <w:rPr>
          <w:sz w:val="18"/>
          <w:szCs w:val="18"/>
          <w:vertAlign w:val="superscript"/>
          <w:lang w:val="en-US"/>
        </w:rPr>
        <w:t>1</w:t>
      </w:r>
      <w:r w:rsidRPr="00BD2E02">
        <w:rPr>
          <w:sz w:val="18"/>
          <w:szCs w:val="18"/>
          <w:lang w:val="en-US"/>
        </w:rPr>
        <w:t>,</w:t>
      </w:r>
      <w:r w:rsidR="008F63C2" w:rsidRPr="00BD2E02">
        <w:rPr>
          <w:sz w:val="18"/>
          <w:szCs w:val="18"/>
          <w:lang w:val="en-US"/>
        </w:rPr>
        <w:t xml:space="preserve"> </w:t>
      </w:r>
      <w:r w:rsidR="008F63C2" w:rsidRPr="00BD2E02">
        <w:rPr>
          <w:sz w:val="18"/>
          <w:szCs w:val="18"/>
          <w:lang w:val="en-GB"/>
        </w:rPr>
        <w:t>Nikita V. Chukanov</w:t>
      </w:r>
      <w:r w:rsidR="008F63C2" w:rsidRPr="00BD2E02">
        <w:rPr>
          <w:sz w:val="18"/>
          <w:szCs w:val="18"/>
          <w:vertAlign w:val="superscript"/>
          <w:lang w:val="en-GB"/>
        </w:rPr>
        <w:t>3</w:t>
      </w:r>
      <w:r w:rsidR="008F63C2" w:rsidRPr="00BD2E02">
        <w:rPr>
          <w:sz w:val="18"/>
          <w:szCs w:val="18"/>
          <w:lang w:val="en-GB"/>
        </w:rPr>
        <w:t>, Dmitry I. Belakovskiy</w:t>
      </w:r>
      <w:r w:rsidR="008F63C2" w:rsidRPr="00BD2E02">
        <w:rPr>
          <w:sz w:val="18"/>
          <w:szCs w:val="18"/>
          <w:vertAlign w:val="superscript"/>
          <w:lang w:val="en-GB"/>
        </w:rPr>
        <w:t>4</w:t>
      </w:r>
      <w:r w:rsidR="008F63C2" w:rsidRPr="00BD2E02">
        <w:rPr>
          <w:sz w:val="18"/>
          <w:szCs w:val="18"/>
          <w:lang w:val="en-GB"/>
        </w:rPr>
        <w:t>, Inna S. Lykova</w:t>
      </w:r>
      <w:r w:rsidR="008F63C2" w:rsidRPr="00BD2E02">
        <w:rPr>
          <w:sz w:val="18"/>
          <w:szCs w:val="18"/>
          <w:vertAlign w:val="superscript"/>
          <w:lang w:val="en-GB"/>
        </w:rPr>
        <w:t>5</w:t>
      </w:r>
      <w:r w:rsidR="008F63C2" w:rsidRPr="00BD2E02">
        <w:rPr>
          <w:sz w:val="18"/>
          <w:szCs w:val="18"/>
          <w:lang w:val="en-GB"/>
        </w:rPr>
        <w:t>,</w:t>
      </w:r>
      <w:r w:rsidRPr="00BD2E02">
        <w:rPr>
          <w:sz w:val="18"/>
          <w:szCs w:val="18"/>
          <w:lang w:val="en-US"/>
        </w:rPr>
        <w:t xml:space="preserve"> Sergey N. B</w:t>
      </w:r>
      <w:r w:rsidR="000D0E80" w:rsidRPr="00BD2E02">
        <w:rPr>
          <w:sz w:val="18"/>
          <w:szCs w:val="18"/>
          <w:lang w:val="en-US"/>
        </w:rPr>
        <w:t>ritvin</w:t>
      </w:r>
      <w:r w:rsidR="008F63C2" w:rsidRPr="00BD2E02">
        <w:rPr>
          <w:sz w:val="18"/>
          <w:szCs w:val="18"/>
          <w:vertAlign w:val="superscript"/>
          <w:lang w:val="en-US"/>
        </w:rPr>
        <w:t>6,7</w:t>
      </w:r>
      <w:r w:rsidRPr="00BD2E02">
        <w:rPr>
          <w:sz w:val="18"/>
          <w:szCs w:val="18"/>
          <w:lang w:val="en-GB"/>
        </w:rPr>
        <w:t xml:space="preserve"> and Dmitry Y</w:t>
      </w:r>
      <w:r w:rsidR="000D0E80" w:rsidRPr="00BD2E02">
        <w:rPr>
          <w:sz w:val="18"/>
          <w:szCs w:val="18"/>
          <w:lang w:val="en-GB"/>
        </w:rPr>
        <w:t>u</w:t>
      </w:r>
      <w:r w:rsidRPr="00BD2E02">
        <w:rPr>
          <w:sz w:val="18"/>
          <w:szCs w:val="18"/>
          <w:lang w:val="en-GB"/>
        </w:rPr>
        <w:t>. P</w:t>
      </w:r>
      <w:r w:rsidR="000D0E80" w:rsidRPr="00BD2E02">
        <w:rPr>
          <w:sz w:val="18"/>
          <w:szCs w:val="18"/>
          <w:lang w:val="en-GB"/>
        </w:rPr>
        <w:t>ushcharovsky</w:t>
      </w:r>
      <w:r w:rsidRPr="00BD2E02">
        <w:rPr>
          <w:sz w:val="18"/>
          <w:szCs w:val="18"/>
          <w:vertAlign w:val="superscript"/>
          <w:lang w:val="en-GB"/>
        </w:rPr>
        <w:t>1</w:t>
      </w:r>
    </w:p>
    <w:p w:rsidR="00101001" w:rsidRPr="00BD2E02" w:rsidRDefault="00101001" w:rsidP="00101001">
      <w:pPr>
        <w:pStyle w:val="g7"/>
        <w:tabs>
          <w:tab w:val="left" w:pos="-720"/>
        </w:tabs>
        <w:spacing w:line="360" w:lineRule="auto"/>
        <w:jc w:val="center"/>
        <w:rPr>
          <w:sz w:val="18"/>
          <w:szCs w:val="18"/>
          <w:vertAlign w:val="superscript"/>
          <w:lang w:val="en-US"/>
        </w:rPr>
      </w:pPr>
    </w:p>
    <w:p w:rsidR="00101001" w:rsidRPr="00BD2E02" w:rsidRDefault="00101001" w:rsidP="00101001">
      <w:pPr>
        <w:spacing w:line="360" w:lineRule="auto"/>
        <w:rPr>
          <w:sz w:val="18"/>
          <w:szCs w:val="18"/>
          <w:vertAlign w:val="superscript"/>
          <w:lang w:val="en-US"/>
        </w:rPr>
      </w:pPr>
    </w:p>
    <w:p w:rsidR="00101001" w:rsidRPr="00BD2E02" w:rsidRDefault="00101001" w:rsidP="00101001">
      <w:pPr>
        <w:pStyle w:val="Normal1"/>
        <w:spacing w:line="360" w:lineRule="auto"/>
        <w:ind w:left="426" w:hanging="426"/>
        <w:rPr>
          <w:sz w:val="18"/>
          <w:szCs w:val="18"/>
          <w:lang w:val="en-GB"/>
        </w:rPr>
      </w:pPr>
      <w:r w:rsidRPr="00BD2E02">
        <w:rPr>
          <w:sz w:val="18"/>
          <w:szCs w:val="18"/>
          <w:vertAlign w:val="superscript"/>
          <w:lang w:val="en-US"/>
        </w:rPr>
        <w:t>1</w:t>
      </w:r>
      <w:r w:rsidRPr="00BD2E02">
        <w:rPr>
          <w:sz w:val="18"/>
          <w:szCs w:val="18"/>
          <w:lang w:val="en-GB"/>
        </w:rPr>
        <w:t>Faculty of Geology, Moscow State University, Vorobievy Gory, 119991 Moscow, Russia</w:t>
      </w:r>
    </w:p>
    <w:p w:rsidR="008F63C2" w:rsidRPr="00BD2E02" w:rsidRDefault="008F63C2" w:rsidP="00101001">
      <w:pPr>
        <w:pStyle w:val="Normal1"/>
        <w:spacing w:line="360" w:lineRule="auto"/>
        <w:ind w:left="426" w:hanging="426"/>
        <w:rPr>
          <w:sz w:val="18"/>
          <w:szCs w:val="18"/>
          <w:lang w:val="en-US"/>
        </w:rPr>
      </w:pPr>
      <w:r w:rsidRPr="00BD2E02">
        <w:rPr>
          <w:sz w:val="18"/>
          <w:szCs w:val="18"/>
          <w:vertAlign w:val="superscript"/>
          <w:lang w:val="en-US"/>
        </w:rPr>
        <w:t>2</w:t>
      </w:r>
      <w:r w:rsidRPr="00BD2E02">
        <w:rPr>
          <w:sz w:val="18"/>
          <w:szCs w:val="18"/>
          <w:lang w:val="en-US"/>
        </w:rPr>
        <w:t>Mining Institute, Ural Branch of the Russian Academy of Sciences, Sibirskaya str., 78a, 614007 Perm, Russia</w:t>
      </w:r>
    </w:p>
    <w:p w:rsidR="008F63C2" w:rsidRPr="00BD2E02" w:rsidRDefault="008F63C2" w:rsidP="00101001">
      <w:pPr>
        <w:pStyle w:val="Normal1"/>
        <w:spacing w:line="360" w:lineRule="auto"/>
        <w:ind w:left="426" w:hanging="426"/>
        <w:rPr>
          <w:sz w:val="18"/>
          <w:szCs w:val="18"/>
          <w:lang w:val="en-US"/>
        </w:rPr>
      </w:pPr>
      <w:r w:rsidRPr="00BD2E02">
        <w:rPr>
          <w:sz w:val="18"/>
          <w:szCs w:val="18"/>
          <w:vertAlign w:val="superscript"/>
          <w:lang w:val="en-US"/>
        </w:rPr>
        <w:t>3</w:t>
      </w:r>
      <w:r w:rsidRPr="00BD2E02">
        <w:rPr>
          <w:sz w:val="18"/>
          <w:szCs w:val="18"/>
          <w:lang w:val="en-US"/>
        </w:rPr>
        <w:t>Institute of Problems of Chemical Physics, Russian Academy of Sciences, 142432 Chernogolovka, Moscow region, Russia</w:t>
      </w:r>
    </w:p>
    <w:p w:rsidR="008F63C2" w:rsidRPr="00BD2E02" w:rsidRDefault="008F63C2" w:rsidP="00101001">
      <w:pPr>
        <w:pStyle w:val="Normal1"/>
        <w:spacing w:line="360" w:lineRule="auto"/>
        <w:ind w:left="426" w:hanging="426"/>
        <w:rPr>
          <w:sz w:val="18"/>
          <w:szCs w:val="18"/>
          <w:lang w:val="en-US"/>
        </w:rPr>
      </w:pPr>
      <w:r w:rsidRPr="00BD2E02">
        <w:rPr>
          <w:spacing w:val="-3"/>
          <w:sz w:val="18"/>
          <w:szCs w:val="18"/>
          <w:vertAlign w:val="superscript"/>
          <w:lang w:val="en-GB"/>
        </w:rPr>
        <w:t>4</w:t>
      </w:r>
      <w:r w:rsidRPr="00BD2E02">
        <w:rPr>
          <w:sz w:val="18"/>
          <w:szCs w:val="18"/>
          <w:lang w:val="en-US"/>
        </w:rPr>
        <w:t>Fersman Mineralogical Museum of the Russian Academy of Sciences, Leninsky Prospekt 18-2, 119071 Moscow, Russia</w:t>
      </w:r>
    </w:p>
    <w:p w:rsidR="00174F95" w:rsidRPr="00BD2E02" w:rsidRDefault="00174F95" w:rsidP="00101001">
      <w:pPr>
        <w:pStyle w:val="Normal1"/>
        <w:spacing w:line="360" w:lineRule="auto"/>
        <w:ind w:left="426" w:hanging="426"/>
        <w:rPr>
          <w:sz w:val="18"/>
          <w:szCs w:val="18"/>
          <w:lang w:val="en-GB"/>
        </w:rPr>
      </w:pPr>
      <w:r w:rsidRPr="00BD2E02">
        <w:rPr>
          <w:sz w:val="18"/>
          <w:szCs w:val="18"/>
          <w:vertAlign w:val="superscript"/>
          <w:lang w:val="en-GB"/>
        </w:rPr>
        <w:t>5</w:t>
      </w:r>
      <w:r w:rsidRPr="00BD2E02">
        <w:rPr>
          <w:sz w:val="18"/>
          <w:szCs w:val="18"/>
          <w:lang w:val="en-GB"/>
        </w:rPr>
        <w:t>Canadian Museum of Nature, 240 McLeod Street, Ottawa, Ontario, Canada</w:t>
      </w:r>
    </w:p>
    <w:p w:rsidR="00101001" w:rsidRPr="00BD2E02" w:rsidRDefault="00174F95" w:rsidP="00101001">
      <w:pPr>
        <w:spacing w:line="360" w:lineRule="auto"/>
        <w:ind w:left="227" w:hanging="227"/>
        <w:rPr>
          <w:sz w:val="18"/>
          <w:szCs w:val="18"/>
          <w:lang w:val="en-US"/>
        </w:rPr>
      </w:pPr>
      <w:r w:rsidRPr="00BD2E02">
        <w:rPr>
          <w:sz w:val="18"/>
          <w:szCs w:val="18"/>
          <w:vertAlign w:val="superscript"/>
          <w:lang w:val="en-US"/>
        </w:rPr>
        <w:t>6</w:t>
      </w:r>
      <w:r w:rsidR="00101001" w:rsidRPr="00BD2E02">
        <w:rPr>
          <w:sz w:val="18"/>
          <w:szCs w:val="18"/>
          <w:lang w:val="en-US"/>
        </w:rPr>
        <w:t xml:space="preserve">Institute of Earth Sciences, St Petersburg State University, University Embankment 7/9, </w:t>
      </w:r>
      <w:smartTag w:uri="urn:schemas-microsoft-com:office:smarttags" w:element="metricconverter">
        <w:smartTagPr>
          <w:attr w:name="ProductID" w:val="199034 St"/>
        </w:smartTagPr>
        <w:r w:rsidR="00101001" w:rsidRPr="00BD2E02">
          <w:rPr>
            <w:sz w:val="18"/>
            <w:szCs w:val="18"/>
            <w:lang w:val="en-US"/>
          </w:rPr>
          <w:t>199034 St</w:t>
        </w:r>
      </w:smartTag>
      <w:r w:rsidR="00101001" w:rsidRPr="00BD2E02">
        <w:rPr>
          <w:sz w:val="18"/>
          <w:szCs w:val="18"/>
          <w:lang w:val="en-US"/>
        </w:rPr>
        <w:t xml:space="preserve"> Petersburg, Russia</w:t>
      </w:r>
    </w:p>
    <w:p w:rsidR="00174F95" w:rsidRPr="00BD2E02" w:rsidRDefault="00174F95" w:rsidP="00101001">
      <w:pPr>
        <w:spacing w:line="360" w:lineRule="auto"/>
        <w:ind w:left="227" w:hanging="227"/>
        <w:rPr>
          <w:sz w:val="18"/>
          <w:szCs w:val="18"/>
          <w:lang w:val="en-US"/>
        </w:rPr>
      </w:pPr>
      <w:r w:rsidRPr="00BD2E02">
        <w:rPr>
          <w:sz w:val="18"/>
          <w:szCs w:val="18"/>
          <w:vertAlign w:val="superscript"/>
          <w:lang w:val="en-GB"/>
        </w:rPr>
        <w:t>7</w:t>
      </w:r>
      <w:r w:rsidRPr="00BD2E02">
        <w:rPr>
          <w:sz w:val="18"/>
          <w:szCs w:val="18"/>
          <w:lang w:val="en-US"/>
        </w:rPr>
        <w:t>Kola Science Center of Russian Academy of Sciences, Fersman Str. 14, 184200 Apatity, Russia</w:t>
      </w:r>
    </w:p>
    <w:p w:rsidR="00101001" w:rsidRPr="00BD2E02" w:rsidRDefault="000D0E80" w:rsidP="00101001">
      <w:pPr>
        <w:spacing w:line="360" w:lineRule="auto"/>
        <w:rPr>
          <w:sz w:val="18"/>
          <w:szCs w:val="18"/>
        </w:rPr>
      </w:pPr>
      <w:r w:rsidRPr="00BD2E02">
        <w:rPr>
          <w:i/>
          <w:sz w:val="18"/>
          <w:szCs w:val="18"/>
          <w:lang w:val="en-US"/>
        </w:rPr>
        <w:t>*</w:t>
      </w:r>
      <w:r w:rsidRPr="00BD2E02">
        <w:rPr>
          <w:sz w:val="18"/>
          <w:szCs w:val="18"/>
          <w:lang w:val="en-US"/>
        </w:rPr>
        <w:t>E</w:t>
      </w:r>
      <w:r w:rsidR="00101001" w:rsidRPr="00BD2E02">
        <w:rPr>
          <w:sz w:val="18"/>
          <w:szCs w:val="18"/>
        </w:rPr>
        <w:t>-mail:</w:t>
      </w:r>
      <w:r w:rsidR="00101001" w:rsidRPr="00BD2E02">
        <w:rPr>
          <w:i/>
          <w:sz w:val="18"/>
          <w:szCs w:val="18"/>
        </w:rPr>
        <w:t xml:space="preserve">  </w:t>
      </w:r>
      <w:hyperlink r:id="rId7" w:history="1">
        <w:r w:rsidR="00101001" w:rsidRPr="00BD2E02">
          <w:rPr>
            <w:rStyle w:val="Hyperlink"/>
            <w:sz w:val="18"/>
            <w:szCs w:val="18"/>
          </w:rPr>
          <w:t>igorpekov@mail.ru</w:t>
        </w:r>
      </w:hyperlink>
    </w:p>
    <w:p w:rsidR="00101001" w:rsidRDefault="00101001" w:rsidP="00101001">
      <w:pPr>
        <w:spacing w:line="360" w:lineRule="auto"/>
        <w:jc w:val="both"/>
        <w:rPr>
          <w:rFonts w:eastAsia="SimSun"/>
          <w:b/>
          <w:lang w:val="en-US"/>
        </w:rPr>
      </w:pPr>
      <w:bookmarkStart w:id="0" w:name="_GoBack"/>
      <w:bookmarkEnd w:id="0"/>
    </w:p>
    <w:p w:rsidR="00D074DC" w:rsidRPr="00B34E28" w:rsidRDefault="00D074DC" w:rsidP="00D074DC">
      <w:pPr>
        <w:pStyle w:val="Heading2"/>
        <w:suppressAutoHyphens w:val="0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B34E2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Table </w:t>
      </w:r>
      <w:r w:rsidR="00B34E28">
        <w:rPr>
          <w:rFonts w:ascii="Times New Roman" w:hAnsi="Times New Roman"/>
          <w:b w:val="0"/>
          <w:i w:val="0"/>
          <w:sz w:val="24"/>
          <w:szCs w:val="24"/>
          <w:lang w:val="en-US"/>
        </w:rPr>
        <w:t>1</w:t>
      </w:r>
      <w:r w:rsidRPr="00B34E28">
        <w:rPr>
          <w:rFonts w:ascii="Times New Roman" w:hAnsi="Times New Roman"/>
          <w:b w:val="0"/>
          <w:i w:val="0"/>
          <w:sz w:val="24"/>
          <w:szCs w:val="24"/>
          <w:lang w:val="en-US"/>
        </w:rPr>
        <w:t>. Powder X-ray diffraction data (</w:t>
      </w:r>
      <w:r w:rsidRPr="00BF0A81">
        <w:rPr>
          <w:rFonts w:ascii="Times New Roman" w:hAnsi="Times New Roman"/>
          <w:b w:val="0"/>
          <w:sz w:val="24"/>
          <w:szCs w:val="24"/>
          <w:lang w:val="en-US"/>
        </w:rPr>
        <w:t>d</w:t>
      </w:r>
      <w:r w:rsidRPr="00B34E28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in Å) of yarzhemskiite</w:t>
      </w:r>
      <w:r w:rsidR="00BD2E02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including</w:t>
      </w:r>
      <w:r w:rsidR="00BD2E02" w:rsidRPr="00BD2E02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 intensities ≥1 </w:t>
      </w:r>
      <w:r w:rsidR="00BD2E02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for </w:t>
      </w:r>
      <w:r w:rsidR="00BD2E02" w:rsidRPr="00BD2E02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BD2E02" w:rsidRPr="00BD2E02">
        <w:rPr>
          <w:rFonts w:ascii="Times New Roman" w:hAnsi="Times New Roman"/>
          <w:b w:val="0"/>
          <w:i w:val="0"/>
          <w:sz w:val="24"/>
          <w:szCs w:val="24"/>
          <w:vertAlign w:val="subscript"/>
          <w:lang w:val="en-US"/>
        </w:rPr>
        <w:t>calc</w:t>
      </w:r>
      <w:r w:rsidR="00BD2E02">
        <w:rPr>
          <w:rFonts w:ascii="Times New Roman" w:hAnsi="Times New Roman"/>
          <w:b w:val="0"/>
          <w:i w:val="0"/>
          <w:sz w:val="24"/>
          <w:szCs w:val="24"/>
          <w:lang w:val="en-US"/>
        </w:rPr>
        <w:t>.</w:t>
      </w:r>
    </w:p>
    <w:p w:rsidR="00D074DC" w:rsidRPr="00B34E28" w:rsidRDefault="00D074DC" w:rsidP="00D074DC">
      <w:pPr>
        <w:rPr>
          <w:lang w:val="en-US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1440"/>
        <w:gridCol w:w="2880"/>
        <w:gridCol w:w="2520"/>
      </w:tblGrid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083200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0832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08320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obs</w:t>
            </w:r>
          </w:p>
        </w:tc>
        <w:tc>
          <w:tcPr>
            <w:tcW w:w="900" w:type="dxa"/>
          </w:tcPr>
          <w:p w:rsidR="00D074DC" w:rsidRPr="00083200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0832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08320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obs</w:t>
            </w:r>
          </w:p>
        </w:tc>
        <w:tc>
          <w:tcPr>
            <w:tcW w:w="1440" w:type="dxa"/>
          </w:tcPr>
          <w:p w:rsidR="00D074DC" w:rsidRPr="00083200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2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08320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calc</w:t>
            </w:r>
            <w:r w:rsidRPr="000832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880" w:type="dxa"/>
          </w:tcPr>
          <w:p w:rsidR="00D074DC" w:rsidRPr="00083200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2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08320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calc</w:t>
            </w:r>
            <w:r w:rsidRPr="000832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2520" w:type="dxa"/>
          </w:tcPr>
          <w:p w:rsidR="00D074DC" w:rsidRPr="00083200" w:rsidRDefault="00D074DC" w:rsidP="00232299">
            <w:pPr>
              <w:pStyle w:val="PlainTex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832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 k l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9.39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9.397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6.26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6.265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5.867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5.871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5.387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5.390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5.150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5.149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-102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5.049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5.052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4.696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4.698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4.523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4.524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4.247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4.248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3.982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3.984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3.922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3.924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3.867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3.866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3.759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3.760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3.637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3.638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3.567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3.569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3.436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3.438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-212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3.379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14, 3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3.381, 3.374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-121, 013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3.296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3.297, 3.293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-113, 121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3.130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12, 8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3.133, 3.132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022, 300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3.107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3.105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3.067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3.067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2.935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2.936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2.898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12, 2, 100, 8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2.902, 2.901, 2.898, 2.891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-302, -213, -221, 310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2.832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2.832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2.789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2.789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2.723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2.726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2.696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2.695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-222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2.649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2.664, 2.650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023, 014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2.621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6, 10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2.626, 2.621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-123, 104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2.606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2.604, 2.604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302, 213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2.505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2.505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2.474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2.475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2.422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2.422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2.407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3, 9, 5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2.412, 2.407, 2.402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-223, 320, -321 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2.349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2.349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2.308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2.309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2.251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3, 10, 6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2.254, 2.252, 2.248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-132, -411, -304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2.202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3, 3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2.201, 2.199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132, 214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2.173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2, 1, 7, 4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2.177, 2.176, 2.172, 2.169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-412, 313, -115, 015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2.149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13, 2, 4, 7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2.150, 2.150, 2.147, 2.141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411, 124, 231, 322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2.126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2.126, 2.124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-323, -224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2.104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2.103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-232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2.077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2.078, 2.070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402, -133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2.060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2.059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2.040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2.040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-413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2.020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2.020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2.003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1.979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1.979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1.962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8, 5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1.962, 1.960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224, -233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1.929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1.929, 1.927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-324, 421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1.914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1.914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1.888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1.888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006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00" w:type="dxa"/>
          </w:tcPr>
          <w:p w:rsidR="00D074DC" w:rsidRPr="00C927B3" w:rsidRDefault="00D074DC" w:rsidP="0023229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27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1.867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4, 22, 2, 5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1.872, 1.867, 1.861, 1.860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-414, -225, 125, 233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1.832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1.831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016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1.796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1.796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-234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1.766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1.766, 1.766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511, -142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1.753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1.757, 1.751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116, 324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1.739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1.740, 1.738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142, -241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1.718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1.720, 1.716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502, -306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1.691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1.695, 1.689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234, 423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1.676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1, 1, 1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1.676, 1.673, 1.672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512, -143, 431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1.668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1.666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-504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1.640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1.641, 1.639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143, 216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1.613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1, 3, 2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1.618, 1.614, 1.611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-433, -243, -341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1.606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1.605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-523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1.594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1.593 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-117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1.582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1.582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017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1.534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1, 1, 1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1.537, 1.534, 1.533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235, 226, 610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1.487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2, 1, 2, 3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1.491, 1.489, 1.486, 1.485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-532, -317, -613, 150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1.470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1.471, 1.468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-441, 440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1.447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2, 2, 3, 1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1.449, 1.449, 1.447, 1.444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-442, 343, 045, -152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1.427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1.430, 1.425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-525, -614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1.415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2, 2, 2, 1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1.418, 1.415, 1.413, 1.413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532, -245, 621, 145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1.409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1.408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-327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1.397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5, 1, 1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1.397, 1.395, 1.395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053, 236, -417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1.389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1.388, 1.388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406, -534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1.345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1, 1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1.346, 1.342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317, 515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0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1.334</w:t>
            </w:r>
          </w:p>
        </w:tc>
        <w:tc>
          <w:tcPr>
            <w:tcW w:w="144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1.334</w:t>
            </w:r>
          </w:p>
        </w:tc>
        <w:tc>
          <w:tcPr>
            <w:tcW w:w="2520" w:type="dxa"/>
          </w:tcPr>
          <w:p w:rsidR="00D074DC" w:rsidRPr="00F7184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-541</w:t>
            </w:r>
          </w:p>
        </w:tc>
      </w:tr>
      <w:tr w:rsidR="00D074DC" w:rsidRPr="00CA6F5C" w:rsidTr="0023229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074D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074D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1.300</w:t>
            </w:r>
          </w:p>
        </w:tc>
        <w:tc>
          <w:tcPr>
            <w:tcW w:w="1440" w:type="dxa"/>
          </w:tcPr>
          <w:p w:rsidR="00D074D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1, 1</w:t>
            </w:r>
          </w:p>
        </w:tc>
        <w:tc>
          <w:tcPr>
            <w:tcW w:w="2880" w:type="dxa"/>
          </w:tcPr>
          <w:p w:rsidR="00D074D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1.302, 1.299</w:t>
            </w:r>
          </w:p>
        </w:tc>
        <w:tc>
          <w:tcPr>
            <w:tcW w:w="2520" w:type="dxa"/>
          </w:tcPr>
          <w:p w:rsidR="00D074DC" w:rsidRDefault="00D074DC" w:rsidP="00232299">
            <w:pPr>
              <w:pStyle w:val="Plain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426, -353</w:t>
            </w:r>
          </w:p>
        </w:tc>
      </w:tr>
    </w:tbl>
    <w:p w:rsidR="00D074DC" w:rsidRPr="00D074DC" w:rsidRDefault="00D074DC" w:rsidP="00D074DC">
      <w:pPr>
        <w:rPr>
          <w:lang w:val="en-US"/>
        </w:rPr>
      </w:pPr>
      <w:r w:rsidRPr="00D074DC">
        <w:rPr>
          <w:lang w:val="en-US"/>
        </w:rPr>
        <w:t>*For the calculated pattern, only reflections with intensities ≥1 are given; **for the unit-cell parameters calculated from single-crystal data</w:t>
      </w:r>
      <w:r w:rsidR="00B34E28">
        <w:rPr>
          <w:lang w:val="en-US"/>
        </w:rPr>
        <w:t>; the strongest reflections are marked in boldtype</w:t>
      </w:r>
      <w:r w:rsidRPr="00D074DC">
        <w:rPr>
          <w:lang w:val="en-US"/>
        </w:rPr>
        <w:t>.</w:t>
      </w:r>
    </w:p>
    <w:p w:rsidR="00D074DC" w:rsidRDefault="00D074DC" w:rsidP="00D074DC">
      <w:pPr>
        <w:rPr>
          <w:lang w:val="en-US"/>
        </w:rPr>
      </w:pPr>
    </w:p>
    <w:p w:rsidR="000E325D" w:rsidRDefault="000E325D" w:rsidP="0036790C">
      <w:pPr>
        <w:rPr>
          <w:lang w:val="en-US"/>
        </w:rPr>
      </w:pPr>
    </w:p>
    <w:p w:rsidR="001F4731" w:rsidRDefault="001F4731" w:rsidP="0036790C">
      <w:pPr>
        <w:rPr>
          <w:lang w:val="en-US"/>
        </w:rPr>
      </w:pPr>
    </w:p>
    <w:sectPr w:rsidR="001F4731" w:rsidSect="00BD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CF" w:rsidRDefault="00642DCF">
      <w:r>
        <w:separator/>
      </w:r>
    </w:p>
  </w:endnote>
  <w:endnote w:type="continuationSeparator" w:id="0">
    <w:p w:rsidR="00642DCF" w:rsidRDefault="0064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CF" w:rsidRDefault="00642DCF">
      <w:r>
        <w:separator/>
      </w:r>
    </w:p>
  </w:footnote>
  <w:footnote w:type="continuationSeparator" w:id="0">
    <w:p w:rsidR="00642DCF" w:rsidRDefault="0064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4DAE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6C"/>
    <w:rsid w:val="00000B58"/>
    <w:rsid w:val="000040A9"/>
    <w:rsid w:val="00004D39"/>
    <w:rsid w:val="00010640"/>
    <w:rsid w:val="00012C8D"/>
    <w:rsid w:val="00022E5C"/>
    <w:rsid w:val="00031716"/>
    <w:rsid w:val="00034569"/>
    <w:rsid w:val="000345BD"/>
    <w:rsid w:val="00042130"/>
    <w:rsid w:val="00057EBF"/>
    <w:rsid w:val="000645E6"/>
    <w:rsid w:val="00066B93"/>
    <w:rsid w:val="000747F3"/>
    <w:rsid w:val="00077921"/>
    <w:rsid w:val="00080D73"/>
    <w:rsid w:val="00081988"/>
    <w:rsid w:val="000842F6"/>
    <w:rsid w:val="000914A6"/>
    <w:rsid w:val="000915C1"/>
    <w:rsid w:val="00091D14"/>
    <w:rsid w:val="000A3221"/>
    <w:rsid w:val="000A49CD"/>
    <w:rsid w:val="000A66B6"/>
    <w:rsid w:val="000B4362"/>
    <w:rsid w:val="000C1728"/>
    <w:rsid w:val="000D0E80"/>
    <w:rsid w:val="000D3432"/>
    <w:rsid w:val="000E2BE7"/>
    <w:rsid w:val="000E325D"/>
    <w:rsid w:val="001005CA"/>
    <w:rsid w:val="00101001"/>
    <w:rsid w:val="00103FDC"/>
    <w:rsid w:val="00103FF2"/>
    <w:rsid w:val="00111D98"/>
    <w:rsid w:val="00115F74"/>
    <w:rsid w:val="00122755"/>
    <w:rsid w:val="001308E5"/>
    <w:rsid w:val="0013224B"/>
    <w:rsid w:val="00133F7D"/>
    <w:rsid w:val="00136DDA"/>
    <w:rsid w:val="001374D7"/>
    <w:rsid w:val="001475AA"/>
    <w:rsid w:val="00150B93"/>
    <w:rsid w:val="00152C24"/>
    <w:rsid w:val="0015516B"/>
    <w:rsid w:val="00174419"/>
    <w:rsid w:val="00174F6B"/>
    <w:rsid w:val="00174F95"/>
    <w:rsid w:val="00186135"/>
    <w:rsid w:val="00187F83"/>
    <w:rsid w:val="001A0448"/>
    <w:rsid w:val="001A0B0B"/>
    <w:rsid w:val="001B0B28"/>
    <w:rsid w:val="001C1A1E"/>
    <w:rsid w:val="001C59F6"/>
    <w:rsid w:val="001D7FCE"/>
    <w:rsid w:val="001E6821"/>
    <w:rsid w:val="001F12B2"/>
    <w:rsid w:val="001F4731"/>
    <w:rsid w:val="00200ECF"/>
    <w:rsid w:val="00201B71"/>
    <w:rsid w:val="0020230B"/>
    <w:rsid w:val="002115CA"/>
    <w:rsid w:val="00212CC9"/>
    <w:rsid w:val="002148BD"/>
    <w:rsid w:val="002149FE"/>
    <w:rsid w:val="00221A9A"/>
    <w:rsid w:val="00221C13"/>
    <w:rsid w:val="00224105"/>
    <w:rsid w:val="00230387"/>
    <w:rsid w:val="00232299"/>
    <w:rsid w:val="0024145E"/>
    <w:rsid w:val="002554A2"/>
    <w:rsid w:val="00263813"/>
    <w:rsid w:val="00272F1E"/>
    <w:rsid w:val="00277C26"/>
    <w:rsid w:val="00280F9F"/>
    <w:rsid w:val="002929D6"/>
    <w:rsid w:val="0029389C"/>
    <w:rsid w:val="002A7C76"/>
    <w:rsid w:val="002B0E69"/>
    <w:rsid w:val="002B4195"/>
    <w:rsid w:val="002C5411"/>
    <w:rsid w:val="002C574C"/>
    <w:rsid w:val="002E15A6"/>
    <w:rsid w:val="002E1E2D"/>
    <w:rsid w:val="002E4727"/>
    <w:rsid w:val="002F12F8"/>
    <w:rsid w:val="002F792B"/>
    <w:rsid w:val="0032046B"/>
    <w:rsid w:val="00322FBD"/>
    <w:rsid w:val="00324FE8"/>
    <w:rsid w:val="00325D7B"/>
    <w:rsid w:val="003277B7"/>
    <w:rsid w:val="003301A4"/>
    <w:rsid w:val="00331A44"/>
    <w:rsid w:val="00334C4B"/>
    <w:rsid w:val="003409B9"/>
    <w:rsid w:val="0036790C"/>
    <w:rsid w:val="0037744F"/>
    <w:rsid w:val="0038533D"/>
    <w:rsid w:val="0038694B"/>
    <w:rsid w:val="003A7E1C"/>
    <w:rsid w:val="003B5F7C"/>
    <w:rsid w:val="003B68EC"/>
    <w:rsid w:val="003C3983"/>
    <w:rsid w:val="003C5864"/>
    <w:rsid w:val="003E31CA"/>
    <w:rsid w:val="003F0ADB"/>
    <w:rsid w:val="003F18D1"/>
    <w:rsid w:val="003F5A42"/>
    <w:rsid w:val="00420E01"/>
    <w:rsid w:val="00430532"/>
    <w:rsid w:val="00430C32"/>
    <w:rsid w:val="00430DA0"/>
    <w:rsid w:val="0043115E"/>
    <w:rsid w:val="004335A7"/>
    <w:rsid w:val="0043368A"/>
    <w:rsid w:val="00446F8B"/>
    <w:rsid w:val="00450022"/>
    <w:rsid w:val="00452635"/>
    <w:rsid w:val="00456A07"/>
    <w:rsid w:val="00467AD7"/>
    <w:rsid w:val="004A2873"/>
    <w:rsid w:val="004C708A"/>
    <w:rsid w:val="004D161D"/>
    <w:rsid w:val="004D55B8"/>
    <w:rsid w:val="004E384B"/>
    <w:rsid w:val="004E4797"/>
    <w:rsid w:val="004E5011"/>
    <w:rsid w:val="004F725F"/>
    <w:rsid w:val="005130C3"/>
    <w:rsid w:val="005235B8"/>
    <w:rsid w:val="00525CC7"/>
    <w:rsid w:val="00526AEB"/>
    <w:rsid w:val="00527EE8"/>
    <w:rsid w:val="00540069"/>
    <w:rsid w:val="00540158"/>
    <w:rsid w:val="00547456"/>
    <w:rsid w:val="00553873"/>
    <w:rsid w:val="0055563E"/>
    <w:rsid w:val="00566B63"/>
    <w:rsid w:val="00573A20"/>
    <w:rsid w:val="005833B9"/>
    <w:rsid w:val="005957A8"/>
    <w:rsid w:val="005A5A0F"/>
    <w:rsid w:val="005B36EE"/>
    <w:rsid w:val="005B6472"/>
    <w:rsid w:val="005B7763"/>
    <w:rsid w:val="005D16C3"/>
    <w:rsid w:val="005E4732"/>
    <w:rsid w:val="005E4D9C"/>
    <w:rsid w:val="005E7370"/>
    <w:rsid w:val="005E7576"/>
    <w:rsid w:val="005F13DD"/>
    <w:rsid w:val="005F1660"/>
    <w:rsid w:val="005F335F"/>
    <w:rsid w:val="005F7F12"/>
    <w:rsid w:val="00603DA7"/>
    <w:rsid w:val="006048E3"/>
    <w:rsid w:val="00611F6A"/>
    <w:rsid w:val="00615C32"/>
    <w:rsid w:val="00616D10"/>
    <w:rsid w:val="0062060D"/>
    <w:rsid w:val="006228E1"/>
    <w:rsid w:val="00642DCF"/>
    <w:rsid w:val="00643513"/>
    <w:rsid w:val="006463ED"/>
    <w:rsid w:val="00646ABA"/>
    <w:rsid w:val="006550CD"/>
    <w:rsid w:val="006660B7"/>
    <w:rsid w:val="00670D85"/>
    <w:rsid w:val="00675FD2"/>
    <w:rsid w:val="006773A4"/>
    <w:rsid w:val="00677E0F"/>
    <w:rsid w:val="00683728"/>
    <w:rsid w:val="00685900"/>
    <w:rsid w:val="006861FC"/>
    <w:rsid w:val="006872DC"/>
    <w:rsid w:val="006910D1"/>
    <w:rsid w:val="00694B12"/>
    <w:rsid w:val="00695255"/>
    <w:rsid w:val="006A1749"/>
    <w:rsid w:val="006A18A2"/>
    <w:rsid w:val="006A1A94"/>
    <w:rsid w:val="006A420A"/>
    <w:rsid w:val="006A57F0"/>
    <w:rsid w:val="006B0200"/>
    <w:rsid w:val="006B0965"/>
    <w:rsid w:val="006B3C29"/>
    <w:rsid w:val="006D2C05"/>
    <w:rsid w:val="006E2A46"/>
    <w:rsid w:val="006E36A8"/>
    <w:rsid w:val="006E6546"/>
    <w:rsid w:val="006F4B76"/>
    <w:rsid w:val="00703657"/>
    <w:rsid w:val="00715D61"/>
    <w:rsid w:val="00720C2C"/>
    <w:rsid w:val="00721625"/>
    <w:rsid w:val="00725F1D"/>
    <w:rsid w:val="00735CF5"/>
    <w:rsid w:val="00741554"/>
    <w:rsid w:val="007420AE"/>
    <w:rsid w:val="00742A81"/>
    <w:rsid w:val="007460F7"/>
    <w:rsid w:val="007471C3"/>
    <w:rsid w:val="00752C00"/>
    <w:rsid w:val="007745EE"/>
    <w:rsid w:val="00775B2E"/>
    <w:rsid w:val="0079173F"/>
    <w:rsid w:val="00796268"/>
    <w:rsid w:val="007973D4"/>
    <w:rsid w:val="00797878"/>
    <w:rsid w:val="007C1AAF"/>
    <w:rsid w:val="007C6958"/>
    <w:rsid w:val="007E6148"/>
    <w:rsid w:val="007F7DCB"/>
    <w:rsid w:val="008078E6"/>
    <w:rsid w:val="0082030D"/>
    <w:rsid w:val="00823022"/>
    <w:rsid w:val="0082617B"/>
    <w:rsid w:val="00832E63"/>
    <w:rsid w:val="008476A1"/>
    <w:rsid w:val="00851E4A"/>
    <w:rsid w:val="00855004"/>
    <w:rsid w:val="00866331"/>
    <w:rsid w:val="008A4C90"/>
    <w:rsid w:val="008C14E4"/>
    <w:rsid w:val="008C32FE"/>
    <w:rsid w:val="008D6164"/>
    <w:rsid w:val="008E1FB3"/>
    <w:rsid w:val="008E3803"/>
    <w:rsid w:val="008F5F64"/>
    <w:rsid w:val="008F63C2"/>
    <w:rsid w:val="009017F5"/>
    <w:rsid w:val="00901BB4"/>
    <w:rsid w:val="0090474D"/>
    <w:rsid w:val="00905FEB"/>
    <w:rsid w:val="00915FDF"/>
    <w:rsid w:val="009224C9"/>
    <w:rsid w:val="0092487F"/>
    <w:rsid w:val="009249E1"/>
    <w:rsid w:val="009257EA"/>
    <w:rsid w:val="009352F7"/>
    <w:rsid w:val="00945182"/>
    <w:rsid w:val="00945B2B"/>
    <w:rsid w:val="00946739"/>
    <w:rsid w:val="009468E5"/>
    <w:rsid w:val="00947E84"/>
    <w:rsid w:val="00962EBB"/>
    <w:rsid w:val="00986715"/>
    <w:rsid w:val="00990D8D"/>
    <w:rsid w:val="00991650"/>
    <w:rsid w:val="009A307A"/>
    <w:rsid w:val="009B1D45"/>
    <w:rsid w:val="009B570D"/>
    <w:rsid w:val="009C1449"/>
    <w:rsid w:val="009D272F"/>
    <w:rsid w:val="009D3D09"/>
    <w:rsid w:val="009F2C12"/>
    <w:rsid w:val="00A0602C"/>
    <w:rsid w:val="00A33EBC"/>
    <w:rsid w:val="00A34EBE"/>
    <w:rsid w:val="00A34F93"/>
    <w:rsid w:val="00A613F2"/>
    <w:rsid w:val="00A8338E"/>
    <w:rsid w:val="00A925F0"/>
    <w:rsid w:val="00A9293D"/>
    <w:rsid w:val="00A95F3D"/>
    <w:rsid w:val="00AA0288"/>
    <w:rsid w:val="00AA62D7"/>
    <w:rsid w:val="00AB15D4"/>
    <w:rsid w:val="00AB166D"/>
    <w:rsid w:val="00AB508B"/>
    <w:rsid w:val="00AB59CA"/>
    <w:rsid w:val="00AC51CF"/>
    <w:rsid w:val="00AC5669"/>
    <w:rsid w:val="00AD3CBA"/>
    <w:rsid w:val="00AD48FD"/>
    <w:rsid w:val="00AF33EB"/>
    <w:rsid w:val="00B12F94"/>
    <w:rsid w:val="00B26A2D"/>
    <w:rsid w:val="00B33F14"/>
    <w:rsid w:val="00B34E28"/>
    <w:rsid w:val="00B37A25"/>
    <w:rsid w:val="00B37B50"/>
    <w:rsid w:val="00B4106A"/>
    <w:rsid w:val="00B41912"/>
    <w:rsid w:val="00B41E51"/>
    <w:rsid w:val="00B47B4B"/>
    <w:rsid w:val="00B542F5"/>
    <w:rsid w:val="00B571ED"/>
    <w:rsid w:val="00B677DA"/>
    <w:rsid w:val="00B8750B"/>
    <w:rsid w:val="00BA32D1"/>
    <w:rsid w:val="00BB0944"/>
    <w:rsid w:val="00BB4E0E"/>
    <w:rsid w:val="00BB6BBF"/>
    <w:rsid w:val="00BC0539"/>
    <w:rsid w:val="00BD2E02"/>
    <w:rsid w:val="00BD3BF8"/>
    <w:rsid w:val="00BD7F3F"/>
    <w:rsid w:val="00BE326C"/>
    <w:rsid w:val="00BE5FA3"/>
    <w:rsid w:val="00BF0A81"/>
    <w:rsid w:val="00C03256"/>
    <w:rsid w:val="00C07B30"/>
    <w:rsid w:val="00C1055C"/>
    <w:rsid w:val="00C20BF0"/>
    <w:rsid w:val="00C2500C"/>
    <w:rsid w:val="00C26F0B"/>
    <w:rsid w:val="00C41B3A"/>
    <w:rsid w:val="00C47433"/>
    <w:rsid w:val="00C54E76"/>
    <w:rsid w:val="00C60601"/>
    <w:rsid w:val="00C66271"/>
    <w:rsid w:val="00C806EB"/>
    <w:rsid w:val="00C850D0"/>
    <w:rsid w:val="00C87799"/>
    <w:rsid w:val="00C94E52"/>
    <w:rsid w:val="00CA078C"/>
    <w:rsid w:val="00CB486F"/>
    <w:rsid w:val="00CB5D23"/>
    <w:rsid w:val="00CC2377"/>
    <w:rsid w:val="00CC2E04"/>
    <w:rsid w:val="00CF2923"/>
    <w:rsid w:val="00D00D40"/>
    <w:rsid w:val="00D04824"/>
    <w:rsid w:val="00D074DC"/>
    <w:rsid w:val="00D10B60"/>
    <w:rsid w:val="00D135F9"/>
    <w:rsid w:val="00D14DE5"/>
    <w:rsid w:val="00D16DC7"/>
    <w:rsid w:val="00D27308"/>
    <w:rsid w:val="00D326A9"/>
    <w:rsid w:val="00D419AC"/>
    <w:rsid w:val="00D5586C"/>
    <w:rsid w:val="00D612EA"/>
    <w:rsid w:val="00D627C9"/>
    <w:rsid w:val="00D63EA4"/>
    <w:rsid w:val="00D72EA0"/>
    <w:rsid w:val="00D8448E"/>
    <w:rsid w:val="00D870F7"/>
    <w:rsid w:val="00D96B5D"/>
    <w:rsid w:val="00DB3BB2"/>
    <w:rsid w:val="00DD618C"/>
    <w:rsid w:val="00DD7D92"/>
    <w:rsid w:val="00DE5FBB"/>
    <w:rsid w:val="00DE7BC4"/>
    <w:rsid w:val="00E124D5"/>
    <w:rsid w:val="00E17058"/>
    <w:rsid w:val="00E239B5"/>
    <w:rsid w:val="00E26B32"/>
    <w:rsid w:val="00E31F25"/>
    <w:rsid w:val="00E439D4"/>
    <w:rsid w:val="00E463FD"/>
    <w:rsid w:val="00E54632"/>
    <w:rsid w:val="00E645B6"/>
    <w:rsid w:val="00E667F4"/>
    <w:rsid w:val="00E702E8"/>
    <w:rsid w:val="00E71457"/>
    <w:rsid w:val="00E864CB"/>
    <w:rsid w:val="00E906ED"/>
    <w:rsid w:val="00E9183F"/>
    <w:rsid w:val="00EA12F2"/>
    <w:rsid w:val="00EA1AF5"/>
    <w:rsid w:val="00EB2AF2"/>
    <w:rsid w:val="00EB2EAF"/>
    <w:rsid w:val="00EB5512"/>
    <w:rsid w:val="00EC1815"/>
    <w:rsid w:val="00EC7471"/>
    <w:rsid w:val="00ED594A"/>
    <w:rsid w:val="00EE1C76"/>
    <w:rsid w:val="00EE5A55"/>
    <w:rsid w:val="00EF41DA"/>
    <w:rsid w:val="00F05D46"/>
    <w:rsid w:val="00F115D7"/>
    <w:rsid w:val="00F15E4D"/>
    <w:rsid w:val="00F17584"/>
    <w:rsid w:val="00F26D44"/>
    <w:rsid w:val="00F341D5"/>
    <w:rsid w:val="00F43142"/>
    <w:rsid w:val="00F4326E"/>
    <w:rsid w:val="00F53722"/>
    <w:rsid w:val="00F6344A"/>
    <w:rsid w:val="00F70027"/>
    <w:rsid w:val="00F711C6"/>
    <w:rsid w:val="00F8319A"/>
    <w:rsid w:val="00F96948"/>
    <w:rsid w:val="00FA060F"/>
    <w:rsid w:val="00FB48A0"/>
    <w:rsid w:val="00FC404B"/>
    <w:rsid w:val="00FC6DAC"/>
    <w:rsid w:val="00FD2CF9"/>
    <w:rsid w:val="00FD36EE"/>
    <w:rsid w:val="00FE13AF"/>
    <w:rsid w:val="00FF1DF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CC36-F065-4A70-9885-B79A88C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6C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qFormat/>
    <w:rsid w:val="00101001"/>
    <w:pPr>
      <w:keepNext/>
      <w:widowControl w:val="0"/>
      <w:numPr>
        <w:numId w:val="1"/>
      </w:numPr>
      <w:spacing w:line="360" w:lineRule="auto"/>
      <w:jc w:val="center"/>
      <w:outlineLvl w:val="0"/>
    </w:pPr>
    <w:rPr>
      <w:b/>
      <w:spacing w:val="-3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074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aliases w:val=" Знак Знак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basedOn w:val="Normal"/>
    <w:rsid w:val="00D5586C"/>
    <w:pPr>
      <w:suppressAutoHyphens w:val="0"/>
      <w:spacing w:after="160" w:line="240" w:lineRule="exact"/>
    </w:pPr>
    <w:rPr>
      <w:rFonts w:ascii="Tahoma" w:eastAsia="PMingLiU" w:hAnsi="Tahoma" w:cs="Tahoma"/>
      <w:sz w:val="20"/>
      <w:szCs w:val="20"/>
      <w:lang w:val="en-US" w:eastAsia="en-US"/>
    </w:rPr>
  </w:style>
  <w:style w:type="paragraph" w:customStyle="1" w:styleId="Normal1">
    <w:name w:val="Normal1"/>
    <w:rsid w:val="00D5586C"/>
    <w:rPr>
      <w:sz w:val="24"/>
      <w:lang w:val="ru-RU" w:eastAsia="ru-RU"/>
    </w:rPr>
  </w:style>
  <w:style w:type="character" w:styleId="Hyperlink">
    <w:name w:val="Hyperlink"/>
    <w:rsid w:val="00D5586C"/>
    <w:rPr>
      <w:color w:val="0000FF"/>
      <w:u w:val="single"/>
    </w:rPr>
  </w:style>
  <w:style w:type="character" w:customStyle="1" w:styleId="Iauiue">
    <w:name w:val="Iau?iue"/>
    <w:rsid w:val="00103FDC"/>
    <w:rPr>
      <w:noProof w:val="0"/>
      <w:lang w:val="ru"/>
    </w:rPr>
  </w:style>
  <w:style w:type="character" w:customStyle="1" w:styleId="apple-converted-space">
    <w:name w:val="apple-converted-space"/>
    <w:basedOn w:val="DefaultParagraphFont"/>
    <w:rsid w:val="000B4362"/>
  </w:style>
  <w:style w:type="paragraph" w:customStyle="1" w:styleId="Normal4">
    <w:name w:val="Normal4"/>
    <w:rsid w:val="000B4362"/>
    <w:pPr>
      <w:suppressAutoHyphens/>
      <w:spacing w:line="360" w:lineRule="auto"/>
      <w:ind w:firstLine="709"/>
    </w:pPr>
    <w:rPr>
      <w:rFonts w:eastAsia="Arial"/>
      <w:sz w:val="24"/>
      <w:lang w:val="en-US" w:eastAsia="ar-SA"/>
    </w:rPr>
  </w:style>
  <w:style w:type="character" w:styleId="Emphasis">
    <w:name w:val="Emphasis"/>
    <w:qFormat/>
    <w:rsid w:val="000B4362"/>
    <w:rPr>
      <w:i/>
      <w:iCs/>
    </w:rPr>
  </w:style>
  <w:style w:type="table" w:styleId="TableGrid">
    <w:name w:val="Table Grid"/>
    <w:basedOn w:val="TableNormal"/>
    <w:rsid w:val="00DE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DE5FB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DE5FBB"/>
    <w:rPr>
      <w:rFonts w:ascii="Courier New" w:hAnsi="Courier New"/>
      <w:lang w:val="ru-RU" w:eastAsia="ru-RU" w:bidi="ar-SA"/>
    </w:rPr>
  </w:style>
  <w:style w:type="character" w:customStyle="1" w:styleId="2">
    <w:name w:val=" Знак Знак2"/>
    <w:rsid w:val="00DE5FBB"/>
    <w:rPr>
      <w:rFonts w:ascii="Courier New" w:hAnsi="Courier New"/>
      <w:lang w:val="ru-RU" w:eastAsia="ko-KR" w:bidi="ar-SA"/>
    </w:rPr>
  </w:style>
  <w:style w:type="paragraph" w:customStyle="1" w:styleId="Normal2">
    <w:name w:val="Normal2"/>
    <w:rsid w:val="00DE5FBB"/>
    <w:pPr>
      <w:widowControl w:val="0"/>
    </w:pPr>
    <w:rPr>
      <w:snapToGrid w:val="0"/>
      <w:lang w:val="ru-RU" w:eastAsia="ru-RU"/>
    </w:rPr>
  </w:style>
  <w:style w:type="character" w:customStyle="1" w:styleId="citationyear">
    <w:name w:val="citation_year"/>
    <w:basedOn w:val="DefaultParagraphFont"/>
    <w:rsid w:val="005F1660"/>
  </w:style>
  <w:style w:type="character" w:customStyle="1" w:styleId="citationvolume">
    <w:name w:val="citation_volume"/>
    <w:basedOn w:val="DefaultParagraphFont"/>
    <w:rsid w:val="005F1660"/>
  </w:style>
  <w:style w:type="paragraph" w:customStyle="1" w:styleId="CharCharChar">
    <w:name w:val="Char 字元 字元 字元 字元 Char 字元 Char 字元"/>
    <w:basedOn w:val="Normal"/>
    <w:rsid w:val="003F5A42"/>
    <w:pPr>
      <w:suppressAutoHyphens w:val="0"/>
      <w:spacing w:after="160" w:line="240" w:lineRule="exact"/>
    </w:pPr>
    <w:rPr>
      <w:rFonts w:ascii="Tahoma" w:eastAsia="PMingLiU" w:hAnsi="Tahoma" w:cs="Tahom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FF1DF7"/>
    <w:rPr>
      <w:sz w:val="20"/>
      <w:szCs w:val="20"/>
    </w:rPr>
  </w:style>
  <w:style w:type="character" w:styleId="FootnoteReference">
    <w:name w:val="footnote reference"/>
    <w:semiHidden/>
    <w:rsid w:val="00FF1DF7"/>
    <w:rPr>
      <w:vertAlign w:val="superscript"/>
    </w:rPr>
  </w:style>
  <w:style w:type="character" w:customStyle="1" w:styleId="Heading1Char">
    <w:name w:val="Heading 1 Char"/>
    <w:link w:val="Heading1"/>
    <w:rsid w:val="00101001"/>
    <w:rPr>
      <w:b/>
      <w:spacing w:val="-3"/>
      <w:sz w:val="28"/>
      <w:szCs w:val="28"/>
      <w:lang w:val="en-GB" w:eastAsia="ar-SA"/>
    </w:rPr>
  </w:style>
  <w:style w:type="paragraph" w:customStyle="1" w:styleId="g7">
    <w:name w:val="Îáûg7íûé"/>
    <w:rsid w:val="00101001"/>
    <w:pPr>
      <w:widowControl w:val="0"/>
      <w:suppressAutoHyphens/>
    </w:pPr>
    <w:rPr>
      <w:rFonts w:eastAsia="Arial"/>
      <w:lang w:val="ru-RU" w:eastAsia="ar-SA"/>
    </w:rPr>
  </w:style>
  <w:style w:type="paragraph" w:customStyle="1" w:styleId="MDPI16affiliation">
    <w:name w:val="MDPI_1.6_affiliation"/>
    <w:basedOn w:val="Normal"/>
    <w:qFormat/>
    <w:rsid w:val="00101001"/>
    <w:pPr>
      <w:suppressAutoHyphens w:val="0"/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val="en-US" w:eastAsia="de-DE" w:bidi="en-US"/>
    </w:rPr>
  </w:style>
  <w:style w:type="paragraph" w:customStyle="1" w:styleId="1">
    <w:name w:val=" Знак Знак1 Знак Знак"/>
    <w:basedOn w:val="Normal"/>
    <w:link w:val="DefaultParagraphFont"/>
    <w:rsid w:val="009257EA"/>
    <w:pPr>
      <w:suppressAutoHyphens w:val="0"/>
      <w:spacing w:after="160" w:line="240" w:lineRule="exact"/>
    </w:pPr>
    <w:rPr>
      <w:rFonts w:ascii="Tahoma" w:eastAsia="PMingLiU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468E5"/>
  </w:style>
  <w:style w:type="paragraph" w:styleId="Header">
    <w:name w:val="header"/>
    <w:basedOn w:val="Normal"/>
    <w:link w:val="HeaderChar"/>
    <w:rsid w:val="00BB4E0E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customStyle="1" w:styleId="HeaderChar">
    <w:name w:val="Header Char"/>
    <w:link w:val="Header"/>
    <w:rsid w:val="00BB4E0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D074D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nhideWhenUsed/>
    <w:rsid w:val="00D074DC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link w:val="CommentText"/>
    <w:rsid w:val="00D074DC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74DC"/>
    <w:pPr>
      <w:spacing w:after="0" w:line="240" w:lineRule="auto"/>
    </w:pPr>
    <w:rPr>
      <w:rFonts w:ascii="Courier" w:hAnsi="Courier"/>
      <w:b/>
      <w:bCs/>
      <w:lang w:val="en-US"/>
    </w:rPr>
  </w:style>
  <w:style w:type="character" w:customStyle="1" w:styleId="CommentSubjectChar">
    <w:name w:val="Comment Subject Char"/>
    <w:link w:val="CommentSubject"/>
    <w:rsid w:val="00D074DC"/>
    <w:rPr>
      <w:rFonts w:ascii="Courier" w:eastAsia="Calibri" w:hAnsi="Courier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D074DC"/>
    <w:pPr>
      <w:suppressAutoHyphens w:val="0"/>
    </w:pPr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rsid w:val="00D074DC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D074DC"/>
    <w:pPr>
      <w:tabs>
        <w:tab w:val="center" w:pos="4677"/>
        <w:tab w:val="right" w:pos="9355"/>
      </w:tabs>
      <w:suppressAutoHyphens w:val="0"/>
    </w:pPr>
    <w:rPr>
      <w:rFonts w:ascii="Courier" w:hAnsi="Courier"/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D074DC"/>
    <w:rPr>
      <w:rFonts w:ascii="Courier" w:hAnsi="Courier"/>
      <w:lang w:val="en-US" w:eastAsia="en-US"/>
    </w:rPr>
  </w:style>
  <w:style w:type="character" w:customStyle="1" w:styleId="Hyperlink1">
    <w:name w:val="Hyperlink1"/>
    <w:rsid w:val="00D074D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074DC"/>
    <w:pPr>
      <w:tabs>
        <w:tab w:val="left" w:pos="-720"/>
        <w:tab w:val="left" w:pos="0"/>
        <w:tab w:val="left" w:pos="720"/>
        <w:tab w:val="left" w:pos="1440"/>
      </w:tabs>
      <w:ind w:left="1418" w:hanging="1418"/>
    </w:pPr>
    <w:rPr>
      <w:rFonts w:ascii="CG Times" w:hAnsi="CG Times"/>
      <w:sz w:val="22"/>
      <w:szCs w:val="20"/>
      <w:lang w:val="en-GB" w:eastAsia="en-US"/>
    </w:rPr>
  </w:style>
  <w:style w:type="character" w:customStyle="1" w:styleId="BodyTextIndent2Char">
    <w:name w:val="Body Text Indent 2 Char"/>
    <w:link w:val="BodyTextIndent2"/>
    <w:rsid w:val="00D074DC"/>
    <w:rPr>
      <w:rFonts w:ascii="CG Times" w:hAnsi="CG Times"/>
      <w:sz w:val="22"/>
      <w:lang w:val="en-GB" w:eastAsia="en-US"/>
    </w:rPr>
  </w:style>
  <w:style w:type="character" w:customStyle="1" w:styleId="hps">
    <w:name w:val="hps"/>
    <w:rsid w:val="00D074DC"/>
  </w:style>
  <w:style w:type="paragraph" w:styleId="BodyText">
    <w:name w:val="Body Text"/>
    <w:basedOn w:val="Normal"/>
    <w:link w:val="BodyTextChar"/>
    <w:rsid w:val="00D074DC"/>
    <w:pPr>
      <w:tabs>
        <w:tab w:val="left" w:pos="0"/>
      </w:tabs>
    </w:pPr>
    <w:rPr>
      <w:sz w:val="22"/>
      <w:szCs w:val="20"/>
      <w:lang w:val="en-GB" w:eastAsia="en-US"/>
    </w:rPr>
  </w:style>
  <w:style w:type="character" w:customStyle="1" w:styleId="BodyTextChar">
    <w:name w:val="Body Text Char"/>
    <w:link w:val="BodyText"/>
    <w:rsid w:val="00D074DC"/>
    <w:rPr>
      <w:sz w:val="22"/>
      <w:lang w:val="en-GB" w:eastAsia="en-US"/>
    </w:rPr>
  </w:style>
  <w:style w:type="character" w:styleId="PageNumber">
    <w:name w:val="page number"/>
    <w:rsid w:val="00D074DC"/>
  </w:style>
  <w:style w:type="character" w:styleId="LineNumber">
    <w:name w:val="line number"/>
    <w:rsid w:val="000D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rpek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Redefinition of satimolite</vt:lpstr>
      <vt:lpstr>Redefinition of satimolite</vt:lpstr>
    </vt:vector>
  </TitlesOfParts>
  <Company>Microsoft</Company>
  <LinksUpToDate>false</LinksUpToDate>
  <CharactersWithSpaces>4003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mailto:igorpekov@mail.ru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Redefinition of satimolite</dc:title>
  <dc:subject/>
  <dc:creator>Admin</dc:creator>
  <cp:keywords/>
  <dc:description/>
  <cp:lastModifiedBy>Helen Kerbey</cp:lastModifiedBy>
  <cp:revision>2</cp:revision>
  <dcterms:created xsi:type="dcterms:W3CDTF">2020-01-15T15:16:00Z</dcterms:created>
  <dcterms:modified xsi:type="dcterms:W3CDTF">2020-01-15T15:16:00Z</dcterms:modified>
</cp:coreProperties>
</file>