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48"/>
        <w:gridCol w:w="920"/>
        <w:gridCol w:w="1120"/>
        <w:gridCol w:w="2900"/>
        <w:gridCol w:w="1120"/>
      </w:tblGrid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7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Analytical settings and standards used for WDX analysis by EPMA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0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de-DE"/>
              </w:rPr>
              <w:t>CAMECA SX100, Accelerating voltage: 15 kV, Current: 40 nA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de-DE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Element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X-ray Line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analysing crystal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Standard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On Peak Time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PC0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fluorite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240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TAP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albite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TAP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spinel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TAP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Y-Al-garnet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TAP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REE glass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TAP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monazite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LPET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baryte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LPET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tugtupite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LPET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K feldspar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LPET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REE glass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LPET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rutile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rhodonite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magnetite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cobaltite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pentlandite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TAP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synthetic GaAs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TAP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celestine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TAP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Y-Al-garnet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Zr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TAP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metal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LPET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metal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baryte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monazite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monazite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REE glass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monazite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REE glass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REE glass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REE glass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REE glass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REE glass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REE glass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REE glass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REE glass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Yb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REE glass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20</w:t>
            </w:r>
          </w:p>
        </w:tc>
        <w:bookmarkStart w:id="0" w:name="_GoBack"/>
        <w:bookmarkEnd w:id="0"/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REE glass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metal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LLIF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metal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LPET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galena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LPET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monazite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LPET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metal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60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7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counting times on each background were half the on-peak time </w:t>
            </w:r>
          </w:p>
        </w:tc>
      </w:tr>
      <w:tr w:rsidR="00E56923" w:rsidRPr="004C0F19" w:rsidTr="004C0F19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C0F1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for analysis of burbankite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23" w:rsidRPr="004C0F19" w:rsidRDefault="00E56923" w:rsidP="004C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</w:p>
        </w:tc>
      </w:tr>
    </w:tbl>
    <w:p w:rsidR="00C450D9" w:rsidRDefault="00C450D9"/>
    <w:sectPr w:rsidR="00C450D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CF4" w:rsidRDefault="005F3CF4" w:rsidP="004C0F19">
      <w:pPr>
        <w:spacing w:after="0" w:line="240" w:lineRule="auto"/>
      </w:pPr>
      <w:r>
        <w:separator/>
      </w:r>
    </w:p>
  </w:endnote>
  <w:endnote w:type="continuationSeparator" w:id="0">
    <w:p w:rsidR="005F3CF4" w:rsidRDefault="005F3CF4" w:rsidP="004C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CF4" w:rsidRDefault="005F3CF4" w:rsidP="004C0F19">
      <w:pPr>
        <w:spacing w:after="0" w:line="240" w:lineRule="auto"/>
      </w:pPr>
      <w:r>
        <w:separator/>
      </w:r>
    </w:p>
  </w:footnote>
  <w:footnote w:type="continuationSeparator" w:id="0">
    <w:p w:rsidR="005F3CF4" w:rsidRDefault="005F3CF4" w:rsidP="004C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19" w:rsidRPr="004C0F19" w:rsidRDefault="004C0F19" w:rsidP="004C0F19">
    <w:pPr>
      <w:rPr>
        <w:rFonts w:ascii="Times New Roman" w:eastAsiaTheme="minorEastAsia" w:hAnsi="Times New Roman" w:cs="Times New Roman"/>
        <w:sz w:val="16"/>
        <w:szCs w:val="16"/>
        <w:lang w:val="en-GB"/>
      </w:rPr>
    </w:pPr>
    <w:r w:rsidRPr="004C0F19">
      <w:rPr>
        <w:rFonts w:ascii="Times New Roman" w:eastAsiaTheme="minorEastAsia" w:hAnsi="Times New Roman" w:cs="Times New Roman"/>
        <w:i/>
        <w:sz w:val="16"/>
        <w:szCs w:val="16"/>
        <w:lang w:val="en-GB"/>
      </w:rPr>
      <w:t>Mineralogical Magazine</w:t>
    </w:r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 xml:space="preserve"> / Maria A. Sitnikova </w:t>
    </w:r>
    <w:r w:rsidRPr="004C0F19">
      <w:rPr>
        <w:rFonts w:ascii="Times New Roman" w:eastAsiaTheme="minorEastAsia" w:hAnsi="Times New Roman" w:cs="Times New Roman"/>
        <w:i/>
        <w:sz w:val="16"/>
        <w:szCs w:val="16"/>
        <w:lang w:val="en-GB"/>
      </w:rPr>
      <w:t>et al</w:t>
    </w:r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>.</w:t>
    </w:r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 xml:space="preserve">  </w:t>
    </w:r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 xml:space="preserve">Article – Gregory Yu. </w:t>
    </w:r>
    <w:proofErr w:type="spellStart"/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>Ivanyuk</w:t>
    </w:r>
    <w:proofErr w:type="spellEnd"/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 xml:space="preserve"> memorial issue</w:t>
    </w:r>
    <w:r>
      <w:rPr>
        <w:rFonts w:ascii="Times New Roman" w:eastAsiaTheme="minorEastAsia" w:hAnsi="Times New Roman" w:cs="Times New Roman"/>
        <w:sz w:val="16"/>
        <w:szCs w:val="16"/>
        <w:lang w:val="en-GB"/>
      </w:rPr>
      <w:t xml:space="preserve">. </w:t>
    </w:r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 xml:space="preserve">Burbankite and pseudomorphs from the Main Intrusion calcite carbonatite, </w:t>
    </w:r>
    <w:proofErr w:type="spellStart"/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>Lofdal</w:t>
    </w:r>
    <w:proofErr w:type="spellEnd"/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>, Namibia: association, mineral chemistry, Raman spectroscopy</w:t>
    </w:r>
    <w:r>
      <w:rPr>
        <w:rFonts w:ascii="Times New Roman" w:eastAsiaTheme="minorEastAsia" w:hAnsi="Times New Roman" w:cs="Times New Roman"/>
        <w:sz w:val="16"/>
        <w:szCs w:val="16"/>
        <w:lang w:val="en-GB"/>
      </w:rPr>
      <w:t xml:space="preserve">. </w:t>
    </w:r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>Maria A. Sitnikova, Vicky Do Cabo, Frances Wall</w:t>
    </w:r>
    <w:r w:rsidRPr="004C0F19">
      <w:rPr>
        <w:rFonts w:ascii="Times New Roman" w:eastAsiaTheme="minorEastAsia" w:hAnsi="Times New Roman" w:cs="Times New Roman"/>
        <w:sz w:val="16"/>
        <w:szCs w:val="16"/>
        <w:vertAlign w:val="superscript"/>
        <w:lang w:val="en-GB"/>
      </w:rPr>
      <w:t xml:space="preserve"> </w:t>
    </w:r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 xml:space="preserve">and Simon </w:t>
    </w:r>
    <w:proofErr w:type="spellStart"/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>Goldmann</w:t>
    </w:r>
    <w:proofErr w:type="spellEnd"/>
    <w:r w:rsidRPr="004C0F19">
      <w:rPr>
        <w:rFonts w:ascii="Times New Roman" w:eastAsiaTheme="minorEastAsia" w:hAnsi="Times New Roman" w:cs="Times New Roman"/>
        <w:sz w:val="16"/>
        <w:szCs w:val="16"/>
        <w:lang w:val="en-GB"/>
      </w:rPr>
      <w:t xml:space="preserve">. </w:t>
    </w:r>
    <w:hyperlink r:id="rId1" w:tgtFrame="_blank" w:history="1">
      <w:r w:rsidRPr="004C0F19">
        <w:rPr>
          <w:rStyle w:val="text"/>
          <w:rFonts w:ascii="Times New Roman" w:hAnsi="Times New Roman" w:cs="Times New Roman"/>
          <w:sz w:val="16"/>
          <w:szCs w:val="16"/>
        </w:rPr>
        <w:t>https://doi.org/10.1180/mgm.2021.56</w:t>
      </w:r>
    </w:hyperlink>
  </w:p>
  <w:p w:rsidR="004C0F19" w:rsidRDefault="004C0F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23"/>
    <w:rsid w:val="004C0F19"/>
    <w:rsid w:val="005F3CF4"/>
    <w:rsid w:val="006971A1"/>
    <w:rsid w:val="00C450D9"/>
    <w:rsid w:val="00E5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38011-77B3-4727-86B5-34E10B79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19"/>
  </w:style>
  <w:style w:type="paragraph" w:styleId="Footer">
    <w:name w:val="footer"/>
    <w:basedOn w:val="Normal"/>
    <w:link w:val="FooterChar"/>
    <w:uiPriority w:val="99"/>
    <w:unhideWhenUsed/>
    <w:rsid w:val="004C0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19"/>
  </w:style>
  <w:style w:type="character" w:customStyle="1" w:styleId="text">
    <w:name w:val="text"/>
    <w:basedOn w:val="DefaultParagraphFont"/>
    <w:rsid w:val="004C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180/mgm.2021.5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GZH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Sitnikova, Maria Alexandrovna</dc:creator>
  <cp:keywords/>
  <dc:description/>
  <cp:lastModifiedBy>Helen</cp:lastModifiedBy>
  <cp:revision>2</cp:revision>
  <dcterms:created xsi:type="dcterms:W3CDTF">2021-03-24T16:41:00Z</dcterms:created>
  <dcterms:modified xsi:type="dcterms:W3CDTF">2021-07-05T13:47:00Z</dcterms:modified>
</cp:coreProperties>
</file>