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ArticleTitle"/>
        <w:spacing w:lineRule="auto" w:line="276"/>
        <w:jc w:val="left"/>
        <w:rPr/>
      </w:pPr>
      <w:r>
        <w:rPr>
          <w:rFonts w:cs="Arial" w:ascii="Arial" w:hAnsi="Arial"/>
          <w:b/>
          <w:sz w:val="24"/>
        </w:rPr>
        <w:t xml:space="preserve">Range and conservation updates for the Critically Endangered blue-eyed black lemur </w:t>
      </w:r>
      <w:r>
        <w:rPr>
          <w:rFonts w:cs="Arial" w:ascii="Arial" w:hAnsi="Arial"/>
          <w:b/>
          <w:i/>
          <w:sz w:val="24"/>
        </w:rPr>
        <w:t>Eulemur flavifrons</w:t>
      </w:r>
      <w:r>
        <w:rPr>
          <w:rFonts w:cs="Arial" w:ascii="Arial" w:hAnsi="Arial"/>
          <w:b/>
          <w:sz w:val="24"/>
        </w:rPr>
        <w:t xml:space="preserve"> and the Vulnerable black lemur </w:t>
      </w:r>
      <w:r>
        <w:rPr>
          <w:rFonts w:cs="Arial" w:ascii="Arial" w:hAnsi="Arial"/>
          <w:b/>
          <w:i/>
          <w:sz w:val="24"/>
        </w:rPr>
        <w:t>Eulemur macaco</w:t>
      </w:r>
    </w:p>
    <w:p>
      <w:pPr>
        <w:pStyle w:val="AuthorGroup"/>
        <w:spacing w:lineRule="auto" w:line="276"/>
        <w:jc w:val="right"/>
        <w:rPr/>
      </w:pPr>
      <w:r>
        <w:rPr>
          <w:rStyle w:val="Firstname"/>
          <w:color w:val="auto"/>
          <w:sz w:val="24"/>
        </w:rPr>
        <w:t>J</w:t>
      </w:r>
      <w:r>
        <w:rPr>
          <w:rStyle w:val="Firstname"/>
          <w:smallCaps/>
          <w:color w:val="auto"/>
          <w:sz w:val="24"/>
        </w:rPr>
        <w:t>en</w:t>
      </w:r>
      <w:r>
        <w:rPr>
          <w:rStyle w:val="Firstname"/>
          <w:color w:val="auto"/>
          <w:sz w:val="24"/>
        </w:rPr>
        <w:t xml:space="preserve"> C.</w:t>
      </w:r>
      <w:r>
        <w:rPr>
          <w:rStyle w:val="Delim"/>
          <w:color w:val="auto"/>
          <w:sz w:val="24"/>
        </w:rPr>
        <w:t xml:space="preserve"> </w:t>
      </w:r>
      <w:r>
        <w:rPr>
          <w:rStyle w:val="Surname"/>
          <w:color w:val="auto"/>
          <w:sz w:val="24"/>
        </w:rPr>
        <w:t>T</w:t>
      </w:r>
      <w:r>
        <w:rPr>
          <w:rStyle w:val="Surname"/>
          <w:smallCaps/>
          <w:color w:val="auto"/>
          <w:sz w:val="24"/>
        </w:rPr>
        <w:t>insman</w:t>
      </w:r>
      <w:r>
        <w:rPr>
          <w:rStyle w:val="Delim"/>
          <w:color w:val="auto"/>
          <w:sz w:val="24"/>
        </w:rPr>
        <w:t xml:space="preserve">, </w:t>
      </w:r>
      <w:r>
        <w:rPr>
          <w:rStyle w:val="Firstname"/>
          <w:color w:val="auto"/>
          <w:sz w:val="24"/>
        </w:rPr>
        <w:t>C</w:t>
      </w:r>
      <w:r>
        <w:rPr>
          <w:rStyle w:val="Firstname"/>
          <w:smallCaps/>
          <w:color w:val="auto"/>
          <w:sz w:val="24"/>
        </w:rPr>
        <w:t>aitlin</w:t>
      </w:r>
      <w:r>
        <w:rPr>
          <w:rStyle w:val="Firstname"/>
          <w:color w:val="auto"/>
          <w:sz w:val="24"/>
        </w:rPr>
        <w:t xml:space="preserve"> L.</w:t>
      </w:r>
      <w:r>
        <w:rPr>
          <w:rStyle w:val="Delim"/>
          <w:color w:val="auto"/>
          <w:sz w:val="24"/>
        </w:rPr>
        <w:t xml:space="preserve"> </w:t>
      </w:r>
      <w:r>
        <w:rPr>
          <w:rStyle w:val="Surname"/>
          <w:color w:val="auto"/>
          <w:sz w:val="24"/>
        </w:rPr>
        <w:t>E</w:t>
      </w:r>
      <w:r>
        <w:rPr>
          <w:rStyle w:val="Surname"/>
          <w:smallCaps/>
          <w:color w:val="auto"/>
          <w:sz w:val="24"/>
        </w:rPr>
        <w:t>schmann</w:t>
      </w:r>
      <w:r>
        <w:rPr>
          <w:rStyle w:val="Delim"/>
          <w:color w:val="auto"/>
          <w:sz w:val="24"/>
        </w:rPr>
        <w:t xml:space="preserve">, </w:t>
      </w:r>
      <w:r>
        <w:rPr>
          <w:rStyle w:val="Firstname"/>
          <w:color w:val="auto"/>
          <w:sz w:val="24"/>
        </w:rPr>
        <w:t>J. S</w:t>
      </w:r>
      <w:r>
        <w:rPr>
          <w:rStyle w:val="Firstname"/>
          <w:smallCaps/>
          <w:color w:val="auto"/>
          <w:sz w:val="24"/>
        </w:rPr>
        <w:t>edera</w:t>
      </w:r>
      <w:r>
        <w:rPr>
          <w:rStyle w:val="Delim"/>
          <w:color w:val="auto"/>
          <w:sz w:val="24"/>
        </w:rPr>
        <w:t xml:space="preserve"> </w:t>
      </w:r>
      <w:r>
        <w:rPr>
          <w:rStyle w:val="Surname"/>
          <w:color w:val="auto"/>
          <w:sz w:val="24"/>
        </w:rPr>
        <w:t>S</w:t>
      </w:r>
      <w:r>
        <w:rPr>
          <w:rStyle w:val="Surname"/>
          <w:smallCaps/>
          <w:color w:val="auto"/>
          <w:sz w:val="24"/>
        </w:rPr>
        <w:t>olofondranohatra</w:t>
      </w:r>
      <w:r>
        <w:rPr>
          <w:rStyle w:val="Delim"/>
          <w:color w:val="auto"/>
          <w:sz w:val="24"/>
        </w:rPr>
        <w:t xml:space="preserve">                </w:t>
      </w:r>
      <w:r>
        <w:rPr>
          <w:rStyle w:val="Firstname"/>
          <w:color w:val="auto"/>
          <w:sz w:val="24"/>
        </w:rPr>
        <w:t>J</w:t>
      </w:r>
      <w:r>
        <w:rPr>
          <w:rStyle w:val="Firstname"/>
          <w:smallCaps/>
          <w:color w:val="auto"/>
          <w:sz w:val="24"/>
        </w:rPr>
        <w:t>ocelyn</w:t>
      </w:r>
      <w:r>
        <w:rPr>
          <w:rStyle w:val="Firstname"/>
          <w:color w:val="auto"/>
          <w:sz w:val="24"/>
        </w:rPr>
        <w:t xml:space="preserve"> R</w:t>
      </w:r>
      <w:r>
        <w:rPr>
          <w:rStyle w:val="Firstname"/>
          <w:smallCaps/>
          <w:color w:val="auto"/>
          <w:sz w:val="24"/>
        </w:rPr>
        <w:t>omelius</w:t>
      </w:r>
      <w:r>
        <w:rPr>
          <w:rStyle w:val="Delim"/>
          <w:color w:val="auto"/>
          <w:sz w:val="24"/>
        </w:rPr>
        <w:t xml:space="preserve"> </w:t>
      </w:r>
      <w:r>
        <w:rPr>
          <w:rStyle w:val="Surname"/>
          <w:color w:val="auto"/>
          <w:sz w:val="24"/>
        </w:rPr>
        <w:t>R</w:t>
      </w:r>
      <w:r>
        <w:rPr>
          <w:rStyle w:val="Surname"/>
          <w:smallCaps/>
          <w:color w:val="auto"/>
          <w:sz w:val="24"/>
        </w:rPr>
        <w:t>alainirina</w:t>
      </w:r>
      <w:r>
        <w:rPr>
          <w:rStyle w:val="Delim"/>
          <w:color w:val="auto"/>
          <w:sz w:val="24"/>
        </w:rPr>
        <w:t xml:space="preserve">, </w:t>
      </w:r>
      <w:r>
        <w:rPr>
          <w:rStyle w:val="Firstname"/>
          <w:color w:val="auto"/>
          <w:sz w:val="24"/>
        </w:rPr>
        <w:t>M</w:t>
      </w:r>
      <w:r>
        <w:rPr>
          <w:rStyle w:val="Firstname"/>
          <w:smallCaps/>
          <w:color w:val="auto"/>
          <w:sz w:val="24"/>
        </w:rPr>
        <w:t>arc</w:t>
      </w:r>
      <w:r>
        <w:rPr>
          <w:rStyle w:val="Delim"/>
          <w:color w:val="auto"/>
          <w:sz w:val="24"/>
        </w:rPr>
        <w:t xml:space="preserve"> </w:t>
      </w:r>
      <w:r>
        <w:rPr>
          <w:rStyle w:val="Surname"/>
          <w:smallCaps/>
          <w:color w:val="auto"/>
          <w:sz w:val="24"/>
        </w:rPr>
        <w:t>Holderied</w:t>
      </w:r>
      <w:r>
        <w:rPr>
          <w:rStyle w:val="Delim"/>
          <w:smallCaps/>
          <w:color w:val="auto"/>
          <w:sz w:val="24"/>
        </w:rPr>
        <w:t xml:space="preserve"> </w:t>
      </w:r>
      <w:r>
        <w:rPr>
          <w:rStyle w:val="Delim"/>
          <w:color w:val="auto"/>
          <w:sz w:val="24"/>
        </w:rPr>
        <w:t>and</w:t>
      </w:r>
      <w:r>
        <w:rPr>
          <w:rStyle w:val="Delim"/>
          <w:smallCaps/>
          <w:color w:val="auto"/>
          <w:sz w:val="24"/>
        </w:rPr>
        <w:t xml:space="preserve"> </w:t>
      </w:r>
      <w:r>
        <w:rPr>
          <w:rStyle w:val="Firstname"/>
          <w:color w:val="auto"/>
          <w:sz w:val="24"/>
        </w:rPr>
        <w:t>G</w:t>
      </w:r>
      <w:r>
        <w:rPr>
          <w:rStyle w:val="Firstname"/>
          <w:smallCaps/>
          <w:color w:val="auto"/>
          <w:sz w:val="24"/>
        </w:rPr>
        <w:t>ráinne</w:t>
      </w:r>
      <w:r>
        <w:rPr>
          <w:rStyle w:val="Delim"/>
          <w:color w:val="auto"/>
          <w:sz w:val="24"/>
        </w:rPr>
        <w:t xml:space="preserve"> </w:t>
      </w:r>
      <w:r>
        <w:rPr>
          <w:rStyle w:val="Surname"/>
          <w:color w:val="auto"/>
          <w:sz w:val="24"/>
        </w:rPr>
        <w:t>M</w:t>
      </w:r>
      <w:r>
        <w:rPr>
          <w:rStyle w:val="Surname"/>
          <w:smallCaps/>
          <w:color w:val="auto"/>
          <w:sz w:val="24"/>
        </w:rPr>
        <w:t>cCabe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smallCaps/>
          <w:sz w:val="24"/>
        </w:rPr>
        <w:t>Supplementary Table</w:t>
      </w:r>
      <w:r>
        <w:rPr>
          <w:rFonts w:cs="Times New Roman" w:ascii="Times New Roman" w:hAnsi="Times New Roman"/>
          <w:sz w:val="24"/>
        </w:rPr>
        <w:t xml:space="preserve"> 1 Presence of all known georeferenced sightings of </w:t>
      </w:r>
      <w:r>
        <w:rPr>
          <w:rFonts w:cs="Times New Roman" w:ascii="Times New Roman" w:hAnsi="Times New Roman"/>
          <w:i/>
          <w:sz w:val="24"/>
        </w:rPr>
        <w:t>Eulemur flavifrons</w:t>
      </w:r>
      <w:r>
        <w:rPr>
          <w:rFonts w:cs="Times New Roman" w:ascii="Times New Roman" w:hAnsi="Times New Roman"/>
          <w:sz w:val="24"/>
        </w:rPr>
        <w:t xml:space="preserve">, </w:t>
      </w:r>
      <w:r>
        <w:rPr>
          <w:rFonts w:cs="Times New Roman" w:ascii="Times New Roman" w:hAnsi="Times New Roman"/>
          <w:i/>
          <w:sz w:val="24"/>
        </w:rPr>
        <w:t>Eulemur macaco</w:t>
      </w:r>
      <w:r>
        <w:rPr>
          <w:rFonts w:cs="Times New Roman" w:ascii="Times New Roman" w:hAnsi="Times New Roman"/>
          <w:sz w:val="24"/>
        </w:rPr>
        <w:t xml:space="preserve"> and putative hybrids, from this study and from the literature.</w:t>
      </w:r>
    </w:p>
    <w:p>
      <w:pPr>
        <w:pStyle w:val="Normal"/>
        <w:rPr>
          <w:rFonts w:ascii="Times New Roman" w:hAnsi="Times New Roman" w:cs="Times New Roman"/>
          <w:sz w:val="24"/>
          <w:highlight w:val="yellow"/>
        </w:rPr>
      </w:pPr>
      <w:r>
        <w:rPr>
          <w:rFonts w:cs="Times New Roman" w:ascii="Times New Roman" w:hAnsi="Times New Roman"/>
          <w:sz w:val="24"/>
          <w:highlight w:val="yellow"/>
        </w:rPr>
        <w:t>[Please note that this is a spreadsheet, supplied separately.]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smallCaps/>
          <w:sz w:val="24"/>
        </w:rPr>
        <w:t>Supplementary Table</w:t>
      </w:r>
      <w:r>
        <w:rPr>
          <w:rFonts w:cs="Times New Roman" w:ascii="Times New Roman" w:hAnsi="Times New Roman"/>
          <w:sz w:val="24"/>
        </w:rPr>
        <w:t xml:space="preserve"> 2 Climate and environmental data used to construct niche models for identifying suitable habitat for approximating the Area of Occurrence of </w:t>
      </w:r>
      <w:r>
        <w:rPr>
          <w:rFonts w:cs="Times New Roman" w:ascii="Times New Roman" w:hAnsi="Times New Roman"/>
          <w:i/>
          <w:sz w:val="24"/>
        </w:rPr>
        <w:t xml:space="preserve">Eulemur flavifrons </w:t>
      </w:r>
      <w:r>
        <w:rPr>
          <w:rFonts w:cs="Times New Roman" w:ascii="Times New Roman" w:hAnsi="Times New Roman"/>
          <w:sz w:val="24"/>
        </w:rPr>
        <w:t xml:space="preserve">and </w:t>
      </w:r>
      <w:r>
        <w:rPr>
          <w:rFonts w:cs="Times New Roman" w:ascii="Times New Roman" w:hAnsi="Times New Roman"/>
          <w:i/>
          <w:sz w:val="24"/>
        </w:rPr>
        <w:t>Eulemur macaco</w:t>
      </w:r>
      <w:r>
        <w:rPr>
          <w:rFonts w:cs="Times New Roman" w:ascii="Times New Roman" w:hAnsi="Times New Roman"/>
          <w:sz w:val="24"/>
        </w:rPr>
        <w:t>.</w:t>
      </w:r>
    </w:p>
    <w:tbl>
      <w:tblPr>
        <w:tblW w:w="5000" w:type="pct"/>
        <w:jc w:val="left"/>
        <w:tblInd w:w="-216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5612"/>
      </w:tblGrid>
      <w:tr>
        <w:trPr>
          <w:trHeight w:val="315" w:hRule="atLeast"/>
        </w:trPr>
        <w:tc>
          <w:tcPr>
            <w:tcW w:w="3414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en-IE"/>
              </w:rPr>
              <w:t>Climate variable</w:t>
            </w:r>
          </w:p>
        </w:tc>
        <w:tc>
          <w:tcPr>
            <w:tcW w:w="561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en-IE"/>
              </w:rPr>
              <w:t>Source</w:t>
            </w:r>
          </w:p>
        </w:tc>
      </w:tr>
      <w:tr>
        <w:trPr>
          <w:trHeight w:val="315" w:hRule="atLeast"/>
        </w:trPr>
        <w:tc>
          <w:tcPr>
            <w:tcW w:w="3414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BIO2: Mean diurnal temperature range</w:t>
            </w:r>
          </w:p>
        </w:tc>
        <w:tc>
          <w:tcPr>
            <w:tcW w:w="561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WorldClim v. 1.4; (Hijmans et al., 2005)</w:t>
            </w:r>
          </w:p>
        </w:tc>
      </w:tr>
      <w:tr>
        <w:trPr>
          <w:trHeight w:val="315" w:hRule="atLeast"/>
        </w:trPr>
        <w:tc>
          <w:tcPr>
            <w:tcW w:w="3414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BIO3: Isothermality</w:t>
            </w:r>
          </w:p>
        </w:tc>
        <w:tc>
          <w:tcPr>
            <w:tcW w:w="561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WorldClim v. 1.4; (Hijmans et al., 2005)</w:t>
            </w:r>
          </w:p>
        </w:tc>
      </w:tr>
      <w:tr>
        <w:trPr>
          <w:trHeight w:val="315" w:hRule="atLeast"/>
        </w:trPr>
        <w:tc>
          <w:tcPr>
            <w:tcW w:w="3414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BIO4: Temperature seasonality</w:t>
            </w:r>
          </w:p>
        </w:tc>
        <w:tc>
          <w:tcPr>
            <w:tcW w:w="561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WorldClim v. 1.4; (Hijmans et al., 2005)</w:t>
            </w:r>
          </w:p>
        </w:tc>
      </w:tr>
      <w:tr>
        <w:trPr>
          <w:trHeight w:val="315" w:hRule="atLeast"/>
        </w:trPr>
        <w:tc>
          <w:tcPr>
            <w:tcW w:w="3414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BIO5: Max. temperature of warmest month</w:t>
            </w:r>
          </w:p>
        </w:tc>
        <w:tc>
          <w:tcPr>
            <w:tcW w:w="561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WorldClim v. 1.4; (Hijmans et al., 2005)</w:t>
            </w:r>
          </w:p>
        </w:tc>
      </w:tr>
      <w:tr>
        <w:trPr>
          <w:trHeight w:val="315" w:hRule="atLeast"/>
        </w:trPr>
        <w:tc>
          <w:tcPr>
            <w:tcW w:w="3414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BIO6: Min. temperature of coldest month</w:t>
            </w:r>
          </w:p>
        </w:tc>
        <w:tc>
          <w:tcPr>
            <w:tcW w:w="561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WorldClim v. 1.4; (Hijmans et al., 2005)</w:t>
            </w:r>
          </w:p>
        </w:tc>
      </w:tr>
      <w:tr>
        <w:trPr>
          <w:trHeight w:val="315" w:hRule="atLeast"/>
        </w:trPr>
        <w:tc>
          <w:tcPr>
            <w:tcW w:w="3414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BIO16 Precipitation of wettest quarter</w:t>
            </w:r>
          </w:p>
        </w:tc>
        <w:tc>
          <w:tcPr>
            <w:tcW w:w="561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WorldClim v. 1.4; (Hijmans et al., 2005)</w:t>
            </w:r>
          </w:p>
        </w:tc>
      </w:tr>
      <w:tr>
        <w:trPr>
          <w:trHeight w:val="315" w:hRule="atLeast"/>
        </w:trPr>
        <w:tc>
          <w:tcPr>
            <w:tcW w:w="3414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BIO17: Precipitation of driest quarter</w:t>
            </w:r>
          </w:p>
        </w:tc>
        <w:tc>
          <w:tcPr>
            <w:tcW w:w="561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WorldClim v. 1.4; (Hijmans et al., 2005)</w:t>
            </w:r>
          </w:p>
        </w:tc>
      </w:tr>
      <w:tr>
        <w:trPr>
          <w:trHeight w:val="315" w:hRule="atLeast"/>
        </w:trPr>
        <w:tc>
          <w:tcPr>
            <w:tcW w:w="3414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BIO18: Precipitation of warmest quarter</w:t>
            </w:r>
          </w:p>
        </w:tc>
        <w:tc>
          <w:tcPr>
            <w:tcW w:w="561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WorldClim v. 1.4; (Hijmans et al., 2005)</w:t>
            </w:r>
          </w:p>
        </w:tc>
      </w:tr>
      <w:tr>
        <w:trPr>
          <w:trHeight w:val="315" w:hRule="atLeast"/>
        </w:trPr>
        <w:tc>
          <w:tcPr>
            <w:tcW w:w="3414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BIO21: Highest weekly solar radiation</w:t>
            </w:r>
          </w:p>
        </w:tc>
        <w:tc>
          <w:tcPr>
            <w:tcW w:w="561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CliMond; (Kriticos et al., 2014)</w:t>
            </w:r>
          </w:p>
        </w:tc>
      </w:tr>
      <w:tr>
        <w:trPr>
          <w:trHeight w:val="315" w:hRule="atLeast"/>
        </w:trPr>
        <w:tc>
          <w:tcPr>
            <w:tcW w:w="3414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BIO22: Lowest weekly solar radiation</w:t>
            </w:r>
          </w:p>
        </w:tc>
        <w:tc>
          <w:tcPr>
            <w:tcW w:w="561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CliMond; (Kriticos et al., 2014)</w:t>
            </w:r>
          </w:p>
        </w:tc>
      </w:tr>
      <w:tr>
        <w:trPr>
          <w:trHeight w:val="315" w:hRule="atLeast"/>
        </w:trPr>
        <w:tc>
          <w:tcPr>
            <w:tcW w:w="3414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BIO24: Radiation of wettest quarter</w:t>
            </w:r>
          </w:p>
        </w:tc>
        <w:tc>
          <w:tcPr>
            <w:tcW w:w="561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CliMond; (Kriticos et al., 2014)</w:t>
            </w:r>
          </w:p>
        </w:tc>
      </w:tr>
      <w:tr>
        <w:trPr>
          <w:trHeight w:val="315" w:hRule="atLeast"/>
        </w:trPr>
        <w:tc>
          <w:tcPr>
            <w:tcW w:w="3414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BIO25: Radiation of driest quarter</w:t>
            </w:r>
          </w:p>
        </w:tc>
        <w:tc>
          <w:tcPr>
            <w:tcW w:w="561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CliMond; (Kriticos et al., 2014)</w:t>
            </w:r>
          </w:p>
        </w:tc>
      </w:tr>
      <w:tr>
        <w:trPr>
          <w:trHeight w:val="315" w:hRule="atLeast"/>
        </w:trPr>
        <w:tc>
          <w:tcPr>
            <w:tcW w:w="3414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Slope</w:t>
            </w:r>
          </w:p>
        </w:tc>
        <w:tc>
          <w:tcPr>
            <w:tcW w:w="561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WorldGrids; (Amante et al., 2009; Becker et al., 2009)</w:t>
            </w:r>
          </w:p>
        </w:tc>
      </w:tr>
      <w:tr>
        <w:trPr>
          <w:trHeight w:val="315" w:hRule="atLeast"/>
        </w:trPr>
        <w:tc>
          <w:tcPr>
            <w:tcW w:w="3414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Topographic wetness</w:t>
            </w:r>
          </w:p>
        </w:tc>
        <w:tc>
          <w:tcPr>
            <w:tcW w:w="561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WorldGrids; (Amante et al., 2009; Becker et al., 2009)</w:t>
            </w:r>
          </w:p>
        </w:tc>
      </w:tr>
      <w:tr>
        <w:trPr>
          <w:trHeight w:val="315" w:hRule="atLeast"/>
        </w:trPr>
        <w:tc>
          <w:tcPr>
            <w:tcW w:w="3414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Depth to bedrock</w:t>
            </w:r>
          </w:p>
        </w:tc>
        <w:tc>
          <w:tcPr>
            <w:tcW w:w="561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SoilGrids v. 0.5; (Hengl et al., 2017)</w:t>
            </w:r>
          </w:p>
        </w:tc>
      </w:tr>
      <w:tr>
        <w:trPr>
          <w:trHeight w:val="315" w:hRule="atLeast"/>
        </w:trPr>
        <w:tc>
          <w:tcPr>
            <w:tcW w:w="3414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Soil acidity (pH in H</w:t>
            </w:r>
            <w:r>
              <w:rPr>
                <w:rFonts w:eastAsia="Times New Roman" w:cs="Times New Roman" w:ascii="Times New Roman" w:hAnsi="Times New Roman"/>
                <w:color w:val="000000"/>
                <w:sz w:val="14"/>
                <w:szCs w:val="14"/>
                <w:vertAlign w:val="subscript"/>
                <w:lang w:eastAsia="en-IE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O)</w:t>
            </w:r>
          </w:p>
        </w:tc>
        <w:tc>
          <w:tcPr>
            <w:tcW w:w="561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SoilGrids v. 0.5; (Hengl et al., 2017)</w:t>
            </w:r>
          </w:p>
        </w:tc>
      </w:tr>
      <w:tr>
        <w:trPr>
          <w:trHeight w:val="315" w:hRule="atLeast"/>
        </w:trPr>
        <w:tc>
          <w:tcPr>
            <w:tcW w:w="3414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Soil organic carbon content</w:t>
            </w:r>
          </w:p>
        </w:tc>
        <w:tc>
          <w:tcPr>
            <w:tcW w:w="561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n-IE"/>
              </w:rPr>
              <w:t>SoilGrids v. 0.5; (Hengl et al., 2017)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smallCaps/>
          <w:sz w:val="24"/>
        </w:rPr>
      </w:pPr>
      <w:r>
        <w:rPr>
          <w:rFonts w:cs="Times New Roman" w:ascii="Times New Roman" w:hAnsi="Times New Roman"/>
          <w:smallCaps/>
          <w:sz w:val="24"/>
        </w:rPr>
      </w:r>
      <w:r>
        <w:br w:type="page"/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smallCaps/>
          <w:sz w:val="24"/>
        </w:rPr>
      </w:pPr>
      <w:r>
        <w:rPr>
          <w:rFonts w:cs="Times New Roman" w:ascii="Times New Roman" w:hAnsi="Times New Roman"/>
          <w:smallCaps/>
          <w:sz w:val="24"/>
        </w:rPr>
        <w:t>Supplementary sources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Environmental variables</w:t>
      </w:r>
    </w:p>
    <w:p>
      <w:pPr>
        <w:pStyle w:val="Normal"/>
        <w:ind w:left="720" w:right="0" w:hanging="720"/>
        <w:rPr/>
      </w:pPr>
      <w:r>
        <w:rPr>
          <w:rFonts w:cs="Times New Roman" w:ascii="Times New Roman" w:hAnsi="Times New Roman"/>
          <w:smallCaps/>
          <w:sz w:val="24"/>
          <w:highlight w:val="white"/>
        </w:rPr>
        <w:t>Amante, C. &amp; Eakins</w:t>
      </w:r>
      <w:r>
        <w:rPr>
          <w:rFonts w:cs="Times New Roman" w:ascii="Times New Roman" w:hAnsi="Times New Roman"/>
          <w:sz w:val="24"/>
          <w:highlight w:val="white"/>
        </w:rPr>
        <w:t xml:space="preserve">, B.W. (2009) </w:t>
      </w:r>
      <w:r>
        <w:rPr>
          <w:rFonts w:cs="Times New Roman" w:ascii="Times New Roman" w:hAnsi="Times New Roman"/>
          <w:i/>
          <w:sz w:val="24"/>
          <w:highlight w:val="white"/>
        </w:rPr>
        <w:t>ETOPO1 1 Arc-Minute Global Relief Model: Procedures, Data Sources and Analysis</w:t>
      </w:r>
      <w:r>
        <w:rPr>
          <w:rFonts w:cs="Times New Roman" w:ascii="Times New Roman" w:hAnsi="Times New Roman"/>
          <w:sz w:val="24"/>
          <w:highlight w:val="white"/>
        </w:rPr>
        <w:t>. NOAA Technical Memorandum NESDIS NGDC-24. National Geophysical Data Center, Boulder, USA. Http://dx.doi.org/10.7289/V5C8276M</w:t>
      </w:r>
    </w:p>
    <w:p>
      <w:pPr>
        <w:pStyle w:val="Normal"/>
        <w:ind w:left="720" w:right="0" w:hanging="720"/>
        <w:rPr/>
      </w:pPr>
      <w:r>
        <w:rPr>
          <w:rFonts w:cs="Times New Roman" w:ascii="Times New Roman" w:hAnsi="Times New Roman"/>
          <w:smallCaps/>
          <w:sz w:val="24"/>
          <w:highlight w:val="white"/>
        </w:rPr>
        <w:t>Becker, J.J., Sandwell, D.T., Smith, W.H.F., Braud, J., Binder, B., Depner, J</w:t>
      </w:r>
      <w:r>
        <w:rPr>
          <w:rFonts w:cs="Times New Roman" w:ascii="Times New Roman" w:hAnsi="Times New Roman"/>
          <w:sz w:val="24"/>
          <w:highlight w:val="white"/>
        </w:rPr>
        <w:t xml:space="preserve">. et al. (2009) Global bathymetry and elevation data at 30 arc seconds resolution: SRTM30_PLUS. </w:t>
      </w:r>
      <w:r>
        <w:rPr>
          <w:rFonts w:cs="Times New Roman" w:ascii="Times New Roman" w:hAnsi="Times New Roman"/>
          <w:i/>
          <w:sz w:val="24"/>
          <w:highlight w:val="white"/>
        </w:rPr>
        <w:t>Marine Geodesy</w:t>
      </w:r>
      <w:r>
        <w:rPr>
          <w:rFonts w:cs="Times New Roman" w:ascii="Times New Roman" w:hAnsi="Times New Roman"/>
          <w:sz w:val="24"/>
          <w:highlight w:val="white"/>
        </w:rPr>
        <w:t>, 32, 355–371.</w:t>
      </w:r>
    </w:p>
    <w:p>
      <w:pPr>
        <w:pStyle w:val="Normal"/>
        <w:ind w:left="720" w:right="0" w:hanging="720"/>
        <w:rPr/>
      </w:pPr>
      <w:r>
        <w:rPr>
          <w:rFonts w:cs="Times New Roman" w:ascii="Times New Roman" w:hAnsi="Times New Roman"/>
          <w:smallCaps/>
          <w:sz w:val="24"/>
          <w:highlight w:val="white"/>
        </w:rPr>
        <w:t>Hengl, T., Mendes de Jesus, J., Heuvelink, G.B.M., Ruiperez Gonzalez, M., Kilibarda, M., Blagotić, A</w:t>
      </w:r>
      <w:r>
        <w:rPr>
          <w:rFonts w:cs="Times New Roman" w:ascii="Times New Roman" w:hAnsi="Times New Roman"/>
          <w:sz w:val="24"/>
          <w:highlight w:val="white"/>
        </w:rPr>
        <w:t xml:space="preserve">. et al. (2017) SoilGrids250m: Global gridded soil information based on machine learning. </w:t>
      </w:r>
      <w:r>
        <w:rPr>
          <w:rFonts w:cs="Times New Roman" w:ascii="Times New Roman" w:hAnsi="Times New Roman"/>
          <w:i/>
          <w:sz w:val="24"/>
          <w:highlight w:val="white"/>
        </w:rPr>
        <w:t>PLoS ONE</w:t>
      </w:r>
      <w:r>
        <w:rPr>
          <w:rFonts w:cs="Times New Roman" w:ascii="Times New Roman" w:hAnsi="Times New Roman"/>
          <w:sz w:val="24"/>
          <w:highlight w:val="white"/>
        </w:rPr>
        <w:t xml:space="preserve">, 12, e0169748. </w:t>
      </w:r>
    </w:p>
    <w:p>
      <w:pPr>
        <w:pStyle w:val="Normal"/>
        <w:ind w:left="720" w:right="0" w:hanging="720"/>
        <w:rPr/>
      </w:pPr>
      <w:r>
        <w:rPr>
          <w:rFonts w:cs="Times New Roman" w:ascii="Times New Roman" w:hAnsi="Times New Roman"/>
          <w:smallCaps/>
          <w:sz w:val="24"/>
          <w:highlight w:val="white"/>
        </w:rPr>
        <w:t>Kriticos, D.J., Webber, B.L., Leriche, A., Ota, N., Macadam, I., Bathols, J. &amp; Scott</w:t>
      </w:r>
      <w:r>
        <w:rPr>
          <w:rFonts w:cs="Times New Roman" w:ascii="Times New Roman" w:hAnsi="Times New Roman"/>
          <w:sz w:val="24"/>
          <w:highlight w:val="white"/>
        </w:rPr>
        <w:t xml:space="preserve">, J.K. (2012) CliMond: global high resolution historical and future scenario climate surfaces for bioclimatic modelling. </w:t>
      </w:r>
      <w:r>
        <w:rPr>
          <w:rFonts w:cs="Times New Roman" w:ascii="Times New Roman" w:hAnsi="Times New Roman"/>
          <w:i/>
          <w:sz w:val="24"/>
          <w:highlight w:val="white"/>
        </w:rPr>
        <w:t>Methods in Ecology and Evolution</w:t>
      </w:r>
      <w:r>
        <w:rPr>
          <w:rFonts w:cs="Times New Roman" w:ascii="Times New Roman" w:hAnsi="Times New Roman"/>
          <w:sz w:val="24"/>
          <w:highlight w:val="white"/>
        </w:rPr>
        <w:t>, 3, 53–64.</w:t>
      </w:r>
    </w:p>
    <w:p>
      <w:pPr>
        <w:pStyle w:val="Normal"/>
        <w:ind w:left="720" w:right="0" w:hanging="720"/>
        <w:rPr/>
      </w:pPr>
      <w:r>
        <w:rPr>
          <w:rFonts w:cs="Times New Roman" w:ascii="Times New Roman" w:hAnsi="Times New Roman"/>
          <w:sz w:val="24"/>
        </w:rPr>
        <w:t xml:space="preserve">NASA </w:t>
      </w:r>
      <w:r>
        <w:rPr>
          <w:rFonts w:cs="Times New Roman" w:ascii="Times New Roman" w:hAnsi="Times New Roman"/>
          <w:sz w:val="24"/>
          <w:highlight w:val="white"/>
        </w:rPr>
        <w:t>Land Processes Distributed Active Archive Center</w:t>
      </w:r>
      <w:r>
        <w:rPr>
          <w:rFonts w:cs="Times New Roman" w:ascii="Times New Roman" w:hAnsi="Times New Roman"/>
          <w:sz w:val="24"/>
        </w:rPr>
        <w:t xml:space="preserve"> (2011) Terra MODIS Net Primary Productivity Yearly MOD17A3. NASA EOSDIS Land Processes DAAC, USGS Earth Resources Observation and Science (EROS) Center, Sioux Falls, South Dakota. </w:t>
      </w:r>
      <w:hyperlink r:id="rId2">
        <w:r>
          <w:rPr>
            <w:rStyle w:val="ListLabel1"/>
          </w:rPr>
          <w:t>H</w:t>
        </w:r>
      </w:hyperlink>
      <w:hyperlink r:id="rId3">
        <w:r>
          <w:rPr>
            <w:rStyle w:val="ListLabel1"/>
          </w:rPr>
          <w:t>ttps://lpdaac.usgs.gov</w:t>
        </w:r>
      </w:hyperlink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  <w:highlight w:val="white"/>
        </w:rPr>
        <w:t>[accessed 1 December 2016].</w:t>
      </w:r>
    </w:p>
    <w:p>
      <w:pPr>
        <w:pStyle w:val="Normal"/>
        <w:ind w:left="720" w:right="0" w:hanging="7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numPr>
          <w:ilvl w:val="0"/>
          <w:numId w:val="0"/>
        </w:numPr>
        <w:ind w:left="720" w:right="0" w:hanging="720"/>
        <w:outlineLvl w:val="0"/>
        <w:rPr/>
      </w:pPr>
      <w:r>
        <w:rPr>
          <w:rFonts w:cs="Times New Roman" w:ascii="Times New Roman" w:hAnsi="Times New Roman"/>
          <w:i/>
          <w:sz w:val="24"/>
        </w:rPr>
        <w:t>Eulemur</w:t>
      </w:r>
      <w:r>
        <w:rPr>
          <w:rFonts w:cs="Times New Roman" w:ascii="Times New Roman" w:hAnsi="Times New Roman"/>
          <w:sz w:val="24"/>
        </w:rPr>
        <w:t xml:space="preserve"> occurrence records</w:t>
      </w:r>
    </w:p>
    <w:p>
      <w:pPr>
        <w:pStyle w:val="Normal"/>
        <w:ind w:left="720" w:right="0" w:hanging="720"/>
        <w:rPr/>
      </w:pPr>
      <w:r>
        <w:rPr>
          <w:rFonts w:cs="Times New Roman" w:ascii="Times New Roman" w:hAnsi="Times New Roman"/>
          <w:smallCaps/>
          <w:sz w:val="24"/>
        </w:rPr>
        <w:t>Andrianjakarivelo,</w:t>
      </w:r>
      <w:r>
        <w:rPr>
          <w:rFonts w:cs="Times New Roman" w:ascii="Times New Roman" w:hAnsi="Times New Roman"/>
          <w:sz w:val="24"/>
        </w:rPr>
        <w:t xml:space="preserve"> V. (2004) </w:t>
      </w:r>
      <w:r>
        <w:rPr>
          <w:rFonts w:cs="Times New Roman" w:ascii="Times New Roman" w:hAnsi="Times New Roman"/>
          <w:i/>
          <w:sz w:val="24"/>
        </w:rPr>
        <w:t>Exploration de la zone en dehors de la peninsule Sahamalaza pour l'evaluation rapide de la population d'</w:t>
      </w:r>
      <w:r>
        <w:rPr>
          <w:rFonts w:cs="Times New Roman" w:ascii="Times New Roman" w:hAnsi="Times New Roman"/>
          <w:sz w:val="24"/>
        </w:rPr>
        <w:t>E. m. flavifrons. Unpublished report. Wildlife Conservation Society, Antananarivo, Madagascar.</w:t>
      </w:r>
    </w:p>
    <w:p>
      <w:pPr>
        <w:pStyle w:val="Normal"/>
        <w:ind w:left="720" w:right="0" w:hanging="720"/>
        <w:rPr/>
      </w:pPr>
      <w:r>
        <w:rPr>
          <w:rFonts w:cs="Times New Roman" w:ascii="Times New Roman" w:hAnsi="Times New Roman"/>
          <w:smallCaps/>
          <w:sz w:val="24"/>
        </w:rPr>
        <w:t>Antilahimena, P., Birkinshaw, C., Colquhoun, I., Ralimanana, H. &amp; Ravololonanahary</w:t>
      </w:r>
      <w:r>
        <w:rPr>
          <w:rFonts w:cs="Times New Roman" w:ascii="Times New Roman" w:hAnsi="Times New Roman"/>
          <w:sz w:val="24"/>
        </w:rPr>
        <w:t xml:space="preserve">, R. (1998) Inventaire des plantes ligneuses, oiseaux et lémuriens dans la forêt classée d'Ambato (nord ouest de Madagascar). </w:t>
      </w:r>
      <w:r>
        <w:rPr>
          <w:rFonts w:cs="Times New Roman" w:ascii="Times New Roman" w:hAnsi="Times New Roman"/>
          <w:i/>
          <w:sz w:val="24"/>
        </w:rPr>
        <w:t>Akon'ny Ala</w:t>
      </w:r>
      <w:r>
        <w:rPr>
          <w:rFonts w:cs="Times New Roman" w:ascii="Times New Roman" w:hAnsi="Times New Roman"/>
          <w:sz w:val="24"/>
        </w:rPr>
        <w:t>, 24, 5–10.</w:t>
      </w:r>
    </w:p>
    <w:p>
      <w:pPr>
        <w:pStyle w:val="Normal"/>
        <w:ind w:left="720" w:right="0" w:hanging="720"/>
        <w:rPr/>
      </w:pPr>
      <w:r>
        <w:rPr>
          <w:rFonts w:cs="Times New Roman" w:ascii="Times New Roman" w:hAnsi="Times New Roman"/>
          <w:smallCaps/>
          <w:sz w:val="24"/>
        </w:rPr>
        <w:t>Bayart, F. &amp; Simmen</w:t>
      </w:r>
      <w:r>
        <w:rPr>
          <w:rFonts w:cs="Times New Roman" w:ascii="Times New Roman" w:hAnsi="Times New Roman"/>
          <w:sz w:val="24"/>
        </w:rPr>
        <w:t>, B. (2005) Demography, range use, and behavior in black lemurs (</w:t>
      </w:r>
      <w:r>
        <w:rPr>
          <w:rFonts w:cs="Times New Roman" w:ascii="Times New Roman" w:hAnsi="Times New Roman"/>
          <w:i/>
          <w:sz w:val="24"/>
        </w:rPr>
        <w:t>Eulemur macaco macaco</w:t>
      </w:r>
      <w:r>
        <w:rPr>
          <w:rFonts w:cs="Times New Roman" w:ascii="Times New Roman" w:hAnsi="Times New Roman"/>
          <w:sz w:val="24"/>
        </w:rPr>
        <w:t xml:space="preserve">) at Ampasikely, northwest Madagascar. </w:t>
      </w:r>
      <w:r>
        <w:rPr>
          <w:rFonts w:cs="Times New Roman" w:ascii="Times New Roman" w:hAnsi="Times New Roman"/>
          <w:i/>
          <w:sz w:val="24"/>
        </w:rPr>
        <w:t>American Journal of Primatology</w:t>
      </w:r>
      <w:r>
        <w:rPr>
          <w:rFonts w:cs="Times New Roman" w:ascii="Times New Roman" w:hAnsi="Times New Roman"/>
          <w:sz w:val="24"/>
        </w:rPr>
        <w:t>, 67, 299–312.</w:t>
      </w:r>
    </w:p>
    <w:p>
      <w:pPr>
        <w:pStyle w:val="Normal"/>
        <w:ind w:left="720" w:right="0" w:hanging="720"/>
        <w:rPr/>
      </w:pPr>
      <w:r>
        <w:rPr>
          <w:rFonts w:cs="Times New Roman" w:ascii="Times New Roman" w:hAnsi="Times New Roman"/>
          <w:smallCaps/>
          <w:sz w:val="24"/>
        </w:rPr>
        <w:t>Brown, J. &amp; Yoder</w:t>
      </w:r>
      <w:r>
        <w:rPr>
          <w:rFonts w:cs="Times New Roman" w:ascii="Times New Roman" w:hAnsi="Times New Roman"/>
          <w:sz w:val="24"/>
        </w:rPr>
        <w:t xml:space="preserve">, A. (2015) Shifting ranges and conservation challenges for lemurs in the face of climate change. </w:t>
      </w:r>
      <w:r>
        <w:rPr>
          <w:rFonts w:cs="Times New Roman" w:ascii="Times New Roman" w:hAnsi="Times New Roman"/>
          <w:i/>
          <w:sz w:val="24"/>
        </w:rPr>
        <w:t>Ecology and Evolution</w:t>
      </w:r>
      <w:r>
        <w:rPr>
          <w:rFonts w:cs="Times New Roman" w:ascii="Times New Roman" w:hAnsi="Times New Roman"/>
          <w:sz w:val="24"/>
        </w:rPr>
        <w:t>, 5, 1131–1142.</w:t>
      </w:r>
    </w:p>
    <w:p>
      <w:pPr>
        <w:pStyle w:val="Normal"/>
        <w:ind w:left="720" w:right="0" w:hanging="720"/>
        <w:rPr/>
      </w:pPr>
      <w:r>
        <w:rPr>
          <w:rFonts w:cs="Times New Roman" w:ascii="Times New Roman" w:hAnsi="Times New Roman"/>
          <w:smallCaps/>
          <w:sz w:val="24"/>
        </w:rPr>
        <w:t>Goodman, S.M. &amp; Schütz</w:t>
      </w:r>
      <w:r>
        <w:rPr>
          <w:rFonts w:cs="Times New Roman" w:ascii="Times New Roman" w:hAnsi="Times New Roman"/>
          <w:sz w:val="24"/>
        </w:rPr>
        <w:t xml:space="preserve">, H. (2000) The lemurs of the northeastern slopes of the Réserve Spéciale de Manongarivo. </w:t>
      </w:r>
      <w:r>
        <w:rPr>
          <w:rFonts w:cs="Times New Roman" w:ascii="Times New Roman" w:hAnsi="Times New Roman"/>
          <w:i/>
          <w:sz w:val="24"/>
        </w:rPr>
        <w:t>Lemur News</w:t>
      </w:r>
      <w:r>
        <w:rPr>
          <w:rFonts w:cs="Times New Roman" w:ascii="Times New Roman" w:hAnsi="Times New Roman"/>
          <w:sz w:val="24"/>
        </w:rPr>
        <w:t>, 5, 30–33.</w:t>
      </w:r>
    </w:p>
    <w:p>
      <w:pPr>
        <w:pStyle w:val="Normal"/>
        <w:ind w:left="720" w:right="0" w:hanging="720"/>
        <w:rPr/>
      </w:pPr>
      <w:r>
        <w:rPr>
          <w:rFonts w:cs="Times New Roman" w:ascii="Times New Roman" w:hAnsi="Times New Roman"/>
          <w:smallCaps/>
          <w:sz w:val="24"/>
        </w:rPr>
        <w:t>Markolf, M., Kappeler, P. &amp; Rasoloarison</w:t>
      </w:r>
      <w:r>
        <w:rPr>
          <w:rFonts w:cs="Times New Roman" w:ascii="Times New Roman" w:hAnsi="Times New Roman"/>
          <w:sz w:val="24"/>
        </w:rPr>
        <w:t xml:space="preserve">, R. (2008) Distribution and conservation status of </w:t>
      </w:r>
      <w:r>
        <w:rPr>
          <w:rFonts w:cs="Times New Roman" w:ascii="Times New Roman" w:hAnsi="Times New Roman"/>
          <w:i/>
          <w:sz w:val="24"/>
        </w:rPr>
        <w:t>Mirza zaza</w:t>
      </w:r>
      <w:r>
        <w:rPr>
          <w:rFonts w:cs="Times New Roman" w:ascii="Times New Roman" w:hAnsi="Times New Roman"/>
          <w:sz w:val="24"/>
        </w:rPr>
        <w:t xml:space="preserve">. </w:t>
      </w:r>
      <w:r>
        <w:rPr>
          <w:rFonts w:cs="Times New Roman" w:ascii="Times New Roman" w:hAnsi="Times New Roman"/>
          <w:i/>
          <w:sz w:val="24"/>
        </w:rPr>
        <w:t>Lemur News</w:t>
      </w:r>
      <w:r>
        <w:rPr>
          <w:rFonts w:cs="Times New Roman" w:ascii="Times New Roman" w:hAnsi="Times New Roman"/>
          <w:sz w:val="24"/>
        </w:rPr>
        <w:t>, 13, 37–40.</w:t>
      </w:r>
    </w:p>
    <w:p>
      <w:pPr>
        <w:pStyle w:val="Normal"/>
        <w:ind w:left="720" w:right="0" w:hanging="720"/>
        <w:rPr/>
      </w:pPr>
      <w:r>
        <w:rPr>
          <w:rFonts w:cs="Times New Roman" w:ascii="Times New Roman" w:hAnsi="Times New Roman"/>
          <w:smallCaps/>
          <w:sz w:val="24"/>
        </w:rPr>
        <w:t>Markolf, M. &amp; Kappeler</w:t>
      </w:r>
      <w:r>
        <w:rPr>
          <w:rFonts w:cs="Times New Roman" w:ascii="Times New Roman" w:hAnsi="Times New Roman"/>
          <w:sz w:val="24"/>
        </w:rPr>
        <w:t xml:space="preserve">, P.M. (2013) Phylogeographic analysis of the true lemurs (genus </w:t>
      </w:r>
      <w:r>
        <w:rPr>
          <w:rFonts w:cs="Times New Roman" w:ascii="Times New Roman" w:hAnsi="Times New Roman"/>
          <w:i/>
          <w:sz w:val="24"/>
        </w:rPr>
        <w:t>Eulemur</w:t>
      </w:r>
      <w:r>
        <w:rPr>
          <w:rFonts w:cs="Times New Roman" w:ascii="Times New Roman" w:hAnsi="Times New Roman"/>
          <w:sz w:val="24"/>
        </w:rPr>
        <w:t xml:space="preserve">) underlines the role of river catchments for the evolution of micro-endemism in Madagascar. </w:t>
      </w:r>
      <w:r>
        <w:rPr>
          <w:rFonts w:cs="Times New Roman" w:ascii="Times New Roman" w:hAnsi="Times New Roman"/>
          <w:i/>
          <w:sz w:val="24"/>
        </w:rPr>
        <w:t>Frontiers in Zoology</w:t>
      </w:r>
      <w:r>
        <w:rPr>
          <w:rFonts w:cs="Times New Roman" w:ascii="Times New Roman" w:hAnsi="Times New Roman"/>
          <w:sz w:val="24"/>
        </w:rPr>
        <w:t>, 10, 70.</w:t>
      </w:r>
    </w:p>
    <w:p>
      <w:pPr>
        <w:pStyle w:val="Normal"/>
        <w:ind w:left="720" w:right="0" w:hanging="720"/>
        <w:rPr/>
      </w:pPr>
      <w:r>
        <w:rPr>
          <w:rFonts w:cs="Times New Roman" w:ascii="Times New Roman" w:hAnsi="Times New Roman"/>
          <w:smallCaps/>
          <w:sz w:val="24"/>
        </w:rPr>
        <w:t>Olivieri, G., Craul, M. &amp; Radespiel</w:t>
      </w:r>
      <w:r>
        <w:rPr>
          <w:rFonts w:cs="Times New Roman" w:ascii="Times New Roman" w:hAnsi="Times New Roman"/>
          <w:sz w:val="24"/>
        </w:rPr>
        <w:t xml:space="preserve">, U. (2005) Inventaire des lémuriens dans 15 fragments de forêt de la province de Mahajanga. </w:t>
      </w:r>
      <w:r>
        <w:rPr>
          <w:rFonts w:cs="Times New Roman" w:ascii="Times New Roman" w:hAnsi="Times New Roman"/>
          <w:i/>
          <w:sz w:val="24"/>
        </w:rPr>
        <w:t>Lemur News</w:t>
      </w:r>
      <w:r>
        <w:rPr>
          <w:rFonts w:cs="Times New Roman" w:ascii="Times New Roman" w:hAnsi="Times New Roman"/>
          <w:sz w:val="24"/>
        </w:rPr>
        <w:t>, 10, 11–16.</w:t>
      </w:r>
    </w:p>
    <w:p>
      <w:pPr>
        <w:pStyle w:val="Normal"/>
        <w:ind w:left="720" w:right="0" w:hanging="720"/>
        <w:rPr/>
      </w:pPr>
      <w:r>
        <w:rPr>
          <w:rFonts w:cs="Times New Roman" w:ascii="Times New Roman" w:hAnsi="Times New Roman"/>
          <w:smallCaps/>
          <w:sz w:val="24"/>
        </w:rPr>
        <w:t>Ralantoharijaona, T.N., Besolo, A., Rabarivola, C.J., Schwitzer, C. &amp; Salmona</w:t>
      </w:r>
      <w:r>
        <w:rPr>
          <w:rFonts w:cs="Times New Roman" w:ascii="Times New Roman" w:hAnsi="Times New Roman"/>
          <w:sz w:val="24"/>
        </w:rPr>
        <w:t xml:space="preserve">, J. (2014) Densité de la population de </w:t>
      </w:r>
      <w:r>
        <w:rPr>
          <w:rFonts w:cs="Times New Roman" w:ascii="Times New Roman" w:hAnsi="Times New Roman"/>
          <w:i/>
          <w:sz w:val="24"/>
        </w:rPr>
        <w:t xml:space="preserve">Lepilemur mittermeieri </w:t>
      </w:r>
      <w:r>
        <w:rPr>
          <w:rFonts w:cs="Times New Roman" w:ascii="Times New Roman" w:hAnsi="Times New Roman"/>
          <w:sz w:val="24"/>
        </w:rPr>
        <w:t xml:space="preserve">dans la région d’Ampasindava (Nord-Ouest de Madagascar). </w:t>
      </w:r>
      <w:r>
        <w:rPr>
          <w:rFonts w:cs="Times New Roman" w:ascii="Times New Roman" w:hAnsi="Times New Roman"/>
          <w:i/>
          <w:sz w:val="24"/>
        </w:rPr>
        <w:t>Lemur News</w:t>
      </w:r>
      <w:r>
        <w:rPr>
          <w:rFonts w:cs="Times New Roman" w:ascii="Times New Roman" w:hAnsi="Times New Roman"/>
          <w:sz w:val="24"/>
        </w:rPr>
        <w:t>, 18, 7–10.</w:t>
      </w:r>
    </w:p>
    <w:p>
      <w:pPr>
        <w:pStyle w:val="Normal"/>
        <w:ind w:left="720" w:right="0" w:hanging="720"/>
        <w:rPr/>
      </w:pPr>
      <w:r>
        <w:rPr>
          <w:rFonts w:cs="Times New Roman" w:ascii="Times New Roman" w:hAnsi="Times New Roman"/>
          <w:smallCaps/>
          <w:sz w:val="24"/>
        </w:rPr>
        <w:t>Ralison,</w:t>
      </w:r>
      <w:r>
        <w:rPr>
          <w:rFonts w:cs="Times New Roman" w:ascii="Times New Roman" w:hAnsi="Times New Roman"/>
          <w:sz w:val="24"/>
        </w:rPr>
        <w:t xml:space="preserve"> J. (2008) Les Lémuriens des Forêts sèches malgaches. </w:t>
      </w:r>
      <w:r>
        <w:rPr>
          <w:rFonts w:cs="Times New Roman" w:ascii="Times New Roman" w:hAnsi="Times New Roman"/>
          <w:i/>
          <w:sz w:val="24"/>
        </w:rPr>
        <w:t>Malagasy Nature</w:t>
      </w:r>
      <w:r>
        <w:rPr>
          <w:rFonts w:cs="Times New Roman" w:ascii="Times New Roman" w:hAnsi="Times New Roman"/>
          <w:sz w:val="24"/>
        </w:rPr>
        <w:t>, 1, 135–156.</w:t>
      </w:r>
    </w:p>
    <w:p>
      <w:pPr>
        <w:pStyle w:val="Normal"/>
        <w:ind w:left="720" w:right="0" w:hanging="720"/>
        <w:rPr/>
      </w:pPr>
      <w:r>
        <w:rPr>
          <w:rFonts w:cs="Times New Roman" w:ascii="Times New Roman" w:hAnsi="Times New Roman"/>
          <w:smallCaps/>
          <w:sz w:val="24"/>
        </w:rPr>
        <w:t xml:space="preserve">Randrianambinina, B., Rasoloharijaona, S. &amp; Rakotosamimanana, </w:t>
      </w:r>
      <w:r>
        <w:rPr>
          <w:rFonts w:cs="Times New Roman" w:ascii="Times New Roman" w:hAnsi="Times New Roman"/>
          <w:sz w:val="24"/>
        </w:rPr>
        <w:t xml:space="preserve">B. (2003) Inventaires des Communautés Lémuriennes dans la Réserve Spéciale de Bora au Nord-Ouest et la Forêt Domaniale de Mahilaka-Maromandia au Nord de Madagascar. </w:t>
      </w:r>
      <w:r>
        <w:rPr>
          <w:rFonts w:cs="Times New Roman" w:ascii="Times New Roman" w:hAnsi="Times New Roman"/>
          <w:i/>
          <w:sz w:val="24"/>
        </w:rPr>
        <w:t>Lemur News</w:t>
      </w:r>
      <w:r>
        <w:rPr>
          <w:rFonts w:cs="Times New Roman" w:ascii="Times New Roman" w:hAnsi="Times New Roman"/>
          <w:sz w:val="24"/>
        </w:rPr>
        <w:t>, 8, 15–18.</w:t>
      </w:r>
    </w:p>
    <w:p>
      <w:pPr>
        <w:pStyle w:val="Normal"/>
        <w:ind w:left="720" w:right="0" w:hanging="720"/>
        <w:rPr/>
      </w:pPr>
      <w:r>
        <w:rPr>
          <w:rFonts w:cs="Times New Roman" w:ascii="Times New Roman" w:hAnsi="Times New Roman"/>
          <w:smallCaps/>
          <w:sz w:val="24"/>
        </w:rPr>
        <w:t>Randriatahina, G. &amp; Rabarivola</w:t>
      </w:r>
      <w:r>
        <w:rPr>
          <w:rFonts w:cs="Times New Roman" w:ascii="Times New Roman" w:hAnsi="Times New Roman"/>
          <w:sz w:val="24"/>
        </w:rPr>
        <w:t>, J. (2004) Inventaire des lémuriens dans la partie nordouest de Madagascar et distribution d'</w:t>
      </w:r>
      <w:r>
        <w:rPr>
          <w:rFonts w:cs="Times New Roman" w:ascii="Times New Roman" w:hAnsi="Times New Roman"/>
          <w:i/>
          <w:sz w:val="24"/>
        </w:rPr>
        <w:t>Eulemur macaco flavifrons</w:t>
      </w:r>
      <w:r>
        <w:rPr>
          <w:rFonts w:cs="Times New Roman" w:ascii="Times New Roman" w:hAnsi="Times New Roman"/>
          <w:sz w:val="24"/>
        </w:rPr>
        <w:t xml:space="preserve">. </w:t>
      </w:r>
      <w:r>
        <w:rPr>
          <w:rFonts w:cs="Times New Roman" w:ascii="Times New Roman" w:hAnsi="Times New Roman"/>
          <w:i/>
          <w:sz w:val="24"/>
        </w:rPr>
        <w:t>Lemur News</w:t>
      </w:r>
      <w:r>
        <w:rPr>
          <w:rFonts w:cs="Times New Roman" w:ascii="Times New Roman" w:hAnsi="Times New Roman"/>
          <w:sz w:val="24"/>
        </w:rPr>
        <w:t>, 9, 7–9.</w:t>
      </w:r>
    </w:p>
    <w:p>
      <w:pPr>
        <w:pStyle w:val="Normal"/>
        <w:ind w:left="720" w:right="0" w:hanging="720"/>
        <w:rPr/>
      </w:pPr>
      <w:r>
        <w:rPr>
          <w:rFonts w:cs="Times New Roman" w:ascii="Times New Roman" w:hAnsi="Times New Roman"/>
          <w:smallCaps/>
          <w:sz w:val="24"/>
        </w:rPr>
        <w:t>Randriatahina, G., Ratsoavina, F., Volampeno. S. &amp; Schwitzer</w:t>
      </w:r>
      <w:r>
        <w:rPr>
          <w:rFonts w:cs="Times New Roman" w:ascii="Times New Roman" w:hAnsi="Times New Roman"/>
          <w:sz w:val="24"/>
        </w:rPr>
        <w:t xml:space="preserve">, C. (2014) Rapid assessment of lemur species in Anabohazo Forest, Sahamalaza–Iles Radama National Park. </w:t>
      </w:r>
      <w:r>
        <w:rPr>
          <w:rFonts w:cs="Times New Roman" w:ascii="Times New Roman" w:hAnsi="Times New Roman"/>
          <w:i/>
          <w:sz w:val="24"/>
        </w:rPr>
        <w:t>Lemur News</w:t>
      </w:r>
      <w:r>
        <w:rPr>
          <w:rFonts w:cs="Times New Roman" w:ascii="Times New Roman" w:hAnsi="Times New Roman"/>
          <w:sz w:val="24"/>
        </w:rPr>
        <w:t>, 18, 22–24.</w:t>
      </w:r>
    </w:p>
    <w:p>
      <w:pPr>
        <w:pStyle w:val="Normal"/>
        <w:ind w:left="720" w:right="0" w:hanging="720"/>
        <w:rPr/>
      </w:pPr>
      <w:r>
        <w:rPr>
          <w:rFonts w:cs="Times New Roman" w:ascii="Times New Roman" w:hAnsi="Times New Roman"/>
          <w:smallCaps/>
          <w:sz w:val="24"/>
        </w:rPr>
        <w:t>Rasoloharijaona, S., Randrianambinina, B., Rakotosamimanana, B. &amp; Zimmermann</w:t>
      </w:r>
      <w:r>
        <w:rPr>
          <w:rFonts w:cs="Times New Roman" w:ascii="Times New Roman" w:hAnsi="Times New Roman"/>
          <w:sz w:val="24"/>
        </w:rPr>
        <w:t xml:space="preserve">, E. (2005) Inventaires des lémuriens dans la forêt d'Andranovelona/Madirovalo (nord ouest de Madagascar), les “savoka” dé Manehoko, la Réserve de Lokobe, la Réserve Spéciale de l'Ankarana, et le Réserve Spéciale d'Analamerana, au nord de Madagascar. </w:t>
      </w:r>
      <w:r>
        <w:rPr>
          <w:rFonts w:cs="Times New Roman" w:ascii="Times New Roman" w:hAnsi="Times New Roman"/>
          <w:i/>
          <w:sz w:val="24"/>
        </w:rPr>
        <w:t>Lemur News</w:t>
      </w:r>
      <w:r>
        <w:rPr>
          <w:rFonts w:cs="Times New Roman" w:ascii="Times New Roman" w:hAnsi="Times New Roman"/>
          <w:sz w:val="24"/>
        </w:rPr>
        <w:t>, 10, 8–11.</w:t>
      </w:r>
    </w:p>
    <w:p>
      <w:pPr>
        <w:pStyle w:val="Normal"/>
        <w:ind w:left="720" w:right="0" w:hanging="7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ReBioMa, accessed 15 March 2018; Record IDs: 278178, 278394, 435892.</w:t>
      </w:r>
    </w:p>
    <w:p>
      <w:pPr>
        <w:pStyle w:val="Normal"/>
        <w:ind w:left="720" w:right="0" w:hanging="720"/>
        <w:rPr/>
      </w:pPr>
      <w:r>
        <w:rPr>
          <w:rFonts w:cs="Times New Roman" w:ascii="Times New Roman" w:hAnsi="Times New Roman"/>
          <w:smallCaps/>
          <w:sz w:val="24"/>
        </w:rPr>
        <w:t>Schwitzer, C., Schwitzer, N., Randriatahina, G., Rabarivola, C. &amp; Kaumanns,</w:t>
      </w:r>
      <w:r>
        <w:rPr>
          <w:rFonts w:cs="Times New Roman" w:ascii="Times New Roman" w:hAnsi="Times New Roman"/>
          <w:sz w:val="24"/>
        </w:rPr>
        <w:t xml:space="preserve"> W. (2006) "Programme Sahamalaza": new perspectives for the in situ and ex situ study and conservation of the blue-eyed black lemur (</w:t>
      </w:r>
      <w:r>
        <w:rPr>
          <w:rFonts w:cs="Times New Roman" w:ascii="Times New Roman" w:hAnsi="Times New Roman"/>
          <w:i/>
          <w:sz w:val="24"/>
        </w:rPr>
        <w:t>Eulemur macaco flavifrons</w:t>
      </w:r>
      <w:r>
        <w:rPr>
          <w:rFonts w:cs="Times New Roman" w:ascii="Times New Roman" w:hAnsi="Times New Roman"/>
          <w:sz w:val="24"/>
        </w:rPr>
        <w:t xml:space="preserve">) in a fragmented habitat. </w:t>
      </w:r>
      <w:r>
        <w:rPr>
          <w:rFonts w:cs="Times New Roman" w:ascii="Times New Roman" w:hAnsi="Times New Roman"/>
          <w:i/>
          <w:sz w:val="24"/>
        </w:rPr>
        <w:t>Proceedings of the German–Malagasy Research Cooperation in Life and Earth Sciences</w:t>
      </w:r>
      <w:r>
        <w:rPr>
          <w:rFonts w:cs="Times New Roman" w:ascii="Times New Roman" w:hAnsi="Times New Roman"/>
          <w:sz w:val="24"/>
        </w:rPr>
        <w:t>, 11, 135–149.</w:t>
      </w:r>
    </w:p>
    <w:p>
      <w:pPr>
        <w:pStyle w:val="Normal"/>
        <w:ind w:left="720" w:right="0" w:hanging="720"/>
        <w:rPr/>
      </w:pPr>
      <w:r>
        <w:rPr>
          <w:rFonts w:cs="Times New Roman" w:ascii="Times New Roman" w:hAnsi="Times New Roman"/>
          <w:smallCaps/>
          <w:sz w:val="24"/>
        </w:rPr>
        <w:t>Wilmé. L., Goodman, S. &amp; Ganzhorn</w:t>
      </w:r>
      <w:r>
        <w:rPr>
          <w:rFonts w:cs="Times New Roman" w:ascii="Times New Roman" w:hAnsi="Times New Roman"/>
          <w:sz w:val="24"/>
        </w:rPr>
        <w:t xml:space="preserve">, J. (2006) Biogeographic evolution of Madagascar's microendemic biota. </w:t>
      </w:r>
      <w:r>
        <w:rPr>
          <w:rFonts w:cs="Times New Roman" w:ascii="Times New Roman" w:hAnsi="Times New Roman"/>
          <w:i/>
          <w:sz w:val="24"/>
        </w:rPr>
        <w:t>Science</w:t>
      </w:r>
      <w:r>
        <w:rPr>
          <w:rFonts w:cs="Times New Roman" w:ascii="Times New Roman" w:hAnsi="Times New Roman"/>
          <w:sz w:val="24"/>
        </w:rPr>
        <w:t>, 312, 1063–1065.</w:t>
      </w:r>
    </w:p>
    <w:p>
      <w:pPr>
        <w:pStyle w:val="Normal"/>
        <w:ind w:left="720" w:right="0" w:hanging="720"/>
        <w:rPr/>
      </w:pPr>
      <w:r>
        <w:rPr>
          <w:rFonts w:cs="Times New Roman" w:ascii="Times New Roman" w:hAnsi="Times New Roman"/>
          <w:smallCaps/>
          <w:sz w:val="24"/>
        </w:rPr>
        <w:t>Wilmet, L., Schwitzer, C., Beudels-Jamar, R.C., Sonet, G., Devillers, P. &amp; Vermeulen</w:t>
      </w:r>
      <w:r>
        <w:rPr>
          <w:rFonts w:cs="Times New Roman" w:ascii="Times New Roman" w:hAnsi="Times New Roman"/>
          <w:sz w:val="24"/>
        </w:rPr>
        <w:t xml:space="preserve">, C. (2017) Field data on the little known and Endangered </w:t>
      </w:r>
      <w:r>
        <w:rPr>
          <w:rFonts w:cs="Times New Roman" w:ascii="Times New Roman" w:hAnsi="Times New Roman"/>
          <w:i/>
          <w:sz w:val="24"/>
        </w:rPr>
        <w:t>Lepilemur mittermeieri</w:t>
      </w:r>
      <w:r>
        <w:rPr>
          <w:rFonts w:cs="Times New Roman" w:ascii="Times New Roman" w:hAnsi="Times New Roman"/>
          <w:sz w:val="24"/>
        </w:rPr>
        <w:t xml:space="preserve">. </w:t>
      </w:r>
      <w:r>
        <w:rPr>
          <w:rFonts w:cs="Times New Roman" w:ascii="Times New Roman" w:hAnsi="Times New Roman"/>
          <w:i/>
          <w:sz w:val="24"/>
        </w:rPr>
        <w:t>Primate Conservation</w:t>
      </w:r>
      <w:r>
        <w:rPr>
          <w:rFonts w:cs="Times New Roman" w:ascii="Times New Roman" w:hAnsi="Times New Roman"/>
          <w:sz w:val="24"/>
        </w:rPr>
        <w:t>, 31, 17–25.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Garamond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6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en-IE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en-IE" w:eastAsia="en-US" w:bidi="ar-SA"/>
    </w:rPr>
  </w:style>
  <w:style w:type="character" w:styleId="DefaultParagraphFont">
    <w:name w:val="Default Paragraph Font"/>
    <w:qFormat/>
    <w:rPr/>
  </w:style>
  <w:style w:type="character" w:styleId="Firstname">
    <w:name w:val="Firstname"/>
    <w:qFormat/>
    <w:rPr>
      <w:rFonts w:ascii="Times New Roman" w:hAnsi="Times New Roman"/>
      <w:color w:val="0000FF"/>
      <w:sz w:val="20"/>
    </w:rPr>
  </w:style>
  <w:style w:type="character" w:styleId="Surname">
    <w:name w:val="Surname"/>
    <w:qFormat/>
    <w:rPr>
      <w:rFonts w:ascii="Times New Roman" w:hAnsi="Times New Roman"/>
      <w:color w:val="FF00FF"/>
      <w:sz w:val="20"/>
    </w:rPr>
  </w:style>
  <w:style w:type="character" w:styleId="Delim">
    <w:name w:val="Delim"/>
    <w:qFormat/>
    <w:rPr>
      <w:color w:val="FF0000"/>
    </w:rPr>
  </w:style>
  <w:style w:type="character" w:styleId="ListLabel1">
    <w:name w:val="ListLabel 1"/>
    <w:qFormat/>
    <w:rPr>
      <w:rFonts w:ascii="Times New Roman" w:hAnsi="Times New Roman" w:cs="Times New Roman"/>
      <w:sz w:val="24"/>
    </w:rPr>
  </w:style>
  <w:style w:type="character" w:styleId="InternetLink">
    <w:name w:val="Internet Link"/>
    <w:rPr>
      <w:color w:val="000080"/>
      <w:u w:val="single"/>
    </w:rPr>
  </w:style>
  <w:style w:type="character" w:styleId="BalloonTextChar">
    <w:name w:val="Balloon Text Char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ListLabel2">
    <w:name w:val="ListLabel 2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rticleTitle">
    <w:name w:val="ArticleTitle"/>
    <w:basedOn w:val="Normal"/>
    <w:qFormat/>
    <w:pPr>
      <w:spacing w:lineRule="auto" w:line="480" w:before="0" w:after="0"/>
      <w:jc w:val="center"/>
    </w:pPr>
    <w:rPr>
      <w:rFonts w:ascii="Times New Roman" w:hAnsi="Times New Roman" w:eastAsia="Times New Roman" w:cs="Times New Roman"/>
      <w:bCs/>
      <w:sz w:val="20"/>
      <w:szCs w:val="24"/>
      <w:lang w:val="en-GB"/>
    </w:rPr>
  </w:style>
  <w:style w:type="paragraph" w:styleId="AuthorGroup">
    <w:name w:val="AuthorGroup"/>
    <w:basedOn w:val="Normal"/>
    <w:qFormat/>
    <w:pPr>
      <w:spacing w:lineRule="auto" w:line="240" w:before="60" w:after="60"/>
    </w:pPr>
    <w:rPr>
      <w:rFonts w:ascii="Times New Roman" w:hAnsi="Times New Roman" w:eastAsia="Times New Roman" w:cs="Times New Roman"/>
      <w:sz w:val="20"/>
      <w:szCs w:val="24"/>
      <w:lang w:val="en-US"/>
    </w:rPr>
  </w:style>
  <w:style w:type="paragraph" w:styleId="Level1">
    <w:name w:val="Level 1"/>
    <w:qFormat/>
    <w:pPr>
      <w:widowControl w:val="false"/>
      <w:suppressAutoHyphens w:val="true"/>
      <w:kinsoku w:val="true"/>
      <w:overflowPunct w:val="true"/>
      <w:autoSpaceDE w:val="true"/>
      <w:bidi w:val="0"/>
      <w:ind w:left="720" w:right="0" w:hanging="0"/>
      <w:jc w:val="both"/>
    </w:pPr>
    <w:rPr>
      <w:rFonts w:ascii="Garamond" w:hAnsi="Garamond" w:eastAsia="Garamond" w:cs="Garamond"/>
      <w:color w:val="00000A"/>
      <w:kern w:val="2"/>
      <w:sz w:val="24"/>
      <w:szCs w:val="24"/>
      <w:lang w:val="en-GB" w:eastAsia="zh-CN" w:bidi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imes New Roman" w:hAnsi="Times New Roman" w:cs="Times New Roman"/>
      <w:sz w:val="18"/>
      <w:szCs w:val="18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pdaac.usgs.gov/" TargetMode="External"/><Relationship Id="rId3" Type="http://schemas.openxmlformats.org/officeDocument/2006/relationships/hyperlink" Target="https://lpdaac.usgs.gov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LibreOffice/6.2.4.2$Linux_X86_64 LibreOffice_project/20$Build-2</Application>
  <Pages>5</Pages>
  <Words>968</Words>
  <Characters>5713</Characters>
  <CharactersWithSpaces>6610</CharactersWithSpaces>
  <Paragraphs>68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2018-08-21T08:33:00Z</dcterms:created>
  <dc:creator>Cella</dc:creator>
  <dc:description/>
  <dc:language>en-GB</dc:language>
  <cp:lastModifiedBy/>
  <dcterms:modified xsi:type="dcterms:W3CDTF">2019-06-14T15:48:00Z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