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B7" w:rsidRPr="00CB24DA" w:rsidRDefault="006F7FB7" w:rsidP="009B53B9">
      <w:pPr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bookmarkStart w:id="0" w:name="_GoBack"/>
      <w:bookmarkEnd w:id="0"/>
      <w:r w:rsidRPr="00CB24DA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Appendix </w:t>
      </w:r>
      <w:r w:rsidR="00B15EB8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I</w:t>
      </w:r>
      <w:r w:rsidRPr="00CB24DA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I:</w:t>
      </w:r>
    </w:p>
    <w:p w:rsidR="00FD1164" w:rsidRDefault="00FD1164" w:rsidP="00FD1164">
      <w:pPr>
        <w:spacing w:line="480" w:lineRule="auto"/>
        <w:rPr>
          <w:rStyle w:val="hps"/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>The conservation research-practice gap: A case study of an endangered bird</w:t>
      </w:r>
    </w:p>
    <w:p w:rsidR="009B53B9" w:rsidRPr="00CB24DA" w:rsidRDefault="0031637C" w:rsidP="009B53B9">
      <w:pPr>
        <w:pStyle w:val="Default"/>
        <w:spacing w:line="480" w:lineRule="auto"/>
        <w:rPr>
          <w:lang w:val="en-US"/>
        </w:rPr>
      </w:pPr>
      <w:r w:rsidRPr="00CB24DA">
        <w:rPr>
          <w:lang w:val="en-US"/>
        </w:rPr>
        <w:t>Oryx</w:t>
      </w:r>
    </w:p>
    <w:p w:rsidR="004B4377" w:rsidRDefault="004B4377" w:rsidP="004B4377">
      <w:pPr>
        <w:pStyle w:val="Default"/>
        <w:spacing w:line="480" w:lineRule="auto"/>
        <w:rPr>
          <w:i/>
        </w:rPr>
      </w:pPr>
      <w:proofErr w:type="gramStart"/>
      <w:r>
        <w:rPr>
          <w:smallCaps/>
        </w:rPr>
        <w:t>Cristian  Pérez</w:t>
      </w:r>
      <w:proofErr w:type="gramEnd"/>
      <w:r>
        <w:rPr>
          <w:smallCaps/>
        </w:rPr>
        <w:t>-Granados</w:t>
      </w:r>
      <w:r>
        <w:rPr>
          <w:smallCaps/>
          <w:vertAlign w:val="superscript"/>
        </w:rPr>
        <w:t>1,2#</w:t>
      </w:r>
      <w:r>
        <w:rPr>
          <w:smallCaps/>
        </w:rPr>
        <w:t>,  Germán M. López-Iborra</w:t>
      </w:r>
      <w:r>
        <w:rPr>
          <w:smallCaps/>
          <w:vertAlign w:val="superscript"/>
        </w:rPr>
        <w:t>1</w:t>
      </w:r>
      <w:r>
        <w:rPr>
          <w:smallCaps/>
        </w:rPr>
        <w:t>.</w:t>
      </w:r>
    </w:p>
    <w:p w:rsidR="004B4377" w:rsidRDefault="004B4377" w:rsidP="004B4377">
      <w:pPr>
        <w:spacing w:line="480" w:lineRule="auto"/>
        <w:rPr>
          <w:rStyle w:val="hps"/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Style w:val="hps"/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1</w:t>
      </w:r>
      <w:proofErr w:type="gramEnd"/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 xml:space="preserve"> Ecology Department/IMEM “Ramón </w:t>
      </w:r>
      <w:proofErr w:type="spellStart"/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>Margalef</w:t>
      </w:r>
      <w:proofErr w:type="spellEnd"/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 xml:space="preserve">”. 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 xml:space="preserve">Universidad de Alicante, 03080. Alicante. </w:t>
      </w:r>
      <w:proofErr w:type="spellStart"/>
      <w:r>
        <w:rPr>
          <w:rStyle w:val="hps"/>
          <w:rFonts w:ascii="Times New Roman" w:hAnsi="Times New Roman"/>
          <w:color w:val="000000"/>
          <w:sz w:val="24"/>
          <w:szCs w:val="24"/>
        </w:rPr>
        <w:t>Spain</w:t>
      </w:r>
      <w:proofErr w:type="spellEnd"/>
      <w:r>
        <w:rPr>
          <w:rStyle w:val="hps"/>
          <w:rFonts w:ascii="Times New Roman" w:hAnsi="Times New Roman"/>
          <w:color w:val="000000"/>
          <w:sz w:val="24"/>
          <w:szCs w:val="24"/>
        </w:rPr>
        <w:t>.</w:t>
      </w:r>
    </w:p>
    <w:p w:rsidR="004B4377" w:rsidRPr="00463550" w:rsidRDefault="004B4377" w:rsidP="004B4377">
      <w:pPr>
        <w:widowControl w:val="0"/>
        <w:spacing w:after="0" w:line="480" w:lineRule="auto"/>
        <w:rPr>
          <w:vertAlign w:val="superscript"/>
          <w:lang w:val="en-GB"/>
        </w:rPr>
      </w:pPr>
      <w:r w:rsidRPr="00463550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2 </w:t>
      </w:r>
      <w:r w:rsidRPr="00463550">
        <w:rPr>
          <w:rFonts w:ascii="Times New Roman" w:hAnsi="Times New Roman"/>
          <w:sz w:val="24"/>
          <w:szCs w:val="24"/>
          <w:lang w:val="en-GB"/>
        </w:rPr>
        <w:t xml:space="preserve">National Institute for Science and Technology in Wetlands (INAU), Federal University of </w:t>
      </w:r>
      <w:proofErr w:type="spellStart"/>
      <w:r w:rsidRPr="00463550">
        <w:rPr>
          <w:rFonts w:ascii="Times New Roman" w:hAnsi="Times New Roman"/>
          <w:sz w:val="24"/>
          <w:szCs w:val="24"/>
          <w:lang w:val="en-GB"/>
        </w:rPr>
        <w:t>Mato</w:t>
      </w:r>
      <w:proofErr w:type="spellEnd"/>
      <w:r w:rsidRPr="00463550">
        <w:rPr>
          <w:rFonts w:ascii="Times New Roman" w:hAnsi="Times New Roman"/>
          <w:sz w:val="24"/>
          <w:szCs w:val="24"/>
          <w:lang w:val="en-GB"/>
        </w:rPr>
        <w:t xml:space="preserve"> Grosso (UFMT), Computational Bioacoustics Research Unit (CO.BRA), Cuiabá, </w:t>
      </w:r>
      <w:proofErr w:type="spellStart"/>
      <w:r w:rsidRPr="00463550">
        <w:rPr>
          <w:rFonts w:ascii="Times New Roman" w:hAnsi="Times New Roman"/>
          <w:sz w:val="24"/>
          <w:szCs w:val="24"/>
          <w:lang w:val="en-GB"/>
        </w:rPr>
        <w:t>Mato</w:t>
      </w:r>
      <w:proofErr w:type="spellEnd"/>
      <w:r w:rsidRPr="00463550">
        <w:rPr>
          <w:rFonts w:ascii="Times New Roman" w:hAnsi="Times New Roman"/>
          <w:sz w:val="24"/>
          <w:szCs w:val="24"/>
          <w:lang w:val="en-GB"/>
        </w:rPr>
        <w:t xml:space="preserve"> Grosso, Brazil.</w:t>
      </w:r>
    </w:p>
    <w:p w:rsidR="009B53B9" w:rsidRPr="00CB24DA" w:rsidRDefault="009B53B9" w:rsidP="009B53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4DA">
        <w:rPr>
          <w:rFonts w:ascii="Times New Roman" w:hAnsi="Times New Roman" w:cs="Times New Roman"/>
          <w:sz w:val="24"/>
          <w:szCs w:val="24"/>
          <w:lang w:val="en-US"/>
        </w:rPr>
        <w:t>Corresponding author: E-mail address: cristian.perez@ua.es. Tel: +34 (9659034002555). Fax: +34 (965909873).</w:t>
      </w:r>
    </w:p>
    <w:p w:rsidR="009B53B9" w:rsidRPr="00CB24DA" w:rsidRDefault="009B53B9" w:rsidP="009B53B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PalatinoLinotype-Roman" w:hAnsi="Times New Roman" w:cs="Times New Roman"/>
          <w:b/>
          <w:sz w:val="24"/>
          <w:szCs w:val="24"/>
          <w:lang w:val="en-US"/>
        </w:rPr>
      </w:pPr>
      <w:r w:rsidRPr="00CB24DA">
        <w:rPr>
          <w:rFonts w:ascii="Times New Roman" w:eastAsia="PalatinoLinotype-Roman" w:hAnsi="Times New Roman" w:cs="Times New Roman"/>
          <w:b/>
          <w:sz w:val="24"/>
          <w:szCs w:val="24"/>
          <w:lang w:val="en-US"/>
        </w:rPr>
        <w:t>Supporting information</w:t>
      </w:r>
    </w:p>
    <w:p w:rsidR="009B53B9" w:rsidRPr="00CB24DA" w:rsidRDefault="009B53B9" w:rsidP="009B53B9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B24DA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Supplementary Table </w:t>
      </w:r>
      <w:r w:rsidR="00B15EB8">
        <w:rPr>
          <w:rFonts w:ascii="Times New Roman" w:eastAsia="PalatinoLinotype-Roman" w:hAnsi="Times New Roman" w:cs="Times New Roman"/>
          <w:sz w:val="24"/>
          <w:szCs w:val="24"/>
          <w:lang w:val="en-US"/>
        </w:rPr>
        <w:t>2</w:t>
      </w:r>
      <w:r w:rsidRPr="00CB24DA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. </w:t>
      </w:r>
      <w:r w:rsidR="00FD1164">
        <w:rPr>
          <w:rFonts w:ascii="Times New Roman" w:hAnsi="Times New Roman" w:cs="Times New Roman"/>
          <w:color w:val="000000"/>
          <w:sz w:val="24"/>
          <w:szCs w:val="24"/>
          <w:lang w:val="en-GB"/>
        </w:rPr>
        <w:t>Conservation interventions</w:t>
      </w:r>
      <w:r w:rsidRPr="00CB24D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proposed for </w:t>
      </w:r>
      <w:r w:rsidR="00CE33BE" w:rsidRPr="00CB24D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conservation of </w:t>
      </w:r>
      <w:r w:rsidRPr="00CB24D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Dupont’s lark and reference list of </w:t>
      </w:r>
      <w:r w:rsidR="00CE33BE" w:rsidRPr="00CB24D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analyzed </w:t>
      </w:r>
      <w:r w:rsidRPr="00CB24DA">
        <w:rPr>
          <w:rFonts w:ascii="Times New Roman" w:hAnsi="Times New Roman" w:cs="Times New Roman"/>
          <w:color w:val="000000"/>
          <w:sz w:val="24"/>
          <w:szCs w:val="24"/>
          <w:lang w:val="en-GB"/>
        </w:rPr>
        <w:t>publications.</w:t>
      </w:r>
    </w:p>
    <w:p w:rsidR="009B53B9" w:rsidRPr="009B53B9" w:rsidRDefault="009B53B9" w:rsidP="009B53B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P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B53B9" w:rsidRDefault="009B53B9" w:rsidP="009B53B9">
      <w:pPr>
        <w:spacing w:line="4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tbl>
      <w:tblPr>
        <w:tblpPr w:leftFromText="141" w:rightFromText="141" w:vertAnchor="page" w:horzAnchor="margin" w:tblpXSpec="center" w:tblpY="1452"/>
        <w:tblW w:w="1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961"/>
      </w:tblGrid>
      <w:tr w:rsidR="009B53B9" w:rsidRPr="009B53B9" w:rsidTr="003B41F7">
        <w:trPr>
          <w:trHeight w:hRule="exact" w:val="794"/>
        </w:trPr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3B9" w:rsidRPr="009B53B9" w:rsidRDefault="009B53B9" w:rsidP="00FD1164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lastRenderedPageBreak/>
              <w:t xml:space="preserve">Conservation </w:t>
            </w:r>
            <w:r w:rsidR="00FD11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intervention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3B9" w:rsidRPr="009B53B9" w:rsidRDefault="009B53B9" w:rsidP="009B53B9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References</w:t>
            </w:r>
          </w:p>
        </w:tc>
      </w:tr>
      <w:tr w:rsidR="0036402E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2E" w:rsidRPr="009C3CC5" w:rsidRDefault="0036402E" w:rsidP="0036402E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Protect populations under a conservation category (SPAs, IBAs, etc.)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2E" w:rsidRPr="009B53B9" w:rsidRDefault="0036402E" w:rsidP="0036402E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1, 2, 3, 4, 5, 6, 7, 8, 9, 10, 11, 12, 13, 14, 15, 16</w:t>
            </w:r>
            <w:r w:rsidR="009F6AA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17, 18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Prevent negative actions (infrastructures, reforestations, etc.) in the species occupation area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3, 8, 9, 10, 14, 15,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17, 21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27, 28,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29, 30, 43 ,45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 xml:space="preserve">Promote the recovery of extensive grazing to </w:t>
            </w:r>
            <w:r>
              <w:rPr>
                <w:rFonts w:ascii="Times New Roman" w:hAnsi="Times New Roman"/>
                <w:lang w:val="en-GB"/>
              </w:rPr>
              <w:t>maintain</w:t>
            </w:r>
            <w:r w:rsidRPr="009C3CC5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optimal</w:t>
            </w:r>
            <w:r w:rsidRPr="009C3CC5">
              <w:rPr>
                <w:rFonts w:ascii="Times New Roman" w:hAnsi="Times New Roman"/>
                <w:lang w:val="en-GB"/>
              </w:rPr>
              <w:t xml:space="preserve"> vegetation structure for the species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3, 8, 9, 13, 14, 1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9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21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6, 27, 28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Reduce isolation of fragmented populations by promoting habitat corridors between them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5, 9, 13, 14, 15, 16, 2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6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31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32, 33, 34, 35, 36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Habitat management in occupied areas to improve habitat quality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7, 10, 14,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17, 20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28, 36, 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7, 43, 45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Increase available habitat to maintain larger populations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9, 15, 16, 2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6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35, 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8, 43, 44, 45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 xml:space="preserve">Long-term population monitoring to </w:t>
            </w:r>
            <w:r>
              <w:rPr>
                <w:rFonts w:ascii="Times New Roman" w:hAnsi="Times New Roman"/>
                <w:lang w:val="en-GB"/>
              </w:rPr>
              <w:t>gather</w:t>
            </w:r>
            <w:r w:rsidRPr="009C3CC5">
              <w:rPr>
                <w:rFonts w:ascii="Times New Roman" w:hAnsi="Times New Roman"/>
                <w:lang w:val="en-GB"/>
              </w:rPr>
              <w:t xml:space="preserve"> information about population size</w:t>
            </w:r>
            <w:r>
              <w:rPr>
                <w:rFonts w:ascii="Times New Roman" w:hAnsi="Times New Roman"/>
                <w:lang w:val="en-GB"/>
              </w:rPr>
              <w:t>s</w:t>
            </w:r>
            <w:r w:rsidRPr="009C3CC5">
              <w:rPr>
                <w:rFonts w:ascii="Times New Roman" w:hAnsi="Times New Roman"/>
                <w:lang w:val="en-GB"/>
              </w:rPr>
              <w:t xml:space="preserve"> and trend</w:t>
            </w:r>
            <w:r>
              <w:rPr>
                <w:rFonts w:ascii="Times New Roman" w:hAnsi="Times New Roman"/>
                <w:lang w:val="en-GB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3, 6, 14,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17, 18, 21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23, 43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Increase threat category to ensure the protection of the species in its distribution range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3,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18, 30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36,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9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40, 41</w:t>
            </w:r>
          </w:p>
          <w:p w:rsidR="00F87B44" w:rsidRDefault="00F87B44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87B44" w:rsidRPr="009B53B9" w:rsidRDefault="00F87B44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Develop a conservation plan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17, 18, 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2, 34, 42, 43 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Increase biological knowledge about the species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3, 4, 14,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18, 30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32, 44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Environmental education as a way to ensure future protection and avoid conflicts</w:t>
            </w:r>
            <w:r>
              <w:rPr>
                <w:rFonts w:ascii="Times New Roman" w:hAnsi="Times New Roman"/>
                <w:lang w:val="en-GB"/>
              </w:rPr>
              <w:t xml:space="preserve"> of interest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14,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18, 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6</w:t>
            </w: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32, 36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 xml:space="preserve">Protect marginal habitats </w:t>
            </w:r>
            <w:r>
              <w:rPr>
                <w:rFonts w:ascii="Times New Roman" w:hAnsi="Times New Roman"/>
                <w:lang w:val="en-GB"/>
              </w:rPr>
              <w:t>that</w:t>
            </w:r>
            <w:r w:rsidRPr="009C3CC5">
              <w:rPr>
                <w:rFonts w:ascii="Times New Roman" w:hAnsi="Times New Roman"/>
                <w:lang w:val="en-GB"/>
              </w:rPr>
              <w:t xml:space="preserve"> may be used during the post-breeding season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 xml:space="preserve">Create a precise census method to </w:t>
            </w:r>
            <w:r>
              <w:rPr>
                <w:rFonts w:ascii="Times New Roman" w:hAnsi="Times New Roman"/>
                <w:lang w:val="en-GB"/>
              </w:rPr>
              <w:t>obtain</w:t>
            </w:r>
            <w:r w:rsidRPr="009C3CC5">
              <w:rPr>
                <w:rFonts w:ascii="Times New Roman" w:hAnsi="Times New Roman"/>
                <w:lang w:val="en-GB"/>
              </w:rPr>
              <w:t xml:space="preserve"> comparable results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Evaluate efficacy of conservation assessments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14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Translocate individuals between areas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16</w:t>
            </w:r>
          </w:p>
        </w:tc>
      </w:tr>
      <w:tr w:rsidR="003B41F7" w:rsidRPr="009B53B9" w:rsidTr="003B41F7">
        <w:trPr>
          <w:trHeight w:hRule="exact" w:val="794"/>
        </w:trPr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1F7" w:rsidRPr="009C3CC5" w:rsidRDefault="003B41F7" w:rsidP="003B41F7">
            <w:pPr>
              <w:rPr>
                <w:rFonts w:ascii="Times New Roman" w:hAnsi="Times New Roman"/>
                <w:lang w:val="en-GB"/>
              </w:rPr>
            </w:pPr>
            <w:r w:rsidRPr="009C3CC5">
              <w:rPr>
                <w:rFonts w:ascii="Times New Roman" w:hAnsi="Times New Roman"/>
                <w:lang w:val="en-GB"/>
              </w:rPr>
              <w:t>Use of playbacks to attract individuals to unoccupied habitats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1F7" w:rsidRPr="009B53B9" w:rsidRDefault="003B41F7" w:rsidP="003B41F7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9B53B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11</w:t>
            </w:r>
          </w:p>
        </w:tc>
      </w:tr>
    </w:tbl>
    <w:p w:rsidR="00BD76CA" w:rsidRPr="00463550" w:rsidRDefault="009B53B9" w:rsidP="004635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550">
        <w:rPr>
          <w:rFonts w:ascii="Times New Roman" w:hAnsi="Times New Roman" w:cs="Times New Roman"/>
          <w:sz w:val="24"/>
          <w:szCs w:val="24"/>
        </w:rPr>
        <w:lastRenderedPageBreak/>
        <w:t>Re</w:t>
      </w:r>
      <w:r w:rsidR="008A4EA3" w:rsidRPr="00463550">
        <w:rPr>
          <w:rFonts w:ascii="Times New Roman" w:hAnsi="Times New Roman" w:cs="Times New Roman"/>
          <w:sz w:val="24"/>
          <w:szCs w:val="24"/>
        </w:rPr>
        <w:t>ferences</w:t>
      </w:r>
      <w:proofErr w:type="spellEnd"/>
    </w:p>
    <w:p w:rsidR="00072C62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Aragües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, A.,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Herranz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, A. 1983. Dupont’s lark in the Spanish steppes.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British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Birds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76: 57-61.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Velasco, T. 2004. Nueva información sobre la alondra de Dupont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 La Mancha.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Anuario Ornitológico de Ciudad Real 2002-2003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 101-117.</w:t>
      </w:r>
      <w:r w:rsidRPr="00463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Garza, V., Suárez, F., Tella, J. L. 2004.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Alondra de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Dupont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,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En, A. Madroño, C. González, J.C.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Atienza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(Eds.). </w:t>
      </w:r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Libro Rojo de las Aves de España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pp. 309-312. Dirección General para la Biodiversidad-SEO/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BirdLife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Madrid.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Tella, J.L., M.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Vögeli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D. Serrano y M. Carrete. 2006. La alondra de Dupont: Situación actual en España de </w:t>
      </w:r>
      <w:proofErr w:type="gram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una</w:t>
      </w:r>
      <w:proofErr w:type="gram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ave esteparia amenazada. En, Biodiversidad y Conservación de Fauna y Flora en ambientes mediterráneos. Sociedad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Granatense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Historia Natural. Granada. Pp. 465-478.</w:t>
      </w:r>
      <w:r w:rsidRPr="00463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Suárez, F., García, J.T.,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Sampietro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F.J., Garza, V. 2006.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The non-breeding distribution of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Dupont´s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Lark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in Spain.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Bird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Conservation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International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16: 317-323.</w:t>
      </w:r>
      <w:r w:rsidRPr="004635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Rivas, J.M. Moreno-Rueda, G. 2006. Censo detallado de la mayor población de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del sur de España.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Revista Catalana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d’Ornitologia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22: 27-29.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Nogués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-Bravo, D., Aguirre, A. 2006. Patrón y modelos de distribución espacial de la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durante el periodo reproductor en el LIC de Ablitas (Navarra).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Ardeola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53: 55-68.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Atienza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J.C., Iñigo, A. 2006. La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al borde de la extinción en Europa.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La Garcilla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126: 6-9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Aransay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N. 2006.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La alondra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: Ave del Año 2006.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SEO/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BirdLife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Madrid.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Palma, C. 2006. Notas actualizadas sobre el estado de conservación de las áreas esteparias con vegetación natural de Casanova y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Corcos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(Burgos), y su incidencia en las poblaciones de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). En: González, D., Román, F., Fernández, R. y Lobo, J. L. </w:t>
      </w:r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Anuario Ornitológico de la provincia de Burgos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Volumen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 xml:space="preserve"> I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.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Caja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de Burgos. Aula Medio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Ambiente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. Burgos</w:t>
      </w:r>
      <w:r w:rsidR="009B53B9"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.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Laiolo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P., Tella, J.L. 2008.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Social determinants of songbird vocal activity and implications for the persistence of small populations.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Animal Conservation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,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11: 433–441.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García, J. T., Suárez, F., Garza, V., Calero-Riestra, M., Hernández, J., Pérez-Tris, J. 2008.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Genetic and phenotypic variation among geographically isolated populations of the globally threatened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Dupont’s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lark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. </w:t>
      </w:r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Molecular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Phylogenetics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 and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Evolution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46: 237-251.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Suárez, F. 2010. El futuro de la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es muy negro.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RedLife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28: 14-15.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Suárez, F. (ed.). 2010.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La alondra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,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Dirección General para la Biodiversidad. Ministerio de Medio Ambiente y Medios Rural y Marino. Madrid.</w:t>
      </w:r>
    </w:p>
    <w:p w:rsidR="009B53B9" w:rsidRPr="00463550" w:rsidRDefault="00072C62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Vögeli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M., Serrano, D.,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Pacios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F., Tella, J. L. 2010.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The relative importance of match habitat quality and landscape attributes on a declining steppe-bid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metapopulation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. </w:t>
      </w:r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Biological Conservation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, 143: 1057-1067.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Méndez, M., Tella, J.L., Godoy, J.A. 2011.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Restricted gene flow and genetic drift in recently fragmented populations of an endangered steppe bird.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Biological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Conservation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144: 2615–2622.</w:t>
      </w:r>
    </w:p>
    <w:p w:rsidR="00E961E8" w:rsidRPr="00463550" w:rsidRDefault="00E961E8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 xml:space="preserve">Pérez-Granados, C., Noguerales, V., Serrano-Davies, E. 2013.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¿última baza en la provincia de Toledo?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Quercus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329: 64-65.</w:t>
      </w:r>
    </w:p>
    <w:p w:rsidR="00E961E8" w:rsidRPr="00463550" w:rsidRDefault="00E961E8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Garza, V., Traba, J. 2016. Retos para la conservación de una especie amenazada.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el fantasma del páramo.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Quercus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359: 24-33.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Garza, V., Suárez, F. 1990.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Distribucion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poblacion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seleccion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habitat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la alondra de Dupont (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) en la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Peninsula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Iberica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Ardeola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,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37: 3-12.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Suárez, F. Oñate, J. 1994.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Dupont’s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lark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.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 xml:space="preserve">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In: Tucker. G.M., Heath, M.F.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Birds in Europe. Their Conservation status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.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BirdLife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Conservation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Series No. 3. 350-351. Cambridge. UK.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Garza, V., Suárez, F., Tella, J.L. 2003.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Alondra de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Dupont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Chesophilus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In: Martí, R., Del Moral, J.C. (Eds.):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Atlas de las Aves Reproductoras de España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pp. 364-365. Dirección General de Conservación de la Naturaleza-Sociedad Española de Ornitología. Madrid. 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Garza, V., Suárez, F.,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Herranz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J., Traba, J., García de la Morena, E. L., Morales, M. B., González, R., Castañeda, M. 2005.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Space use and habitat selection of the endangered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Dupont’s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Lark (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) in Spain: the breeding and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postbreeding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periods.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Ardeola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52: 133-146.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Yanes, M. y Delgado, J.M. 2006. Acciones para la conservación de las aves esteparias y sus hábitats en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Andalucia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In: Yanes, M., Delgado, J.M. (eds.).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Aves esteparias en Andalucía. Bases para su conservación. Manuales de Conservación de la Naturaleza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nº 3. Consejería de Medio Ambiente. Sevilla. Pp. 136-177.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Martín-Vivaldi, M., Garza, V.,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Laiolo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P., García, J.T., Tella, J.L., Suárez, F., Soler, M., Garzón, J., Marín, J.M., López, E., Pérez-Contreras, J., Archila, F.,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De  Manuel, L.C. 2006. Determinación del área de distribución de la alondra de Dupont (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) en la población de El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Padul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(Granada).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Acta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Granatense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5: 3-16.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Seoane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J.,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Justribó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J. H., García, F., Retamar, J., Rabadán, C.,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Atienza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J. C. 2006.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Habitat-suitability modelling to assess the effects of land-use changes on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Dupont´s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lark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: A case study in the Layna Important Bird Area. </w:t>
      </w:r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Biological conservation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, 128: 241-252.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Laiolo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P., Tella, J. L. 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2006. Fate of unproductive and unattractive habitats: recent changes in Iberian steppes and their effects on endangered avifauna. </w:t>
      </w:r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Environmental Conservation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, 33: 223–</w:t>
      </w:r>
      <w:r w:rsidR="009B53B9"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2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32.</w:t>
      </w:r>
    </w:p>
    <w:p w:rsidR="00E961E8" w:rsidRPr="00463550" w:rsidRDefault="00E961E8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Pérez-Granados, C., López-Iborra, G., Serrano-Davies, E., Noguerales, V., Garza, V.,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Justribó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J.H., Suárez, F. 2013.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Short-term effects of a wildfire on the endangered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Dupont’s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Lark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in arid central Spain.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Acta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Ornithologica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48(2): 201-210.</w:t>
      </w:r>
    </w:p>
    <w:p w:rsidR="003B41F7" w:rsidRPr="00463550" w:rsidRDefault="003A3F1E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Pérez-Granados, C., López-Iborra, G.M.,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Seoane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J. </w:t>
      </w:r>
      <w:r w:rsidR="003B41F7"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2017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A multi-scale analysis of habitat selection in peripheral populations of the endangered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Dupont’s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Lark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Bird Conservation International</w:t>
      </w:r>
      <w:r w:rsidR="003B41F7"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 xml:space="preserve">, </w:t>
      </w:r>
      <w:r w:rsidR="003B41F7"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27: 398-413.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Laiolo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P., Tella, J.L. 2005.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Habitat fragmentation affects culture transmission: patterns of song matching in Dupont`s lark.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Journal of Applied Ecology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, 42: 1183-1193.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Tella, J.L.,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Vögeli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M., Serrano, D., Carrete, M. 2005.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Critical status of the endangered Dupont's lark in Spain: overestimation, decline, and extinction of local populations. </w:t>
      </w:r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Oryx</w:t>
      </w:r>
      <w:r w:rsidRPr="004635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es-ES"/>
        </w:rPr>
        <w:t>, 39: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90-94.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Laiolo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P., Tella, J. L. 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2006. Landscape bioacoustics: combining landscape ecology and call variability to detect the effects of habitat fragmentation on population structure.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Ecology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87: 1203-1214.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Hernández-Piñera, J. 2010. La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una aparición en el páramo.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Murcia enclave ambiental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24: 8-17.</w:t>
      </w:r>
    </w:p>
    <w:p w:rsidR="003A3F1E" w:rsidRPr="00463550" w:rsidRDefault="003A3F1E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Méndez, M.,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Vögeli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M., Tella, J. L., Godoy, J. A. 2014.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Joint effects of population size and isolation on genetic erosion in fragmented populations: finding fragmentation thresholds for management.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Evolutionary applications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, 7: 506-518.</w:t>
      </w:r>
    </w:p>
    <w:p w:rsidR="003A3F1E" w:rsidRPr="00463550" w:rsidRDefault="003A3F1E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Pérez-Granados, C.,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Osiejuk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T., López-Iborra, G.M. 2016.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Habitat fragmentation effects and variations in repertoire size and degree of song sharing among close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Dupont’s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lark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populations.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Journal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of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Ornithology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157: 471-482.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Martin-Vivaldi, M.,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Marin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J.M., Archila, F., De Manuel, L.C. 1999. Caracterización de una nueva población reproductora de Alondra de Dupont (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 (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Passeriformes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Alaudidae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) en el Sureste Ibérico.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Zoologica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Baetica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, 10: 185-192.</w:t>
      </w:r>
    </w:p>
    <w:p w:rsidR="003A3F1E" w:rsidRPr="00463550" w:rsidRDefault="003A3F1E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Gómez-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Catasús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J., Barrero, A., Garza, V., García-Antón, A., Traba, J. 2016.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se dan nuevos pasos para su conservación.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Quercus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362: 14-15.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Laiolo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, P. 2008. Characterizing the spatial structure of songbird cultures.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>Ecologial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ES"/>
        </w:rPr>
        <w:t xml:space="preserve"> Applications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, 18: 1774-1780.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Suárez, F., Del Pozo, R., García, J.T.,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Justribó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J.H. 2008.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Differential use of home range by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Dupont´s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lark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in relation to cereal fields during the post-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moulting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period. </w:t>
      </w:r>
      <w:proofErr w:type="spellStart"/>
      <w:r w:rsidRPr="00463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ES"/>
        </w:rPr>
        <w:t>Ardeola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, 55: 97-102.</w:t>
      </w:r>
    </w:p>
    <w:p w:rsidR="009B53B9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 xml:space="preserve">Garza, V., García, J.T., Calero, M., Suárez, F. 2006. Tendencias y situación actual de las poblaciones de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Andalucía, España.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Ecología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20: 233-244. </w:t>
      </w:r>
    </w:p>
    <w:p w:rsidR="00CC37E7" w:rsidRPr="00463550" w:rsidRDefault="00CC37E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SEO/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BirdLife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2006.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La alondra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, ave del año 2006: un emblema de nuestra fauna esteparia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SEO/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BirdLife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Madrid.</w:t>
      </w:r>
    </w:p>
    <w:p w:rsidR="003A3F1E" w:rsidRPr="00463550" w:rsidRDefault="003A3F1E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Pérez-Granados, C., López-Iborra, G.M. 2014. ¿Por qué la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debe catalogarse como “En peligro de Extinción”?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Quercus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337: 18-25.</w:t>
      </w:r>
    </w:p>
    <w:p w:rsidR="003A3F1E" w:rsidRPr="00463550" w:rsidRDefault="003A3F1E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Pérez-Granados, C., López-Iborra, G.M. 2013.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Census of breeding birds and population trends of the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Dupont’s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Lark (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) in Eastern Spain.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Ardeola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60: 143-150.</w:t>
      </w:r>
    </w:p>
    <w:p w:rsidR="003B41F7" w:rsidRPr="00463550" w:rsidRDefault="003B41F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Pérez-Granados, C., Serrano-Davies, E., Noguerales, E. 2017. Censo y tendencia poblacional de la alondra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ricotí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la provincia de Toledo. In: Sánchez, J.F., de los Reyes, M. (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Eds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).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Anuario Ornitológico de Toledo 2008-2013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Publisher: Agrupación Naturalista ESPARVEL.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Location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 Toledo.</w:t>
      </w:r>
    </w:p>
    <w:p w:rsidR="003B41F7" w:rsidRPr="00463550" w:rsidRDefault="003B41F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Pérez-Granados, C., López-Iborra, G.M., Garza, V., Traba, J. 2017.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Breeding biology of the endangered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Dupont’s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Lark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>Chersophilus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>duponti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in two separate Spanish shrub-steppes.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Bird</w:t>
      </w:r>
      <w:proofErr w:type="spellEnd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Study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64(3): 328-338.</w:t>
      </w:r>
    </w:p>
    <w:p w:rsidR="008A4EA3" w:rsidRPr="003C65BA" w:rsidRDefault="003B41F7" w:rsidP="00463550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Aguirre, J. L., </w:t>
      </w:r>
      <w:proofErr w:type="spellStart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Talabante</w:t>
      </w:r>
      <w:proofErr w:type="spellEnd"/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C., Aparicio, A., &amp; Peinado, M. 2018. 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Phytosociological, structural and conservation analysis of the habitats of Dupont’s lark in Europe: a phytosociological survey applied to the conservation of an endangered species. </w:t>
      </w:r>
      <w:r w:rsidRPr="004635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s-ES"/>
        </w:rPr>
        <w:t>Plant Biosystems-An International Journal Dealing with all Aspects of Plant Biology</w:t>
      </w:r>
      <w:r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>, 152: 953-970.</w:t>
      </w:r>
      <w:r w:rsidR="003C65BA"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ES"/>
        </w:rPr>
        <w:t xml:space="preserve"> </w:t>
      </w:r>
      <w:r w:rsidR="003C65BA"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* </w:t>
      </w:r>
      <w:proofErr w:type="spellStart"/>
      <w:r w:rsidR="003C65BA"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Accepted</w:t>
      </w:r>
      <w:proofErr w:type="spellEnd"/>
      <w:r w:rsidR="003C65BA" w:rsidRPr="0046355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in 2017.</w:t>
      </w:r>
    </w:p>
    <w:sectPr w:rsidR="008A4EA3" w:rsidRPr="003C65BA" w:rsidSect="00BA3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329"/>
    <w:multiLevelType w:val="hybridMultilevel"/>
    <w:tmpl w:val="03BE11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CB2"/>
    <w:multiLevelType w:val="hybridMultilevel"/>
    <w:tmpl w:val="EDAA50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30EA2"/>
    <w:multiLevelType w:val="hybridMultilevel"/>
    <w:tmpl w:val="FF88B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737F2"/>
    <w:multiLevelType w:val="hybridMultilevel"/>
    <w:tmpl w:val="20A81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MDU1NjK1NDQxMTdR0lEKTi0uzszPAykwqgUACDMf9CwAAAA="/>
  </w:docVars>
  <w:rsids>
    <w:rsidRoot w:val="006F7FB7"/>
    <w:rsid w:val="00072C62"/>
    <w:rsid w:val="000A2452"/>
    <w:rsid w:val="000E6E4A"/>
    <w:rsid w:val="0021150B"/>
    <w:rsid w:val="0025521E"/>
    <w:rsid w:val="002D1F04"/>
    <w:rsid w:val="002F0E28"/>
    <w:rsid w:val="0031637C"/>
    <w:rsid w:val="0036402E"/>
    <w:rsid w:val="003A3F1E"/>
    <w:rsid w:val="003B41F7"/>
    <w:rsid w:val="003C65BA"/>
    <w:rsid w:val="00463550"/>
    <w:rsid w:val="004B4377"/>
    <w:rsid w:val="005B1CD6"/>
    <w:rsid w:val="006137A4"/>
    <w:rsid w:val="006B60BE"/>
    <w:rsid w:val="006F7FB7"/>
    <w:rsid w:val="007A4342"/>
    <w:rsid w:val="008A4EA3"/>
    <w:rsid w:val="009B53B9"/>
    <w:rsid w:val="009F6AAC"/>
    <w:rsid w:val="00A1416F"/>
    <w:rsid w:val="00B15EB8"/>
    <w:rsid w:val="00BA36E7"/>
    <w:rsid w:val="00BD76CA"/>
    <w:rsid w:val="00C56832"/>
    <w:rsid w:val="00CB24DA"/>
    <w:rsid w:val="00CC37E7"/>
    <w:rsid w:val="00CE33BE"/>
    <w:rsid w:val="00D11EC0"/>
    <w:rsid w:val="00D751AA"/>
    <w:rsid w:val="00DC75A0"/>
    <w:rsid w:val="00E961E8"/>
    <w:rsid w:val="00EE3CCF"/>
    <w:rsid w:val="00F73213"/>
    <w:rsid w:val="00F87B44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66645-ABA7-4A05-8242-C7745D93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F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37E7"/>
    <w:pPr>
      <w:ind w:left="720"/>
      <w:contextualSpacing/>
    </w:pPr>
  </w:style>
  <w:style w:type="paragraph" w:customStyle="1" w:styleId="Default">
    <w:name w:val="Default"/>
    <w:rsid w:val="009B53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rsid w:val="009B53B9"/>
  </w:style>
  <w:style w:type="paragraph" w:styleId="Textodebalo">
    <w:name w:val="Balloon Text"/>
    <w:basedOn w:val="Normal"/>
    <w:link w:val="TextodebaloChar"/>
    <w:uiPriority w:val="99"/>
    <w:semiHidden/>
    <w:unhideWhenUsed/>
    <w:rsid w:val="009F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E7EB-1D55-42EA-914F-54975C34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COBRA</cp:lastModifiedBy>
  <cp:revision>2</cp:revision>
  <cp:lastPrinted>2016-10-02T17:34:00Z</cp:lastPrinted>
  <dcterms:created xsi:type="dcterms:W3CDTF">2019-07-28T16:28:00Z</dcterms:created>
  <dcterms:modified xsi:type="dcterms:W3CDTF">2019-07-28T16:28:00Z</dcterms:modified>
</cp:coreProperties>
</file>