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D3" w:rsidRPr="008073D3" w:rsidRDefault="00BD78AB" w:rsidP="008073D3">
      <w:pPr>
        <w:spacing w:line="480" w:lineRule="auto"/>
        <w:outlineLvl w:val="0"/>
      </w:pPr>
      <w:r w:rsidRPr="008073D3">
        <w:t xml:space="preserve">Supplementary Table 1: </w:t>
      </w:r>
      <w:r w:rsidR="003C5DD3" w:rsidRPr="008073D3">
        <w:t xml:space="preserve">Factors affecting the number of small rediae: results of a </w:t>
      </w:r>
      <w:r w:rsidR="008073D3" w:rsidRPr="008073D3">
        <w:t>linear model</w:t>
      </w:r>
      <w:r w:rsidR="003C5DD3" w:rsidRPr="008073D3">
        <w:t xml:space="preserve"> comparing number of small </w:t>
      </w:r>
      <w:proofErr w:type="spellStart"/>
      <w:r w:rsidR="003C5DD3" w:rsidRPr="008073D3">
        <w:t>rediae</w:t>
      </w:r>
      <w:proofErr w:type="spellEnd"/>
      <w:r w:rsidR="003C5DD3" w:rsidRPr="008073D3">
        <w:t xml:space="preserve"> in </w:t>
      </w:r>
      <w:proofErr w:type="spellStart"/>
      <w:r w:rsidR="000114A2" w:rsidRPr="00C46A4A">
        <w:rPr>
          <w:i/>
        </w:rPr>
        <w:t>Philophthalmus</w:t>
      </w:r>
      <w:proofErr w:type="spellEnd"/>
      <w:r w:rsidR="000114A2" w:rsidRPr="00C46A4A">
        <w:t xml:space="preserve"> sp. colonies with and without co-infection by </w:t>
      </w:r>
      <w:proofErr w:type="spellStart"/>
      <w:r w:rsidR="000114A2" w:rsidRPr="00C46A4A">
        <w:rPr>
          <w:i/>
        </w:rPr>
        <w:t>Maritrema</w:t>
      </w:r>
      <w:proofErr w:type="spellEnd"/>
      <w:r w:rsidR="000114A2" w:rsidRPr="00C46A4A">
        <w:rPr>
          <w:i/>
        </w:rPr>
        <w:t xml:space="preserve"> </w:t>
      </w:r>
      <w:proofErr w:type="spellStart"/>
      <w:r w:rsidR="000114A2" w:rsidRPr="00C46A4A">
        <w:rPr>
          <w:i/>
        </w:rPr>
        <w:t>novaezealandensis</w:t>
      </w:r>
      <w:proofErr w:type="spellEnd"/>
      <w:r w:rsidR="000114A2" w:rsidRPr="00C46A4A">
        <w:t xml:space="preserve"> (“Infection”) in three food treatments (well fed treatment, intermediate food treatment, or starved treatment) </w:t>
      </w:r>
      <w:r w:rsidR="000114A2">
        <w:t>after</w:t>
      </w:r>
      <w:r w:rsidR="000114A2" w:rsidRPr="00C46A4A">
        <w:t xml:space="preserve"> ten weeks.</w:t>
      </w:r>
    </w:p>
    <w:tbl>
      <w:tblPr>
        <w:tblW w:w="0" w:type="auto"/>
        <w:tblLayout w:type="fixed"/>
        <w:tblLook w:val="00A0"/>
      </w:tblPr>
      <w:tblGrid>
        <w:gridCol w:w="3888"/>
        <w:gridCol w:w="1170"/>
        <w:gridCol w:w="1350"/>
        <w:gridCol w:w="990"/>
        <w:gridCol w:w="1080"/>
      </w:tblGrid>
      <w:tr w:rsidR="000114A2" w:rsidRPr="00B975C6" w:rsidTr="00812426">
        <w:tc>
          <w:tcPr>
            <w:tcW w:w="3888" w:type="dxa"/>
            <w:tcBorders>
              <w:top w:val="double" w:sz="4" w:space="0" w:color="auto"/>
              <w:bottom w:val="single" w:sz="4" w:space="0" w:color="auto"/>
            </w:tcBorders>
          </w:tcPr>
          <w:p w:rsidR="000114A2" w:rsidRPr="009200EB" w:rsidRDefault="000114A2" w:rsidP="00812426">
            <w:pPr>
              <w:spacing w:after="0" w:line="480" w:lineRule="auto"/>
              <w:rPr>
                <w:b/>
                <w:szCs w:val="24"/>
              </w:rPr>
            </w:pPr>
            <w:r w:rsidRPr="009200EB">
              <w:rPr>
                <w:b/>
                <w:szCs w:val="24"/>
              </w:rPr>
              <w:t>Factor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</w:tcPr>
          <w:p w:rsidR="000114A2" w:rsidRPr="00B975C6" w:rsidRDefault="000114A2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Estimate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:rsidR="000114A2" w:rsidRPr="00B975C6" w:rsidRDefault="000114A2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Std. Error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:rsidR="000114A2" w:rsidRPr="00B975C6" w:rsidRDefault="000114A2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 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0114A2" w:rsidRPr="00B975C6" w:rsidRDefault="000114A2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 value</w:t>
            </w:r>
          </w:p>
        </w:tc>
      </w:tr>
      <w:tr w:rsidR="000114A2" w:rsidRPr="00B975C6" w:rsidTr="00812426">
        <w:tc>
          <w:tcPr>
            <w:tcW w:w="3888" w:type="dxa"/>
            <w:tcBorders>
              <w:top w:val="single" w:sz="4" w:space="0" w:color="auto"/>
            </w:tcBorders>
          </w:tcPr>
          <w:p w:rsidR="000114A2" w:rsidRPr="009200EB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Intercept*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3.545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0.411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8.629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&lt;0.0001</w:t>
            </w:r>
          </w:p>
        </w:tc>
      </w:tr>
      <w:tr w:rsidR="000114A2" w:rsidRPr="00B975C6" w:rsidTr="00812426">
        <w:tc>
          <w:tcPr>
            <w:tcW w:w="3888" w:type="dxa"/>
          </w:tcPr>
          <w:p w:rsidR="000114A2" w:rsidRPr="00B975C6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Size</w:t>
            </w:r>
          </w:p>
        </w:tc>
        <w:tc>
          <w:tcPr>
            <w:tcW w:w="117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0.007</w:t>
            </w:r>
          </w:p>
        </w:tc>
        <w:tc>
          <w:tcPr>
            <w:tcW w:w="135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0.029</w:t>
            </w:r>
          </w:p>
        </w:tc>
        <w:tc>
          <w:tcPr>
            <w:tcW w:w="99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0.269</w:t>
            </w:r>
          </w:p>
        </w:tc>
        <w:tc>
          <w:tcPr>
            <w:tcW w:w="108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0.7892</w:t>
            </w:r>
          </w:p>
        </w:tc>
      </w:tr>
      <w:tr w:rsidR="000114A2" w:rsidRPr="00B975C6" w:rsidTr="00812426">
        <w:tc>
          <w:tcPr>
            <w:tcW w:w="3888" w:type="dxa"/>
          </w:tcPr>
          <w:p w:rsidR="000114A2" w:rsidRPr="00B975C6" w:rsidRDefault="000114A2" w:rsidP="000114A2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Number of </w:t>
            </w:r>
            <w:r>
              <w:rPr>
                <w:szCs w:val="24"/>
              </w:rPr>
              <w:t>Large</w:t>
            </w:r>
          </w:p>
        </w:tc>
        <w:tc>
          <w:tcPr>
            <w:tcW w:w="117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0.007</w:t>
            </w:r>
          </w:p>
        </w:tc>
        <w:tc>
          <w:tcPr>
            <w:tcW w:w="135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0.002</w:t>
            </w:r>
          </w:p>
        </w:tc>
        <w:tc>
          <w:tcPr>
            <w:tcW w:w="99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4.549</w:t>
            </w:r>
          </w:p>
        </w:tc>
        <w:tc>
          <w:tcPr>
            <w:tcW w:w="108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&lt;0.0001</w:t>
            </w:r>
          </w:p>
        </w:tc>
      </w:tr>
      <w:tr w:rsidR="000114A2" w:rsidRPr="00B975C6" w:rsidTr="00812426">
        <w:tc>
          <w:tcPr>
            <w:tcW w:w="3888" w:type="dxa"/>
          </w:tcPr>
          <w:p w:rsidR="000114A2" w:rsidRPr="00B975C6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Intermediate food treatment</w:t>
            </w:r>
          </w:p>
        </w:tc>
        <w:tc>
          <w:tcPr>
            <w:tcW w:w="117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0.265</w:t>
            </w:r>
          </w:p>
        </w:tc>
        <w:tc>
          <w:tcPr>
            <w:tcW w:w="135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0.164</w:t>
            </w:r>
          </w:p>
        </w:tc>
        <w:tc>
          <w:tcPr>
            <w:tcW w:w="99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1.620</w:t>
            </w:r>
          </w:p>
        </w:tc>
        <w:tc>
          <w:tcPr>
            <w:tcW w:w="108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0.1109</w:t>
            </w:r>
          </w:p>
        </w:tc>
      </w:tr>
      <w:tr w:rsidR="000114A2" w:rsidRPr="00B975C6" w:rsidTr="00812426">
        <w:tc>
          <w:tcPr>
            <w:tcW w:w="3888" w:type="dxa"/>
          </w:tcPr>
          <w:p w:rsidR="000114A2" w:rsidRPr="00B975C6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Starved food treatment</w:t>
            </w:r>
          </w:p>
        </w:tc>
        <w:tc>
          <w:tcPr>
            <w:tcW w:w="117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-1.155</w:t>
            </w:r>
          </w:p>
        </w:tc>
        <w:tc>
          <w:tcPr>
            <w:tcW w:w="135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0.161</w:t>
            </w:r>
          </w:p>
        </w:tc>
        <w:tc>
          <w:tcPr>
            <w:tcW w:w="99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-0.962</w:t>
            </w:r>
          </w:p>
        </w:tc>
        <w:tc>
          <w:tcPr>
            <w:tcW w:w="108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0.3400</w:t>
            </w:r>
          </w:p>
        </w:tc>
      </w:tr>
      <w:tr w:rsidR="000114A2" w:rsidRPr="00B975C6" w:rsidTr="00812426">
        <w:tc>
          <w:tcPr>
            <w:tcW w:w="3888" w:type="dxa"/>
          </w:tcPr>
          <w:p w:rsidR="000114A2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Infection</w:t>
            </w:r>
          </w:p>
        </w:tc>
        <w:tc>
          <w:tcPr>
            <w:tcW w:w="117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0.323</w:t>
            </w:r>
          </w:p>
        </w:tc>
        <w:tc>
          <w:tcPr>
            <w:tcW w:w="135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0.201</w:t>
            </w:r>
          </w:p>
        </w:tc>
        <w:tc>
          <w:tcPr>
            <w:tcW w:w="99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1.601</w:t>
            </w:r>
          </w:p>
        </w:tc>
        <w:tc>
          <w:tcPr>
            <w:tcW w:w="108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0.1148</w:t>
            </w:r>
          </w:p>
        </w:tc>
      </w:tr>
      <w:tr w:rsidR="000114A2" w:rsidRPr="00B975C6" w:rsidTr="00812426">
        <w:tc>
          <w:tcPr>
            <w:tcW w:w="3888" w:type="dxa"/>
          </w:tcPr>
          <w:p w:rsidR="000114A2" w:rsidRPr="00B975C6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Infection*Intermediate food treatment</w:t>
            </w:r>
          </w:p>
        </w:tc>
        <w:tc>
          <w:tcPr>
            <w:tcW w:w="117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-0.657</w:t>
            </w:r>
          </w:p>
        </w:tc>
        <w:tc>
          <w:tcPr>
            <w:tcW w:w="135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0.279</w:t>
            </w:r>
          </w:p>
        </w:tc>
        <w:tc>
          <w:tcPr>
            <w:tcW w:w="99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-2.356</w:t>
            </w:r>
          </w:p>
        </w:tc>
        <w:tc>
          <w:tcPr>
            <w:tcW w:w="1080" w:type="dxa"/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0.0219</w:t>
            </w:r>
          </w:p>
        </w:tc>
      </w:tr>
      <w:tr w:rsidR="000114A2" w:rsidRPr="00B975C6" w:rsidTr="00812426">
        <w:tc>
          <w:tcPr>
            <w:tcW w:w="3888" w:type="dxa"/>
            <w:tcBorders>
              <w:bottom w:val="double" w:sz="4" w:space="0" w:color="auto"/>
            </w:tcBorders>
          </w:tcPr>
          <w:p w:rsidR="000114A2" w:rsidRPr="009200EB" w:rsidRDefault="000114A2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Infection*Starved food treatment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0.056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0.278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0.203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0114A2" w:rsidRDefault="000114A2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0.8398</w:t>
            </w:r>
          </w:p>
        </w:tc>
      </w:tr>
    </w:tbl>
    <w:p w:rsidR="00B14962" w:rsidRDefault="00B14962" w:rsidP="00B14962">
      <w:pPr>
        <w:spacing w:line="480" w:lineRule="auto"/>
        <w:rPr>
          <w:szCs w:val="24"/>
        </w:rPr>
      </w:pPr>
      <w:r w:rsidRPr="00C46A4A">
        <w:rPr>
          <w:szCs w:val="24"/>
        </w:rPr>
        <w:t>* The effect of the well-fed treatment is included in the intercept.</w:t>
      </w:r>
    </w:p>
    <w:p w:rsidR="00BD78AB" w:rsidRPr="008073D3" w:rsidRDefault="00BD78AB" w:rsidP="008073D3">
      <w:pPr>
        <w:spacing w:line="480" w:lineRule="auto"/>
      </w:pPr>
    </w:p>
    <w:p w:rsidR="00BD78AB" w:rsidRPr="008073D3" w:rsidRDefault="00BD78AB" w:rsidP="008073D3">
      <w:pPr>
        <w:spacing w:line="480" w:lineRule="auto"/>
      </w:pPr>
      <w:r w:rsidRPr="008073D3">
        <w:br w:type="page"/>
      </w:r>
    </w:p>
    <w:p w:rsidR="00BD78AB" w:rsidRPr="008073D3" w:rsidRDefault="00BD78AB" w:rsidP="008073D3">
      <w:pPr>
        <w:spacing w:line="480" w:lineRule="auto"/>
        <w:outlineLvl w:val="0"/>
      </w:pPr>
      <w:r w:rsidRPr="008073D3">
        <w:lastRenderedPageBreak/>
        <w:t>Supplementary Table 2</w:t>
      </w:r>
      <w:r w:rsidR="00DF3709">
        <w:t>.</w:t>
      </w:r>
      <w:r w:rsidR="00B003A0" w:rsidRPr="008073D3">
        <w:t xml:space="preserve"> Factors affecting the number o</w:t>
      </w:r>
      <w:r w:rsidR="008073D3">
        <w:t xml:space="preserve">f large rediae: results of a </w:t>
      </w:r>
      <w:r w:rsidR="00DF3709">
        <w:t>Linear M</w:t>
      </w:r>
      <w:r w:rsidR="008073D3">
        <w:t>odel</w:t>
      </w:r>
      <w:r w:rsidR="00B003A0" w:rsidRPr="008073D3">
        <w:t xml:space="preserve"> comparing number of small </w:t>
      </w:r>
      <w:proofErr w:type="spellStart"/>
      <w:r w:rsidR="00B003A0" w:rsidRPr="008073D3">
        <w:t>rediae</w:t>
      </w:r>
      <w:proofErr w:type="spellEnd"/>
      <w:r w:rsidR="00B003A0" w:rsidRPr="008073D3">
        <w:t xml:space="preserve"> in </w:t>
      </w:r>
      <w:proofErr w:type="spellStart"/>
      <w:r w:rsidR="00DF3709" w:rsidRPr="00C46A4A">
        <w:rPr>
          <w:i/>
        </w:rPr>
        <w:t>Philophthalmus</w:t>
      </w:r>
      <w:proofErr w:type="spellEnd"/>
      <w:r w:rsidR="00DF3709" w:rsidRPr="00C46A4A">
        <w:t xml:space="preserve"> sp. colonies with and without co-infection by </w:t>
      </w:r>
      <w:proofErr w:type="spellStart"/>
      <w:r w:rsidR="00DF3709" w:rsidRPr="00C46A4A">
        <w:rPr>
          <w:i/>
        </w:rPr>
        <w:t>Maritrema</w:t>
      </w:r>
      <w:proofErr w:type="spellEnd"/>
      <w:r w:rsidR="00DF3709" w:rsidRPr="00C46A4A">
        <w:rPr>
          <w:i/>
        </w:rPr>
        <w:t xml:space="preserve"> </w:t>
      </w:r>
      <w:proofErr w:type="spellStart"/>
      <w:r w:rsidR="00DF3709" w:rsidRPr="00C46A4A">
        <w:rPr>
          <w:i/>
        </w:rPr>
        <w:t>novaezealandensis</w:t>
      </w:r>
      <w:proofErr w:type="spellEnd"/>
      <w:r w:rsidR="00DF3709" w:rsidRPr="00C46A4A">
        <w:t xml:space="preserve"> (“Infection”) in three food treatments (well fed treatment, intermediate food treatment, or starved treatment) </w:t>
      </w:r>
      <w:r w:rsidR="00DF3709">
        <w:t>after</w:t>
      </w:r>
      <w:r w:rsidR="00DF3709" w:rsidRPr="00C46A4A">
        <w:t xml:space="preserve"> ten weeks.</w:t>
      </w:r>
    </w:p>
    <w:tbl>
      <w:tblPr>
        <w:tblW w:w="0" w:type="auto"/>
        <w:tblLayout w:type="fixed"/>
        <w:tblLook w:val="00A0"/>
      </w:tblPr>
      <w:tblGrid>
        <w:gridCol w:w="3888"/>
        <w:gridCol w:w="1170"/>
        <w:gridCol w:w="1350"/>
        <w:gridCol w:w="990"/>
        <w:gridCol w:w="1080"/>
      </w:tblGrid>
      <w:tr w:rsidR="00DF3709" w:rsidRPr="00B975C6" w:rsidTr="00812426">
        <w:tc>
          <w:tcPr>
            <w:tcW w:w="3888" w:type="dxa"/>
            <w:tcBorders>
              <w:top w:val="double" w:sz="4" w:space="0" w:color="auto"/>
              <w:bottom w:val="single" w:sz="4" w:space="0" w:color="auto"/>
            </w:tcBorders>
          </w:tcPr>
          <w:p w:rsidR="00DF3709" w:rsidRPr="009200EB" w:rsidRDefault="00DF3709" w:rsidP="00812426">
            <w:pPr>
              <w:spacing w:after="0" w:line="480" w:lineRule="auto"/>
              <w:rPr>
                <w:b/>
                <w:szCs w:val="24"/>
              </w:rPr>
            </w:pPr>
            <w:r w:rsidRPr="009200EB">
              <w:rPr>
                <w:b/>
                <w:szCs w:val="24"/>
              </w:rPr>
              <w:t>Factor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</w:tcPr>
          <w:p w:rsidR="00DF3709" w:rsidRPr="00B975C6" w:rsidRDefault="00DF3709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Estimate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:rsidR="00DF3709" w:rsidRPr="00B975C6" w:rsidRDefault="00DF3709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Std. Error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:rsidR="00DF3709" w:rsidRPr="00B975C6" w:rsidRDefault="00DF3709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 value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DF3709" w:rsidRPr="00B975C6" w:rsidRDefault="00DF3709" w:rsidP="00812426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 value</w:t>
            </w:r>
          </w:p>
        </w:tc>
      </w:tr>
      <w:tr w:rsidR="00DF3709" w:rsidRPr="00B975C6" w:rsidTr="00812426">
        <w:tc>
          <w:tcPr>
            <w:tcW w:w="3888" w:type="dxa"/>
            <w:tcBorders>
              <w:top w:val="single" w:sz="4" w:space="0" w:color="auto"/>
            </w:tcBorders>
          </w:tcPr>
          <w:p w:rsidR="00DF3709" w:rsidRPr="009200EB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Intercept*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3.214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0.278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11.559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&lt;0.0001</w:t>
            </w:r>
          </w:p>
        </w:tc>
      </w:tr>
      <w:tr w:rsidR="00DF3709" w:rsidRPr="00B975C6" w:rsidTr="00812426">
        <w:tc>
          <w:tcPr>
            <w:tcW w:w="3888" w:type="dxa"/>
          </w:tcPr>
          <w:p w:rsidR="00DF3709" w:rsidRPr="00B975C6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Size</w:t>
            </w:r>
          </w:p>
        </w:tc>
        <w:tc>
          <w:tcPr>
            <w:tcW w:w="117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0.073</w:t>
            </w:r>
          </w:p>
        </w:tc>
        <w:tc>
          <w:tcPr>
            <w:tcW w:w="135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0.017</w:t>
            </w:r>
          </w:p>
        </w:tc>
        <w:tc>
          <w:tcPr>
            <w:tcW w:w="99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4.305</w:t>
            </w:r>
          </w:p>
        </w:tc>
        <w:tc>
          <w:tcPr>
            <w:tcW w:w="108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&lt;0.0001</w:t>
            </w:r>
          </w:p>
        </w:tc>
      </w:tr>
      <w:tr w:rsidR="00DF3709" w:rsidRPr="00B975C6" w:rsidTr="00812426">
        <w:tc>
          <w:tcPr>
            <w:tcW w:w="3888" w:type="dxa"/>
          </w:tcPr>
          <w:p w:rsidR="00DF3709" w:rsidRPr="00B975C6" w:rsidRDefault="00DF3709" w:rsidP="00DF3709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Number of small</w:t>
            </w:r>
          </w:p>
        </w:tc>
        <w:tc>
          <w:tcPr>
            <w:tcW w:w="117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0.003</w:t>
            </w:r>
          </w:p>
        </w:tc>
        <w:tc>
          <w:tcPr>
            <w:tcW w:w="135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0.001</w:t>
            </w:r>
          </w:p>
        </w:tc>
        <w:tc>
          <w:tcPr>
            <w:tcW w:w="99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4.445</w:t>
            </w:r>
          </w:p>
        </w:tc>
        <w:tc>
          <w:tcPr>
            <w:tcW w:w="108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&lt;0.0001</w:t>
            </w:r>
          </w:p>
        </w:tc>
      </w:tr>
      <w:tr w:rsidR="00DF3709" w:rsidRPr="00B975C6" w:rsidTr="00812426">
        <w:tc>
          <w:tcPr>
            <w:tcW w:w="3888" w:type="dxa"/>
          </w:tcPr>
          <w:p w:rsidR="00DF3709" w:rsidRPr="00B975C6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Intermediate</w:t>
            </w:r>
            <w:r>
              <w:rPr>
                <w:szCs w:val="24"/>
              </w:rPr>
              <w:t xml:space="preserve"> food treatment</w:t>
            </w:r>
          </w:p>
        </w:tc>
        <w:tc>
          <w:tcPr>
            <w:tcW w:w="117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-0.215</w:t>
            </w:r>
          </w:p>
        </w:tc>
        <w:tc>
          <w:tcPr>
            <w:tcW w:w="135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0.114</w:t>
            </w:r>
          </w:p>
        </w:tc>
        <w:tc>
          <w:tcPr>
            <w:tcW w:w="99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-1.892</w:t>
            </w:r>
          </w:p>
        </w:tc>
        <w:tc>
          <w:tcPr>
            <w:tcW w:w="108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0.0635</w:t>
            </w:r>
          </w:p>
        </w:tc>
      </w:tr>
      <w:tr w:rsidR="00DF3709" w:rsidRPr="00B975C6" w:rsidTr="00812426">
        <w:tc>
          <w:tcPr>
            <w:tcW w:w="3888" w:type="dxa"/>
          </w:tcPr>
          <w:p w:rsidR="00DF3709" w:rsidRPr="00B975C6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Starved food treatment</w:t>
            </w:r>
          </w:p>
        </w:tc>
        <w:tc>
          <w:tcPr>
            <w:tcW w:w="117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-0.062</w:t>
            </w:r>
          </w:p>
        </w:tc>
        <w:tc>
          <w:tcPr>
            <w:tcW w:w="135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0.140</w:t>
            </w:r>
          </w:p>
        </w:tc>
        <w:tc>
          <w:tcPr>
            <w:tcW w:w="99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-1.354</w:t>
            </w:r>
          </w:p>
        </w:tc>
        <w:tc>
          <w:tcPr>
            <w:tcW w:w="108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0.1811</w:t>
            </w:r>
          </w:p>
        </w:tc>
      </w:tr>
      <w:tr w:rsidR="00DF3709" w:rsidRPr="00B975C6" w:rsidTr="00812426">
        <w:tc>
          <w:tcPr>
            <w:tcW w:w="3888" w:type="dxa"/>
          </w:tcPr>
          <w:p w:rsidR="00DF3709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Infection</w:t>
            </w:r>
          </w:p>
        </w:tc>
        <w:tc>
          <w:tcPr>
            <w:tcW w:w="117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-0.190</w:t>
            </w:r>
          </w:p>
        </w:tc>
        <w:tc>
          <w:tcPr>
            <w:tcW w:w="135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0.141</w:t>
            </w:r>
          </w:p>
        </w:tc>
        <w:tc>
          <w:tcPr>
            <w:tcW w:w="99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-1.354</w:t>
            </w:r>
          </w:p>
        </w:tc>
        <w:tc>
          <w:tcPr>
            <w:tcW w:w="108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0.1811</w:t>
            </w:r>
          </w:p>
        </w:tc>
      </w:tr>
      <w:tr w:rsidR="00DF3709" w:rsidRPr="00B975C6" w:rsidTr="00812426">
        <w:tc>
          <w:tcPr>
            <w:tcW w:w="3888" w:type="dxa"/>
          </w:tcPr>
          <w:p w:rsidR="00DF3709" w:rsidRPr="00B975C6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Infection*Intermediate food treatment</w:t>
            </w:r>
          </w:p>
        </w:tc>
        <w:tc>
          <w:tcPr>
            <w:tcW w:w="117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0.448</w:t>
            </w:r>
          </w:p>
        </w:tc>
        <w:tc>
          <w:tcPr>
            <w:tcW w:w="135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0.196</w:t>
            </w:r>
          </w:p>
        </w:tc>
        <w:tc>
          <w:tcPr>
            <w:tcW w:w="99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2.289</w:t>
            </w:r>
          </w:p>
        </w:tc>
        <w:tc>
          <w:tcPr>
            <w:tcW w:w="1080" w:type="dxa"/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0.0258</w:t>
            </w:r>
          </w:p>
        </w:tc>
      </w:tr>
      <w:tr w:rsidR="00DF3709" w:rsidRPr="00B975C6" w:rsidTr="00812426">
        <w:tc>
          <w:tcPr>
            <w:tcW w:w="3888" w:type="dxa"/>
            <w:tcBorders>
              <w:bottom w:val="double" w:sz="4" w:space="0" w:color="auto"/>
            </w:tcBorders>
          </w:tcPr>
          <w:p w:rsidR="00DF3709" w:rsidRPr="009200EB" w:rsidRDefault="00DF3709" w:rsidP="00812426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Infection*Starved food treatment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0.241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0.195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1.233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DF3709" w:rsidRDefault="00DF3709" w:rsidP="00812426">
            <w:pPr>
              <w:spacing w:after="0"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0.225</w:t>
            </w:r>
          </w:p>
        </w:tc>
      </w:tr>
    </w:tbl>
    <w:p w:rsidR="00B14962" w:rsidRDefault="00B14962" w:rsidP="00B14962">
      <w:pPr>
        <w:spacing w:line="480" w:lineRule="auto"/>
        <w:rPr>
          <w:szCs w:val="24"/>
        </w:rPr>
      </w:pPr>
      <w:r w:rsidRPr="00C46A4A">
        <w:rPr>
          <w:szCs w:val="24"/>
        </w:rPr>
        <w:t>* The effect of the well-fed treatment is included in the intercept.</w:t>
      </w:r>
    </w:p>
    <w:p w:rsidR="00CF5F97" w:rsidRPr="008073D3" w:rsidRDefault="00CF5F97" w:rsidP="008073D3">
      <w:pPr>
        <w:spacing w:line="480" w:lineRule="auto"/>
      </w:pPr>
    </w:p>
    <w:p w:rsidR="00CE177B" w:rsidRPr="008073D3" w:rsidRDefault="00CE177B" w:rsidP="008073D3">
      <w:pPr>
        <w:spacing w:line="480" w:lineRule="auto"/>
      </w:pPr>
    </w:p>
    <w:sectPr w:rsidR="00CE177B" w:rsidRPr="008073D3" w:rsidSect="003C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78AB"/>
    <w:rsid w:val="000114A2"/>
    <w:rsid w:val="00060844"/>
    <w:rsid w:val="000A2943"/>
    <w:rsid w:val="00116489"/>
    <w:rsid w:val="001F2DA9"/>
    <w:rsid w:val="002239A6"/>
    <w:rsid w:val="002E5864"/>
    <w:rsid w:val="003747AC"/>
    <w:rsid w:val="003C5DD3"/>
    <w:rsid w:val="003C7F66"/>
    <w:rsid w:val="00422C60"/>
    <w:rsid w:val="00597761"/>
    <w:rsid w:val="0066682A"/>
    <w:rsid w:val="007222FC"/>
    <w:rsid w:val="008073D3"/>
    <w:rsid w:val="00B003A0"/>
    <w:rsid w:val="00B14962"/>
    <w:rsid w:val="00BD78AB"/>
    <w:rsid w:val="00CD1FA2"/>
    <w:rsid w:val="00CE177B"/>
    <w:rsid w:val="00CF5F97"/>
    <w:rsid w:val="00DF3709"/>
    <w:rsid w:val="00EB64B2"/>
    <w:rsid w:val="00EC5763"/>
    <w:rsid w:val="00F9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6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86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86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86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6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86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5864"/>
    <w:rPr>
      <w:rFonts w:ascii="Times New Roman" w:eastAsiaTheme="majorEastAsia" w:hAnsi="Times New Roman" w:cstheme="majorBidi"/>
      <w:b/>
      <w:bCs/>
    </w:rPr>
  </w:style>
  <w:style w:type="paragraph" w:styleId="NoSpacing">
    <w:name w:val="No Spacing"/>
    <w:uiPriority w:val="1"/>
    <w:qFormat/>
    <w:rsid w:val="002E5864"/>
    <w:pPr>
      <w:spacing w:after="0" w:line="240" w:lineRule="auto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5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14</cp:revision>
  <dcterms:created xsi:type="dcterms:W3CDTF">2012-08-23T00:44:00Z</dcterms:created>
  <dcterms:modified xsi:type="dcterms:W3CDTF">2012-11-01T03:07:00Z</dcterms:modified>
</cp:coreProperties>
</file>