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93" w:rsidRDefault="00E66993" w:rsidP="00E202FC">
      <w:pPr>
        <w:spacing w:after="200" w:line="276" w:lineRule="auto"/>
        <w:rPr>
          <w:rFonts w:ascii="Arial" w:eastAsia="Calibri" w:hAnsi="Arial" w:cs="Arial"/>
        </w:rPr>
      </w:pPr>
      <w:bookmarkStart w:id="0" w:name="_Toc397640390"/>
      <w:r>
        <w:rPr>
          <w:rFonts w:ascii="Arial" w:eastAsia="Calibri" w:hAnsi="Arial" w:cs="Arial"/>
        </w:rPr>
        <w:t>Supplementary Materials</w:t>
      </w:r>
    </w:p>
    <w:p w:rsidR="0043620A" w:rsidRPr="00354A8D" w:rsidRDefault="00021D1C" w:rsidP="00E202FC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Table</w:t>
      </w:r>
      <w:r w:rsidR="00E66993">
        <w:rPr>
          <w:rFonts w:ascii="Arial" w:eastAsia="Calibri" w:hAnsi="Arial" w:cs="Arial"/>
        </w:rPr>
        <w:t xml:space="preserve"> 1 </w:t>
      </w:r>
      <w:r w:rsidR="00E202FC" w:rsidRPr="00354A8D">
        <w:rPr>
          <w:rFonts w:ascii="Arial" w:eastAsia="Calibri" w:hAnsi="Arial" w:cs="Arial"/>
        </w:rPr>
        <w:t>Prevalence (%) with 95% Clopper–Pearson confidence intervals and mean abundance ±standard error of all helminth species</w:t>
      </w:r>
      <w:r w:rsidR="0039545D" w:rsidRPr="00354A8D">
        <w:rPr>
          <w:rFonts w:ascii="Arial" w:eastAsia="Calibri" w:hAnsi="Arial" w:cs="Arial"/>
        </w:rPr>
        <w:t xml:space="preserve"> of wood mice by year and site.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683"/>
        <w:gridCol w:w="1701"/>
        <w:gridCol w:w="1701"/>
        <w:gridCol w:w="1701"/>
        <w:gridCol w:w="1727"/>
        <w:gridCol w:w="1559"/>
        <w:gridCol w:w="1666"/>
        <w:gridCol w:w="1726"/>
      </w:tblGrid>
      <w:tr w:rsidR="00676F00" w:rsidRPr="00354A8D" w:rsidTr="006A6A6D">
        <w:trPr>
          <w:trHeight w:val="300"/>
        </w:trPr>
        <w:tc>
          <w:tcPr>
            <w:tcW w:w="1456" w:type="dxa"/>
            <w:vMerge w:val="restart"/>
            <w:tcBorders>
              <w:top w:val="double" w:sz="4" w:space="0" w:color="000000"/>
            </w:tcBorders>
            <w:noWrap/>
          </w:tcPr>
          <w:p w:rsidR="00676F00" w:rsidRPr="00354A8D" w:rsidRDefault="00676F00" w:rsidP="0043620A">
            <w:pPr>
              <w:pStyle w:val="NoSpacing"/>
            </w:pPr>
            <w:r w:rsidRPr="00354A8D">
              <w:t>Species</w:t>
            </w:r>
          </w:p>
        </w:tc>
        <w:tc>
          <w:tcPr>
            <w:tcW w:w="683" w:type="dxa"/>
            <w:vMerge w:val="restart"/>
            <w:tcBorders>
              <w:top w:val="double" w:sz="4" w:space="0" w:color="000000"/>
            </w:tcBorders>
            <w:noWrap/>
          </w:tcPr>
          <w:p w:rsidR="00676F00" w:rsidRPr="00354A8D" w:rsidRDefault="00676F00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Year</w:t>
            </w:r>
          </w:p>
        </w:tc>
        <w:tc>
          <w:tcPr>
            <w:tcW w:w="5103" w:type="dxa"/>
            <w:gridSpan w:val="3"/>
            <w:tcBorders>
              <w:top w:val="double" w:sz="4" w:space="0" w:color="000000"/>
              <w:bottom w:val="single" w:sz="4" w:space="0" w:color="000000"/>
            </w:tcBorders>
          </w:tcPr>
          <w:p w:rsidR="00676F00" w:rsidRPr="00354A8D" w:rsidRDefault="001B14AB" w:rsidP="000B2FE0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                            </w:t>
            </w:r>
            <w:r w:rsidR="00676F00" w:rsidRPr="00354A8D">
              <w:rPr>
                <w:rFonts w:ascii="Arial" w:eastAsia="Calibri" w:hAnsi="Arial" w:cs="Arial"/>
                <w:bCs/>
                <w:sz w:val="18"/>
                <w:szCs w:val="18"/>
              </w:rPr>
              <w:t>Uninvaded Sites</w:t>
            </w:r>
          </w:p>
        </w:tc>
        <w:tc>
          <w:tcPr>
            <w:tcW w:w="4952" w:type="dxa"/>
            <w:gridSpan w:val="3"/>
            <w:tcBorders>
              <w:top w:val="double" w:sz="4" w:space="0" w:color="000000"/>
            </w:tcBorders>
          </w:tcPr>
          <w:p w:rsidR="00676F00" w:rsidRPr="00354A8D" w:rsidRDefault="001B14AB" w:rsidP="000B2FE0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                                     </w:t>
            </w:r>
            <w:r w:rsidR="00676F00" w:rsidRPr="00354A8D">
              <w:rPr>
                <w:rFonts w:ascii="Arial" w:eastAsia="Calibri" w:hAnsi="Arial" w:cs="Arial"/>
                <w:bCs/>
                <w:sz w:val="18"/>
                <w:szCs w:val="18"/>
              </w:rPr>
              <w:t>Invaded Sites</w:t>
            </w:r>
          </w:p>
        </w:tc>
        <w:tc>
          <w:tcPr>
            <w:tcW w:w="1726" w:type="dxa"/>
            <w:tcBorders>
              <w:top w:val="double" w:sz="4" w:space="0" w:color="000000"/>
              <w:bottom w:val="single" w:sz="4" w:space="0" w:color="000000"/>
            </w:tcBorders>
            <w:noWrap/>
          </w:tcPr>
          <w:p w:rsidR="00676F00" w:rsidRPr="00354A8D" w:rsidRDefault="00676F00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676F00" w:rsidRPr="00354A8D" w:rsidTr="006A6A6D">
        <w:trPr>
          <w:trHeight w:val="300"/>
        </w:trPr>
        <w:tc>
          <w:tcPr>
            <w:tcW w:w="1456" w:type="dxa"/>
            <w:vMerge/>
            <w:tcBorders>
              <w:bottom w:val="single" w:sz="4" w:space="0" w:color="000000"/>
            </w:tcBorders>
            <w:noWrap/>
            <w:hideMark/>
          </w:tcPr>
          <w:p w:rsidR="00354A8D" w:rsidRPr="00354A8D" w:rsidRDefault="00354A8D" w:rsidP="0043620A">
            <w:pPr>
              <w:pStyle w:val="NoSpacing"/>
            </w:pPr>
          </w:p>
        </w:tc>
        <w:tc>
          <w:tcPr>
            <w:tcW w:w="683" w:type="dxa"/>
            <w:vMerge/>
            <w:tcBorders>
              <w:bottom w:val="single" w:sz="4" w:space="0" w:color="000000"/>
            </w:tcBorders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354A8D" w:rsidRPr="00354A8D" w:rsidRDefault="00676F00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Combined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Knocksink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Santry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 w:rsidR="00354A8D" w:rsidRPr="00354A8D" w:rsidRDefault="00676F00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Combined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Coole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</w:tcBorders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Merlin</w:t>
            </w:r>
          </w:p>
        </w:tc>
        <w:tc>
          <w:tcPr>
            <w:tcW w:w="1726" w:type="dxa"/>
            <w:tcBorders>
              <w:top w:val="single" w:sz="4" w:space="0" w:color="000000"/>
              <w:bottom w:val="single" w:sz="4" w:space="0" w:color="000000"/>
            </w:tcBorders>
            <w:noWrap/>
            <w:hideMark/>
          </w:tcPr>
          <w:p w:rsidR="00354A8D" w:rsidRPr="00354A8D" w:rsidRDefault="00B23C53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All Sites</w:t>
            </w:r>
          </w:p>
        </w:tc>
      </w:tr>
      <w:tr w:rsidR="00676F00" w:rsidRPr="00354A8D" w:rsidTr="00676F00">
        <w:trPr>
          <w:trHeight w:val="732"/>
        </w:trPr>
        <w:tc>
          <w:tcPr>
            <w:tcW w:w="1456" w:type="dxa"/>
            <w:tcBorders>
              <w:top w:val="single" w:sz="4" w:space="0" w:color="000000"/>
            </w:tcBorders>
            <w:noWrap/>
            <w:hideMark/>
          </w:tcPr>
          <w:p w:rsidR="00354A8D" w:rsidRPr="00354A8D" w:rsidRDefault="00354A8D" w:rsidP="0043620A">
            <w:pPr>
              <w:pStyle w:val="NoSpacing"/>
            </w:pPr>
            <w:r w:rsidRPr="00354A8D">
              <w:t>All Helminths</w:t>
            </w:r>
          </w:p>
        </w:tc>
        <w:tc>
          <w:tcPr>
            <w:tcW w:w="683" w:type="dxa"/>
            <w:tcBorders>
              <w:top w:val="single" w:sz="4" w:space="0" w:color="000000"/>
            </w:tcBorders>
            <w:noWrap/>
            <w:hideMark/>
          </w:tcPr>
          <w:p w:rsidR="00354A8D" w:rsidRPr="00354A8D" w:rsidRDefault="00354A8D" w:rsidP="00354A8D">
            <w:pPr>
              <w:spacing w:line="48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  <w:vertAlign w:val="superscript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98.6 (95.1-99.8)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  <w:vertAlign w:val="superscript"/>
              </w:rPr>
              <w:t>P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337.4 (±33.9)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sz w:val="18"/>
                <w:szCs w:val="18"/>
              </w:rPr>
              <w:t>99.0 (94.4-100.0)</w:t>
            </w:r>
            <w:r w:rsidRPr="00354A8D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P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sz w:val="18"/>
                <w:szCs w:val="18"/>
              </w:rPr>
              <w:t>353.1 (±41.1)</w:t>
            </w:r>
            <w:r w:rsidRPr="00354A8D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97.8 (88.5-99.9)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  <w:vertAlign w:val="superscript"/>
              </w:rPr>
              <w:t>P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303.9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60.4)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727" w:type="dxa"/>
            <w:tcBorders>
              <w:top w:val="single" w:sz="4" w:space="0" w:color="000000"/>
            </w:tcBorders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89.8 (82.5-94.8)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  <w:vertAlign w:val="superscript"/>
              </w:rPr>
              <w:t>P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40.2 (±9.14)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96.1(89.0-99.2)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  <w:vertAlign w:val="superscript"/>
              </w:rPr>
              <w:t>P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44.9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12.5)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666" w:type="dxa"/>
            <w:tcBorders>
              <w:top w:val="single" w:sz="4" w:space="0" w:color="000000"/>
            </w:tcBorders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74.2 (55.4-88.1)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  <w:vertAlign w:val="superscript"/>
              </w:rPr>
              <w:t>P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28.6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7.47)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726" w:type="dxa"/>
            <w:tcBorders>
              <w:top w:val="single" w:sz="4" w:space="0" w:color="000000"/>
            </w:tcBorders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94.8 (91.3-97.2)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  <w:vertAlign w:val="superscript"/>
              </w:rPr>
              <w:t>P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210.0 (±21.8)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676F00" w:rsidRPr="00354A8D" w:rsidTr="00676F00">
        <w:trPr>
          <w:trHeight w:val="484"/>
        </w:trPr>
        <w:tc>
          <w:tcPr>
            <w:tcW w:w="1456" w:type="dxa"/>
            <w:noWrap/>
            <w:hideMark/>
          </w:tcPr>
          <w:p w:rsidR="00354A8D" w:rsidRPr="00354A8D" w:rsidRDefault="00354A8D" w:rsidP="0043620A">
            <w:pPr>
              <w:pStyle w:val="NoSpacing"/>
            </w:pPr>
          </w:p>
        </w:tc>
        <w:tc>
          <w:tcPr>
            <w:tcW w:w="683" w:type="dxa"/>
            <w:noWrap/>
            <w:hideMark/>
          </w:tcPr>
          <w:p w:rsidR="00354A8D" w:rsidRPr="00354A8D" w:rsidRDefault="00354A8D" w:rsidP="00354A8D">
            <w:pPr>
              <w:spacing w:line="48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2012</w:t>
            </w:r>
          </w:p>
        </w:tc>
        <w:tc>
          <w:tcPr>
            <w:tcW w:w="1701" w:type="dxa"/>
          </w:tcPr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100 (96.1-100)</w:t>
            </w:r>
          </w:p>
          <w:p w:rsidR="00354A8D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548 (±73.6)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sz w:val="18"/>
                <w:szCs w:val="18"/>
              </w:rPr>
              <w:t>100.0 (92.9-100)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sz w:val="18"/>
                <w:szCs w:val="18"/>
              </w:rPr>
              <w:t>540.3(±99.9)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100.0 (91.8-100.0)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557.4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110.2)</w:t>
            </w:r>
          </w:p>
        </w:tc>
        <w:tc>
          <w:tcPr>
            <w:tcW w:w="1727" w:type="dxa"/>
          </w:tcPr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97.7(88-100)</w:t>
            </w:r>
          </w:p>
          <w:p w:rsidR="00354A8D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159.7 (±56.0)</w:t>
            </w:r>
          </w:p>
        </w:tc>
        <w:tc>
          <w:tcPr>
            <w:tcW w:w="1559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97.0 (84.2-99.9)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209.2(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72.9)</w:t>
            </w:r>
          </w:p>
        </w:tc>
        <w:tc>
          <w:tcPr>
            <w:tcW w:w="166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 xml:space="preserve">100.0 </w:t>
            </w:r>
            <w:r w:rsidR="0045563A">
              <w:rPr>
                <w:rFonts w:ascii="Arial" w:eastAsia="Calibri" w:hAnsi="Arial" w:cs="Arial"/>
                <w:bCs/>
                <w:sz w:val="18"/>
                <w:szCs w:val="18"/>
              </w:rPr>
              <w:t>(71.5-100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11.4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2.99)</w:t>
            </w:r>
          </w:p>
        </w:tc>
        <w:tc>
          <w:tcPr>
            <w:tcW w:w="1726" w:type="dxa"/>
            <w:noWrap/>
            <w:hideMark/>
          </w:tcPr>
          <w:p w:rsidR="00354A8D" w:rsidRPr="00354A8D" w:rsidRDefault="0045563A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99.3 (96.0-100</w:t>
            </w:r>
            <w:r w:rsidR="00354A8D" w:rsidRPr="00354A8D">
              <w:rPr>
                <w:rFonts w:ascii="Arial" w:eastAsia="Calibri" w:hAnsi="Arial" w:cs="Arial"/>
                <w:bCs/>
                <w:sz w:val="18"/>
                <w:szCs w:val="18"/>
              </w:rPr>
              <w:t>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423.4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55.2)</w:t>
            </w:r>
          </w:p>
        </w:tc>
      </w:tr>
      <w:tr w:rsidR="00676F00" w:rsidRPr="00354A8D" w:rsidTr="00676F00">
        <w:trPr>
          <w:trHeight w:val="300"/>
        </w:trPr>
        <w:tc>
          <w:tcPr>
            <w:tcW w:w="1456" w:type="dxa"/>
            <w:noWrap/>
            <w:hideMark/>
          </w:tcPr>
          <w:p w:rsidR="00354A8D" w:rsidRPr="00354A8D" w:rsidRDefault="00354A8D" w:rsidP="0043620A">
            <w:pPr>
              <w:pStyle w:val="NoSpacing"/>
            </w:pPr>
          </w:p>
        </w:tc>
        <w:tc>
          <w:tcPr>
            <w:tcW w:w="683" w:type="dxa"/>
            <w:noWrap/>
            <w:hideMark/>
          </w:tcPr>
          <w:p w:rsidR="00354A8D" w:rsidRPr="00354A8D" w:rsidRDefault="00354A8D" w:rsidP="00354A8D">
            <w:pPr>
              <w:spacing w:line="48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1701" w:type="dxa"/>
          </w:tcPr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99.2(97.0-100)</w:t>
            </w:r>
          </w:p>
          <w:p w:rsidR="00354A8D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420.1 (±36.0)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99.3 (96.3-100.0)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416.3 (±43.7)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98.9 (93.9-100.0)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426.4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62.8)</w:t>
            </w:r>
          </w:p>
        </w:tc>
        <w:tc>
          <w:tcPr>
            <w:tcW w:w="1727" w:type="dxa"/>
          </w:tcPr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92.1(86.1-95.9)</w:t>
            </w:r>
          </w:p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74.8 (±17.9)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96.4 (91.0-99.0)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94.2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24.4)</w:t>
            </w:r>
          </w:p>
        </w:tc>
        <w:tc>
          <w:tcPr>
            <w:tcW w:w="166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81.0 (65.9-91.4)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24.1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5.67)</w:t>
            </w:r>
          </w:p>
        </w:tc>
        <w:tc>
          <w:tcPr>
            <w:tcW w:w="172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96.4 (94.0-98.0)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285.2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24.5)</w:t>
            </w:r>
          </w:p>
        </w:tc>
      </w:tr>
      <w:tr w:rsidR="00676F00" w:rsidRPr="00354A8D" w:rsidTr="00676F00">
        <w:trPr>
          <w:trHeight w:val="300"/>
        </w:trPr>
        <w:tc>
          <w:tcPr>
            <w:tcW w:w="1456" w:type="dxa"/>
            <w:noWrap/>
            <w:hideMark/>
          </w:tcPr>
          <w:p w:rsidR="00354A8D" w:rsidRPr="00354A8D" w:rsidRDefault="00354A8D" w:rsidP="0043620A">
            <w:pPr>
              <w:pStyle w:val="NoSpacing"/>
              <w:rPr>
                <w:i/>
                <w:iCs/>
              </w:rPr>
            </w:pPr>
            <w:r w:rsidRPr="00354A8D">
              <w:rPr>
                <w:i/>
                <w:iCs/>
              </w:rPr>
              <w:t>S. stroma</w:t>
            </w:r>
          </w:p>
        </w:tc>
        <w:tc>
          <w:tcPr>
            <w:tcW w:w="683" w:type="dxa"/>
            <w:noWrap/>
            <w:hideMark/>
          </w:tcPr>
          <w:p w:rsidR="00354A8D" w:rsidRPr="00354A8D" w:rsidRDefault="00354A8D" w:rsidP="00354A8D">
            <w:pPr>
              <w:spacing w:line="48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2011</w:t>
            </w:r>
          </w:p>
        </w:tc>
        <w:tc>
          <w:tcPr>
            <w:tcW w:w="1701" w:type="dxa"/>
          </w:tcPr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96.5 (92.1-98.9)</w:t>
            </w:r>
          </w:p>
          <w:p w:rsidR="00354A8D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322.3 (±33.9)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98.0 (92.8-99.8)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332.8 (±41.2)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93.5 (82.1-98.6)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300.2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60.4)</w:t>
            </w:r>
          </w:p>
        </w:tc>
        <w:tc>
          <w:tcPr>
            <w:tcW w:w="1727" w:type="dxa"/>
          </w:tcPr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74.1 (64.8-82.0)</w:t>
            </w:r>
          </w:p>
          <w:p w:rsidR="00354A8D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36.2 (±9.16)</w:t>
            </w:r>
          </w:p>
        </w:tc>
        <w:tc>
          <w:tcPr>
            <w:tcW w:w="1559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84.4 (74- 92)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40.4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12.5)</w:t>
            </w:r>
          </w:p>
        </w:tc>
        <w:tc>
          <w:tcPr>
            <w:tcW w:w="166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48.4 (30.2-66.9)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25.9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7.65)</w:t>
            </w:r>
          </w:p>
        </w:tc>
        <w:tc>
          <w:tcPr>
            <w:tcW w:w="172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86.9 (82.1-90.8)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199.7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21.7)</w:t>
            </w:r>
          </w:p>
        </w:tc>
      </w:tr>
      <w:tr w:rsidR="00676F00" w:rsidRPr="00354A8D" w:rsidTr="00676F00">
        <w:trPr>
          <w:trHeight w:val="300"/>
        </w:trPr>
        <w:tc>
          <w:tcPr>
            <w:tcW w:w="1456" w:type="dxa"/>
            <w:noWrap/>
            <w:hideMark/>
          </w:tcPr>
          <w:p w:rsidR="00354A8D" w:rsidRPr="00354A8D" w:rsidRDefault="00354A8D" w:rsidP="0043620A">
            <w:pPr>
              <w:pStyle w:val="NoSpacing"/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54A8D" w:rsidRPr="00354A8D" w:rsidRDefault="00354A8D" w:rsidP="00354A8D">
            <w:pPr>
              <w:spacing w:line="48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2012</w:t>
            </w:r>
          </w:p>
        </w:tc>
        <w:tc>
          <w:tcPr>
            <w:tcW w:w="1701" w:type="dxa"/>
          </w:tcPr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95.7 (89.3-98.8)</w:t>
            </w:r>
          </w:p>
          <w:p w:rsidR="00354A8D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514.1 (±72.7)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94.0 (83.5-98.7)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495.3 (±97.8)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97.7 9(1.8-99.9)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536.0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109.8)</w:t>
            </w:r>
          </w:p>
        </w:tc>
        <w:tc>
          <w:tcPr>
            <w:tcW w:w="1727" w:type="dxa"/>
          </w:tcPr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77.3 (62.2-98.8)</w:t>
            </w:r>
          </w:p>
          <w:p w:rsidR="00354A8D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149.9 (±55.9)</w:t>
            </w:r>
          </w:p>
        </w:tc>
        <w:tc>
          <w:tcPr>
            <w:tcW w:w="1559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87.9 (72-97)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198.3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73.0)</w:t>
            </w:r>
          </w:p>
        </w:tc>
        <w:tc>
          <w:tcPr>
            <w:tcW w:w="166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45.5 (16.7-76.6)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4.5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2.79)</w:t>
            </w:r>
          </w:p>
        </w:tc>
        <w:tc>
          <w:tcPr>
            <w:tcW w:w="172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89.8 (83.4-94.3)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397.1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54.4)</w:t>
            </w:r>
          </w:p>
        </w:tc>
      </w:tr>
      <w:tr w:rsidR="00676F00" w:rsidRPr="00354A8D" w:rsidTr="00676F00">
        <w:trPr>
          <w:trHeight w:val="300"/>
        </w:trPr>
        <w:tc>
          <w:tcPr>
            <w:tcW w:w="1456" w:type="dxa"/>
            <w:noWrap/>
            <w:hideMark/>
          </w:tcPr>
          <w:p w:rsidR="00354A8D" w:rsidRPr="00354A8D" w:rsidRDefault="00354A8D" w:rsidP="0043620A">
            <w:pPr>
              <w:pStyle w:val="NoSpacing"/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54A8D" w:rsidRPr="00354A8D" w:rsidRDefault="00354A8D" w:rsidP="00354A8D">
            <w:pPr>
              <w:spacing w:line="48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1701" w:type="dxa"/>
          </w:tcPr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96.2 (92.9-98.2)</w:t>
            </w:r>
          </w:p>
          <w:p w:rsidR="00354A8D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397.6 (±35.6)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96.6 (92.3-98.9)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387.7 (±43.1)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95.5 (88.9-98.8)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414.1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62.5)</w:t>
            </w:r>
          </w:p>
        </w:tc>
        <w:tc>
          <w:tcPr>
            <w:tcW w:w="1727" w:type="dxa"/>
          </w:tcPr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75.0 (67.3-81.7)</w:t>
            </w:r>
          </w:p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69.1 (±17.8)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85.5 (77.5-91.5)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87.7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24.3)</w:t>
            </w:r>
          </w:p>
        </w:tc>
        <w:tc>
          <w:tcPr>
            <w:tcW w:w="166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47.6 (32.0-63.6)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20.3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5.85)</w:t>
            </w:r>
          </w:p>
        </w:tc>
        <w:tc>
          <w:tcPr>
            <w:tcW w:w="172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87.9 (84.3-91.0)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269.2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24.2)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676F00" w:rsidRPr="00354A8D" w:rsidTr="00676F00">
        <w:trPr>
          <w:trHeight w:val="300"/>
        </w:trPr>
        <w:tc>
          <w:tcPr>
            <w:tcW w:w="1456" w:type="dxa"/>
            <w:noWrap/>
            <w:hideMark/>
          </w:tcPr>
          <w:p w:rsidR="00354A8D" w:rsidRPr="00354A8D" w:rsidRDefault="00354A8D" w:rsidP="0043620A">
            <w:pPr>
              <w:pStyle w:val="NoSpacing"/>
              <w:rPr>
                <w:i/>
                <w:iCs/>
              </w:rPr>
            </w:pPr>
            <w:r w:rsidRPr="00354A8D">
              <w:rPr>
                <w:i/>
                <w:iCs/>
              </w:rPr>
              <w:t>A.</w:t>
            </w:r>
          </w:p>
          <w:p w:rsidR="00354A8D" w:rsidRPr="00354A8D" w:rsidRDefault="00354A8D" w:rsidP="0043620A">
            <w:pPr>
              <w:pStyle w:val="NoSpacing"/>
              <w:rPr>
                <w:i/>
                <w:iCs/>
              </w:rPr>
            </w:pPr>
            <w:r w:rsidRPr="00354A8D">
              <w:rPr>
                <w:i/>
                <w:iCs/>
              </w:rPr>
              <w:t>murissylvatici</w:t>
            </w:r>
          </w:p>
        </w:tc>
        <w:tc>
          <w:tcPr>
            <w:tcW w:w="683" w:type="dxa"/>
            <w:noWrap/>
            <w:hideMark/>
          </w:tcPr>
          <w:p w:rsidR="00354A8D" w:rsidRPr="00354A8D" w:rsidRDefault="00354A8D" w:rsidP="00354A8D">
            <w:pPr>
              <w:spacing w:line="48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2011</w:t>
            </w:r>
          </w:p>
        </w:tc>
        <w:tc>
          <w:tcPr>
            <w:tcW w:w="1701" w:type="dxa"/>
          </w:tcPr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(0-2.53)</w:t>
            </w:r>
          </w:p>
          <w:p w:rsidR="00354A8D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(0-18.0)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(±0)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(0-7.7)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0)</w:t>
            </w:r>
          </w:p>
        </w:tc>
        <w:tc>
          <w:tcPr>
            <w:tcW w:w="1727" w:type="dxa"/>
          </w:tcPr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13.0 (7.27-20.8)</w:t>
            </w:r>
          </w:p>
          <w:p w:rsidR="00354A8D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1.75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1.23)</w:t>
            </w:r>
          </w:p>
        </w:tc>
        <w:tc>
          <w:tcPr>
            <w:tcW w:w="1559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16.9 (9.3-27.1)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2.43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1.72)</w:t>
            </w:r>
          </w:p>
        </w:tc>
        <w:tc>
          <w:tcPr>
            <w:tcW w:w="166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3.2 (0.1-16.7)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0.06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0.06)</w:t>
            </w:r>
          </w:p>
        </w:tc>
        <w:tc>
          <w:tcPr>
            <w:tcW w:w="172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5.6 (3.1-9.1)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0.75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0.53)</w:t>
            </w:r>
          </w:p>
        </w:tc>
      </w:tr>
      <w:tr w:rsidR="00676F00" w:rsidRPr="00354A8D" w:rsidTr="00676F00">
        <w:trPr>
          <w:trHeight w:val="300"/>
        </w:trPr>
        <w:tc>
          <w:tcPr>
            <w:tcW w:w="1456" w:type="dxa"/>
            <w:noWrap/>
            <w:hideMark/>
          </w:tcPr>
          <w:p w:rsidR="00354A8D" w:rsidRPr="00354A8D" w:rsidRDefault="00354A8D" w:rsidP="0043620A">
            <w:pPr>
              <w:pStyle w:val="NoSpacing"/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54A8D" w:rsidRPr="00354A8D" w:rsidRDefault="00354A8D" w:rsidP="00354A8D">
            <w:pPr>
              <w:spacing w:line="48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2012</w:t>
            </w:r>
          </w:p>
        </w:tc>
        <w:tc>
          <w:tcPr>
            <w:tcW w:w="1701" w:type="dxa"/>
          </w:tcPr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15.1 (8.48-24.0)</w:t>
            </w:r>
          </w:p>
          <w:p w:rsidR="00354A8D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0.50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0.21)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8.0 (2.2-19.2)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0.40 (±0.3)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23.3 (11.8-38.6)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0.60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0.3)</w:t>
            </w:r>
          </w:p>
        </w:tc>
        <w:tc>
          <w:tcPr>
            <w:tcW w:w="1727" w:type="dxa"/>
          </w:tcPr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22.7 (11.5-37.8)</w:t>
            </w:r>
          </w:p>
          <w:p w:rsidR="00354A8D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1.27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0.57)</w:t>
            </w:r>
          </w:p>
        </w:tc>
        <w:tc>
          <w:tcPr>
            <w:tcW w:w="1559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30.3 (15.6-48.7)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1.70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0.75)</w:t>
            </w:r>
          </w:p>
        </w:tc>
        <w:tc>
          <w:tcPr>
            <w:tcW w:w="166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 (0.0-28.5)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0.00)</w:t>
            </w:r>
          </w:p>
        </w:tc>
        <w:tc>
          <w:tcPr>
            <w:tcW w:w="172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17.5 (11.6-24.9)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0.75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0.24)</w:t>
            </w:r>
          </w:p>
        </w:tc>
      </w:tr>
      <w:tr w:rsidR="00676F00" w:rsidRPr="00354A8D" w:rsidTr="00676F00">
        <w:trPr>
          <w:trHeight w:val="300"/>
        </w:trPr>
        <w:tc>
          <w:tcPr>
            <w:tcW w:w="1456" w:type="dxa"/>
            <w:noWrap/>
            <w:hideMark/>
          </w:tcPr>
          <w:p w:rsidR="00354A8D" w:rsidRPr="00354A8D" w:rsidRDefault="00354A8D" w:rsidP="0043620A">
            <w:pPr>
              <w:pStyle w:val="NoSpacing"/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54A8D" w:rsidRPr="00354A8D" w:rsidRDefault="00354A8D" w:rsidP="00354A8D">
            <w:pPr>
              <w:spacing w:line="48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1701" w:type="dxa"/>
          </w:tcPr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5.9 (3.27-9.71)</w:t>
            </w:r>
          </w:p>
          <w:p w:rsidR="00354A8D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0.20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0.08)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2.7 (0.7-6.8)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0.1 (±0.10)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11.2 (5.5-19.7)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0.3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0.1)</w:t>
            </w:r>
          </w:p>
        </w:tc>
        <w:tc>
          <w:tcPr>
            <w:tcW w:w="1727" w:type="dxa"/>
          </w:tcPr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15.8 (10.4-22.6)</w:t>
            </w:r>
          </w:p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1.61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0.89)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20.9 (13.7 -29.7)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2.21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1.23)</w:t>
            </w:r>
          </w:p>
        </w:tc>
        <w:tc>
          <w:tcPr>
            <w:tcW w:w="166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2.4 (0.1-12.6)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0.05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0.05)</w:t>
            </w:r>
          </w:p>
        </w:tc>
        <w:tc>
          <w:tcPr>
            <w:tcW w:w="172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9.8 (7.0-13.2)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0.75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0.35)</w:t>
            </w:r>
          </w:p>
        </w:tc>
      </w:tr>
      <w:tr w:rsidR="00676F00" w:rsidRPr="00354A8D" w:rsidTr="00676F00">
        <w:trPr>
          <w:trHeight w:val="300"/>
        </w:trPr>
        <w:tc>
          <w:tcPr>
            <w:tcW w:w="1456" w:type="dxa"/>
            <w:noWrap/>
            <w:hideMark/>
          </w:tcPr>
          <w:p w:rsidR="00354A8D" w:rsidRPr="00354A8D" w:rsidRDefault="00354A8D" w:rsidP="0043620A">
            <w:pPr>
              <w:pStyle w:val="NoSpacing"/>
              <w:rPr>
                <w:i/>
                <w:iCs/>
              </w:rPr>
            </w:pPr>
            <w:r w:rsidRPr="00354A8D">
              <w:rPr>
                <w:i/>
                <w:iCs/>
              </w:rPr>
              <w:t>T. muris</w:t>
            </w:r>
          </w:p>
        </w:tc>
        <w:tc>
          <w:tcPr>
            <w:tcW w:w="683" w:type="dxa"/>
            <w:noWrap/>
            <w:hideMark/>
          </w:tcPr>
          <w:p w:rsidR="00354A8D" w:rsidRPr="00354A8D" w:rsidRDefault="00354A8D" w:rsidP="00354A8D">
            <w:pPr>
              <w:spacing w:line="48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2011</w:t>
            </w:r>
          </w:p>
        </w:tc>
        <w:tc>
          <w:tcPr>
            <w:tcW w:w="1701" w:type="dxa"/>
          </w:tcPr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4.2 (1.54-8.84)</w:t>
            </w:r>
          </w:p>
          <w:p w:rsidR="00354A8D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0.04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0.01)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4.1 (1.1-10.1)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0.04 (±0.02)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4.3 (0.5-14.8)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0.04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0.03</w:t>
            </w:r>
          </w:p>
        </w:tc>
        <w:tc>
          <w:tcPr>
            <w:tcW w:w="1727" w:type="dxa"/>
          </w:tcPr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13.9 (7.97-21.9)</w:t>
            </w:r>
          </w:p>
          <w:p w:rsidR="00354A8D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0.24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0.07)</w:t>
            </w:r>
          </w:p>
        </w:tc>
        <w:tc>
          <w:tcPr>
            <w:tcW w:w="1559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19.5 (11.3-30.1)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0.34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0.10)</w:t>
            </w:r>
          </w:p>
        </w:tc>
        <w:tc>
          <w:tcPr>
            <w:tcW w:w="166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0.0 (0.0-11.2)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0.00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0.00)</w:t>
            </w:r>
          </w:p>
        </w:tc>
        <w:tc>
          <w:tcPr>
            <w:tcW w:w="172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8.3 (5.2-12.5)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0.13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0.03)</w:t>
            </w:r>
          </w:p>
        </w:tc>
      </w:tr>
      <w:tr w:rsidR="00676F00" w:rsidRPr="00354A8D" w:rsidTr="00676F00">
        <w:trPr>
          <w:trHeight w:val="300"/>
        </w:trPr>
        <w:tc>
          <w:tcPr>
            <w:tcW w:w="1456" w:type="dxa"/>
            <w:noWrap/>
            <w:hideMark/>
          </w:tcPr>
          <w:p w:rsidR="00354A8D" w:rsidRPr="00354A8D" w:rsidRDefault="00354A8D" w:rsidP="0043620A">
            <w:pPr>
              <w:pStyle w:val="NoSpacing"/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54A8D" w:rsidRPr="00354A8D" w:rsidRDefault="00354A8D" w:rsidP="00354A8D">
            <w:pPr>
              <w:spacing w:line="48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2012</w:t>
            </w:r>
          </w:p>
        </w:tc>
        <w:tc>
          <w:tcPr>
            <w:tcW w:w="1701" w:type="dxa"/>
          </w:tcPr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19.4 (11.9-28.9)</w:t>
            </w:r>
          </w:p>
          <w:p w:rsidR="00354A8D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0.43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0.12)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8.0 (2.2-19.2)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0.20 (±0.1)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32.6 (19.1-48.5)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0.70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0.2)</w:t>
            </w:r>
          </w:p>
        </w:tc>
        <w:tc>
          <w:tcPr>
            <w:tcW w:w="1727" w:type="dxa"/>
          </w:tcPr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13.6 (5.17-27.4)</w:t>
            </w:r>
          </w:p>
          <w:p w:rsidR="00354A8D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0.25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0.10)</w:t>
            </w:r>
          </w:p>
        </w:tc>
        <w:tc>
          <w:tcPr>
            <w:tcW w:w="1559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18.2 (7.0-35.5)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0.33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0.14)</w:t>
            </w:r>
          </w:p>
        </w:tc>
        <w:tc>
          <w:tcPr>
            <w:tcW w:w="166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 (0.0-28.5)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0.00)</w:t>
            </w:r>
          </w:p>
        </w:tc>
        <w:tc>
          <w:tcPr>
            <w:tcW w:w="172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17.5 (11.6-24.9)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0.37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0.09)</w:t>
            </w:r>
          </w:p>
        </w:tc>
      </w:tr>
      <w:tr w:rsidR="00676F00" w:rsidRPr="00354A8D" w:rsidTr="00676F00">
        <w:trPr>
          <w:trHeight w:val="300"/>
        </w:trPr>
        <w:tc>
          <w:tcPr>
            <w:tcW w:w="1456" w:type="dxa"/>
            <w:noWrap/>
            <w:hideMark/>
          </w:tcPr>
          <w:p w:rsidR="00354A8D" w:rsidRPr="00354A8D" w:rsidRDefault="00354A8D" w:rsidP="0043620A">
            <w:pPr>
              <w:pStyle w:val="NoSpacing"/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54A8D" w:rsidRPr="00354A8D" w:rsidRDefault="00354A8D" w:rsidP="00354A8D">
            <w:pPr>
              <w:spacing w:line="48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1701" w:type="dxa"/>
          </w:tcPr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10.1 (6.60-14.7)</w:t>
            </w:r>
          </w:p>
          <w:p w:rsidR="00354A8D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0.19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0.04)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5.4 (2.4-10.4)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0.10 (0.03)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18.0 (10.6-27.5)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0.40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0.1)</w:t>
            </w:r>
          </w:p>
        </w:tc>
        <w:tc>
          <w:tcPr>
            <w:tcW w:w="1727" w:type="dxa"/>
          </w:tcPr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13.8 (8.76-20.3)</w:t>
            </w:r>
          </w:p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0.24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0.06)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19.1 (12.2-27.7)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0.34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0.08)</w:t>
            </w:r>
          </w:p>
        </w:tc>
        <w:tc>
          <w:tcPr>
            <w:tcW w:w="166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 0. (0-8.4)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0.00)</w:t>
            </w:r>
          </w:p>
        </w:tc>
        <w:tc>
          <w:tcPr>
            <w:tcW w:w="172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11.6 (8.6-15.2)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0.21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0.04)</w:t>
            </w:r>
          </w:p>
        </w:tc>
      </w:tr>
      <w:tr w:rsidR="00676F00" w:rsidRPr="00354A8D" w:rsidTr="00676F00">
        <w:trPr>
          <w:trHeight w:val="300"/>
        </w:trPr>
        <w:tc>
          <w:tcPr>
            <w:tcW w:w="1456" w:type="dxa"/>
            <w:noWrap/>
            <w:hideMark/>
          </w:tcPr>
          <w:p w:rsidR="00354A8D" w:rsidRPr="00354A8D" w:rsidRDefault="00354A8D" w:rsidP="0043620A">
            <w:pPr>
              <w:pStyle w:val="NoSpacing"/>
              <w:rPr>
                <w:i/>
                <w:iCs/>
              </w:rPr>
            </w:pPr>
            <w:r w:rsidRPr="00354A8D">
              <w:rPr>
                <w:i/>
                <w:iCs/>
              </w:rPr>
              <w:t>H. polygyrus</w:t>
            </w:r>
          </w:p>
        </w:tc>
        <w:tc>
          <w:tcPr>
            <w:tcW w:w="683" w:type="dxa"/>
            <w:noWrap/>
            <w:hideMark/>
          </w:tcPr>
          <w:p w:rsidR="00354A8D" w:rsidRPr="00354A8D" w:rsidRDefault="00354A8D" w:rsidP="00354A8D">
            <w:pPr>
              <w:spacing w:line="48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2011</w:t>
            </w:r>
          </w:p>
        </w:tc>
        <w:tc>
          <w:tcPr>
            <w:tcW w:w="1701" w:type="dxa"/>
          </w:tcPr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63.2 (54.8-71.1)</w:t>
            </w:r>
          </w:p>
          <w:p w:rsidR="00354A8D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9.58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1.52)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92.9 (85.8-97.1)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14.1 (±2.1)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0 -7.7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0)</w:t>
            </w:r>
          </w:p>
        </w:tc>
        <w:tc>
          <w:tcPr>
            <w:tcW w:w="1727" w:type="dxa"/>
          </w:tcPr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(0-3.36)</w:t>
            </w:r>
          </w:p>
          <w:p w:rsidR="00354A8D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0)</w:t>
            </w:r>
          </w:p>
        </w:tc>
        <w:tc>
          <w:tcPr>
            <w:tcW w:w="1559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(0-4.7)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0)</w:t>
            </w:r>
          </w:p>
        </w:tc>
        <w:tc>
          <w:tcPr>
            <w:tcW w:w="166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(0-11. 2)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0)</w:t>
            </w:r>
          </w:p>
        </w:tc>
        <w:tc>
          <w:tcPr>
            <w:tcW w:w="172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36.1 (30.2-42.4)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5.47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0.92)</w:t>
            </w:r>
          </w:p>
        </w:tc>
      </w:tr>
      <w:tr w:rsidR="00676F00" w:rsidRPr="00354A8D" w:rsidTr="00676F00">
        <w:trPr>
          <w:trHeight w:val="300"/>
        </w:trPr>
        <w:tc>
          <w:tcPr>
            <w:tcW w:w="1456" w:type="dxa"/>
            <w:noWrap/>
            <w:hideMark/>
          </w:tcPr>
          <w:p w:rsidR="00354A8D" w:rsidRPr="00354A8D" w:rsidRDefault="00354A8D" w:rsidP="0043620A">
            <w:pPr>
              <w:pStyle w:val="NoSpacing"/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54A8D" w:rsidRPr="00354A8D" w:rsidRDefault="00354A8D" w:rsidP="00354A8D">
            <w:pPr>
              <w:spacing w:line="48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2012</w:t>
            </w:r>
          </w:p>
        </w:tc>
        <w:tc>
          <w:tcPr>
            <w:tcW w:w="1701" w:type="dxa"/>
          </w:tcPr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50.5 (40.1-61.2)</w:t>
            </w:r>
          </w:p>
          <w:p w:rsidR="00354A8D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12.2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2.18)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94.0 (83.5-98.7)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22.6 (±3.4)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(0.0-8.2)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0.00)</w:t>
            </w:r>
          </w:p>
        </w:tc>
        <w:tc>
          <w:tcPr>
            <w:tcW w:w="1727" w:type="dxa"/>
          </w:tcPr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(0-8.04)</w:t>
            </w:r>
          </w:p>
          <w:p w:rsidR="00354A8D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0)</w:t>
            </w:r>
          </w:p>
        </w:tc>
        <w:tc>
          <w:tcPr>
            <w:tcW w:w="1559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(0.0-10.6)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0.00)</w:t>
            </w:r>
          </w:p>
        </w:tc>
        <w:tc>
          <w:tcPr>
            <w:tcW w:w="166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(0.00-28. 5)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0.00)</w:t>
            </w:r>
          </w:p>
        </w:tc>
        <w:tc>
          <w:tcPr>
            <w:tcW w:w="172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34.3 (26.4-42.9)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8.24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1.55)</w:t>
            </w:r>
          </w:p>
        </w:tc>
      </w:tr>
      <w:tr w:rsidR="00676F00" w:rsidRPr="00354A8D" w:rsidTr="00676F00">
        <w:trPr>
          <w:trHeight w:val="300"/>
        </w:trPr>
        <w:tc>
          <w:tcPr>
            <w:tcW w:w="1456" w:type="dxa"/>
            <w:noWrap/>
            <w:hideMark/>
          </w:tcPr>
          <w:p w:rsidR="00354A8D" w:rsidRPr="00354A8D" w:rsidRDefault="00354A8D" w:rsidP="0043620A">
            <w:pPr>
              <w:pStyle w:val="NoSpacing"/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54A8D" w:rsidRPr="00354A8D" w:rsidRDefault="00354A8D" w:rsidP="00354A8D">
            <w:pPr>
              <w:spacing w:line="48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1701" w:type="dxa"/>
          </w:tcPr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58.2 (51.7-64.6)</w:t>
            </w:r>
          </w:p>
          <w:p w:rsidR="00354A8D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10.6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1.26)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93.2 (87.9-96.7)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16.9 (±1.8)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(0.0-4.1)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0.00)</w:t>
            </w:r>
          </w:p>
        </w:tc>
        <w:tc>
          <w:tcPr>
            <w:tcW w:w="1727" w:type="dxa"/>
          </w:tcPr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(0-2.40)</w:t>
            </w:r>
          </w:p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(0.0-3.3)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0.00)</w:t>
            </w:r>
          </w:p>
        </w:tc>
        <w:tc>
          <w:tcPr>
            <w:tcW w:w="166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(0.0-8.4)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0.00)</w:t>
            </w:r>
          </w:p>
        </w:tc>
        <w:tc>
          <w:tcPr>
            <w:tcW w:w="172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35.5 (30.7-40.5)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6.45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0.81)</w:t>
            </w:r>
          </w:p>
        </w:tc>
      </w:tr>
      <w:tr w:rsidR="00676F00" w:rsidRPr="00354A8D" w:rsidTr="00676F00">
        <w:trPr>
          <w:trHeight w:val="300"/>
        </w:trPr>
        <w:tc>
          <w:tcPr>
            <w:tcW w:w="1456" w:type="dxa"/>
            <w:noWrap/>
            <w:hideMark/>
          </w:tcPr>
          <w:p w:rsidR="00354A8D" w:rsidRPr="00354A8D" w:rsidRDefault="00354A8D" w:rsidP="0043620A">
            <w:pPr>
              <w:pStyle w:val="NoSpacing"/>
              <w:rPr>
                <w:i/>
                <w:iCs/>
              </w:rPr>
            </w:pPr>
            <w:r w:rsidRPr="00354A8D">
              <w:rPr>
                <w:i/>
                <w:iCs/>
              </w:rPr>
              <w:t>H. hibernia</w:t>
            </w:r>
          </w:p>
        </w:tc>
        <w:tc>
          <w:tcPr>
            <w:tcW w:w="683" w:type="dxa"/>
            <w:noWrap/>
            <w:hideMark/>
          </w:tcPr>
          <w:p w:rsidR="00354A8D" w:rsidRPr="00354A8D" w:rsidRDefault="00354A8D" w:rsidP="00354A8D">
            <w:pPr>
              <w:spacing w:line="48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2011</w:t>
            </w:r>
          </w:p>
        </w:tc>
        <w:tc>
          <w:tcPr>
            <w:tcW w:w="1701" w:type="dxa"/>
          </w:tcPr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20.8 (14.5-28.4)</w:t>
            </w:r>
          </w:p>
          <w:p w:rsidR="00354A8D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0.42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0.09)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25.5 (17.2-35.3)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0.5 (±0.1)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10.9 (3.6-23.6)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0.28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0.20)</w:t>
            </w:r>
          </w:p>
        </w:tc>
        <w:tc>
          <w:tcPr>
            <w:tcW w:w="1727" w:type="dxa"/>
          </w:tcPr>
          <w:p w:rsidR="0043620A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1.9 (0.2-6.53)</w:t>
            </w:r>
          </w:p>
          <w:p w:rsidR="00354A8D" w:rsidRPr="00354A8D" w:rsidRDefault="0043620A" w:rsidP="0043620A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0.03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0.03)</w:t>
            </w:r>
          </w:p>
        </w:tc>
        <w:tc>
          <w:tcPr>
            <w:tcW w:w="1559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1.3 0. (0-7.0)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0.01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0.01)</w:t>
            </w:r>
          </w:p>
        </w:tc>
        <w:tc>
          <w:tcPr>
            <w:tcW w:w="166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3.2 (0.1-16.7)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0.06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0.06)</w:t>
            </w:r>
          </w:p>
        </w:tc>
        <w:tc>
          <w:tcPr>
            <w:tcW w:w="172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12.7 (8.9-17.5)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0.25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0.06)</w:t>
            </w:r>
          </w:p>
        </w:tc>
      </w:tr>
      <w:tr w:rsidR="00676F00" w:rsidRPr="00354A8D" w:rsidTr="00676F00">
        <w:trPr>
          <w:trHeight w:val="300"/>
        </w:trPr>
        <w:tc>
          <w:tcPr>
            <w:tcW w:w="1456" w:type="dxa"/>
            <w:noWrap/>
            <w:hideMark/>
          </w:tcPr>
          <w:p w:rsidR="00354A8D" w:rsidRPr="00354A8D" w:rsidRDefault="00354A8D" w:rsidP="0043620A">
            <w:pPr>
              <w:pStyle w:val="NoSpacing"/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54A8D" w:rsidRPr="00354A8D" w:rsidRDefault="00354A8D" w:rsidP="00354A8D">
            <w:pPr>
              <w:spacing w:line="48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2012</w:t>
            </w:r>
          </w:p>
        </w:tc>
        <w:tc>
          <w:tcPr>
            <w:tcW w:w="1701" w:type="dxa"/>
          </w:tcPr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36.6 (26.8-47.2)</w:t>
            </w:r>
          </w:p>
          <w:p w:rsidR="00354A8D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4.42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1.89)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48.0 (33.7-62.6)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7.6 (±3.5)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23.3 (11.8-38.6)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0.70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0.33)</w:t>
            </w:r>
          </w:p>
        </w:tc>
        <w:tc>
          <w:tcPr>
            <w:tcW w:w="1727" w:type="dxa"/>
          </w:tcPr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4.5 (0.5-15.5)</w:t>
            </w:r>
          </w:p>
          <w:p w:rsidR="00354A8D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1.27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1.25)</w:t>
            </w:r>
          </w:p>
        </w:tc>
        <w:tc>
          <w:tcPr>
            <w:tcW w:w="1559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6.1 (0.7-20.2)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1.70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1.67)</w:t>
            </w:r>
          </w:p>
        </w:tc>
        <w:tc>
          <w:tcPr>
            <w:tcW w:w="166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(0.0-28.5)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0.00)</w:t>
            </w:r>
          </w:p>
        </w:tc>
        <w:tc>
          <w:tcPr>
            <w:tcW w:w="172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26.3 (19.1-34.5)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3.41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1.35)</w:t>
            </w:r>
          </w:p>
        </w:tc>
      </w:tr>
      <w:tr w:rsidR="00676F00" w:rsidRPr="00354A8D" w:rsidTr="00676F00">
        <w:trPr>
          <w:trHeight w:val="300"/>
        </w:trPr>
        <w:tc>
          <w:tcPr>
            <w:tcW w:w="1456" w:type="dxa"/>
            <w:noWrap/>
            <w:hideMark/>
          </w:tcPr>
          <w:p w:rsidR="00354A8D" w:rsidRPr="00354A8D" w:rsidRDefault="00354A8D" w:rsidP="0043620A">
            <w:pPr>
              <w:pStyle w:val="NoSpacing"/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54A8D" w:rsidRPr="00354A8D" w:rsidRDefault="00354A8D" w:rsidP="00354A8D">
            <w:pPr>
              <w:spacing w:line="48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1701" w:type="dxa"/>
          </w:tcPr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27.0 (21.5-33.1)</w:t>
            </w:r>
          </w:p>
          <w:p w:rsidR="00354A8D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1.99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0.75)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33.1 (25.6-41.3)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2.9 (±1.2)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16.9 (9.8-26.3)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0.48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0.19)</w:t>
            </w:r>
          </w:p>
        </w:tc>
        <w:tc>
          <w:tcPr>
            <w:tcW w:w="1727" w:type="dxa"/>
          </w:tcPr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2.6 (0.72-6.60)</w:t>
            </w:r>
          </w:p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0.39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0.36)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2.7 (0.6-7.8)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0.52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0.50)</w:t>
            </w:r>
          </w:p>
        </w:tc>
        <w:tc>
          <w:tcPr>
            <w:tcW w:w="166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2.4 (0.1-12.6)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0.05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0.05)</w:t>
            </w:r>
          </w:p>
        </w:tc>
        <w:tc>
          <w:tcPr>
            <w:tcW w:w="172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17.5 (13.8-21.6)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1.37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0.48)</w:t>
            </w:r>
          </w:p>
        </w:tc>
      </w:tr>
      <w:tr w:rsidR="00676F00" w:rsidRPr="00354A8D" w:rsidTr="00676F00">
        <w:trPr>
          <w:trHeight w:val="300"/>
        </w:trPr>
        <w:tc>
          <w:tcPr>
            <w:tcW w:w="1456" w:type="dxa"/>
            <w:noWrap/>
            <w:hideMark/>
          </w:tcPr>
          <w:p w:rsidR="00354A8D" w:rsidRPr="00354A8D" w:rsidRDefault="00354A8D" w:rsidP="0043620A">
            <w:pPr>
              <w:pStyle w:val="NoSpacing"/>
              <w:rPr>
                <w:i/>
                <w:iCs/>
              </w:rPr>
            </w:pPr>
            <w:r w:rsidRPr="00354A8D">
              <w:rPr>
                <w:i/>
                <w:iCs/>
              </w:rPr>
              <w:t>S. lobata</w:t>
            </w:r>
          </w:p>
        </w:tc>
        <w:tc>
          <w:tcPr>
            <w:tcW w:w="683" w:type="dxa"/>
            <w:noWrap/>
            <w:hideMark/>
          </w:tcPr>
          <w:p w:rsidR="00354A8D" w:rsidRPr="00354A8D" w:rsidRDefault="00354A8D" w:rsidP="00354A8D">
            <w:pPr>
              <w:spacing w:line="48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2011</w:t>
            </w:r>
          </w:p>
        </w:tc>
        <w:tc>
          <w:tcPr>
            <w:tcW w:w="1701" w:type="dxa"/>
          </w:tcPr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4.9 (1.97-9.76)</w:t>
            </w:r>
          </w:p>
          <w:p w:rsidR="00354A8D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0.24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0.11)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6.1 (2.3-12.9)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0.3 (±0.2)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2.2 (0.1-11.5)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0.09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0.09)</w:t>
            </w:r>
          </w:p>
        </w:tc>
        <w:tc>
          <w:tcPr>
            <w:tcW w:w="1727" w:type="dxa"/>
          </w:tcPr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16.7 (10.2-25.1)</w:t>
            </w:r>
          </w:p>
          <w:p w:rsidR="00354A8D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0.41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0.13)</w:t>
            </w:r>
          </w:p>
        </w:tc>
        <w:tc>
          <w:tcPr>
            <w:tcW w:w="1559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16.9 (9.3-27.1)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0.44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0.17)</w:t>
            </w:r>
          </w:p>
        </w:tc>
        <w:tc>
          <w:tcPr>
            <w:tcW w:w="166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16.1 (5.5-33.7)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0.32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0.18)</w:t>
            </w:r>
          </w:p>
        </w:tc>
        <w:tc>
          <w:tcPr>
            <w:tcW w:w="172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9.9 (6.5-14.3)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0.31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0.09)</w:t>
            </w:r>
          </w:p>
        </w:tc>
      </w:tr>
      <w:tr w:rsidR="00676F00" w:rsidRPr="00354A8D" w:rsidTr="00676F00">
        <w:trPr>
          <w:trHeight w:val="300"/>
        </w:trPr>
        <w:tc>
          <w:tcPr>
            <w:tcW w:w="1456" w:type="dxa"/>
            <w:noWrap/>
            <w:hideMark/>
          </w:tcPr>
          <w:p w:rsidR="00354A8D" w:rsidRPr="00354A8D" w:rsidRDefault="00354A8D" w:rsidP="0043620A">
            <w:pPr>
              <w:pStyle w:val="NoSpacing"/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54A8D" w:rsidRPr="00354A8D" w:rsidRDefault="00354A8D" w:rsidP="00354A8D">
            <w:pPr>
              <w:spacing w:line="48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2012</w:t>
            </w:r>
          </w:p>
        </w:tc>
        <w:tc>
          <w:tcPr>
            <w:tcW w:w="1701" w:type="dxa"/>
          </w:tcPr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17.2 (10.2-26.4)</w:t>
            </w:r>
          </w:p>
          <w:p w:rsidR="00354A8D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1.35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0.54)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14.0 (5.8-26.7)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0.4 (±0.2)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20.9 (10.0-36.0)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2.44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1.14)</w:t>
            </w:r>
          </w:p>
        </w:tc>
        <w:tc>
          <w:tcPr>
            <w:tcW w:w="1727" w:type="dxa"/>
          </w:tcPr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70.4 (54.8-83.2)</w:t>
            </w:r>
          </w:p>
          <w:p w:rsidR="00354A8D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4.55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0.94)</w:t>
            </w:r>
          </w:p>
        </w:tc>
        <w:tc>
          <w:tcPr>
            <w:tcW w:w="1559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72.7 (54.5-86.7)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5.24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1.20)</w:t>
            </w:r>
          </w:p>
        </w:tc>
        <w:tc>
          <w:tcPr>
            <w:tcW w:w="166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63.6 (30.8-89.1)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2.45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0.79)</w:t>
            </w:r>
          </w:p>
        </w:tc>
        <w:tc>
          <w:tcPr>
            <w:tcW w:w="172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34.3 (26.4-42.9)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2.38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0.49)</w:t>
            </w:r>
          </w:p>
        </w:tc>
      </w:tr>
      <w:tr w:rsidR="00676F00" w:rsidRPr="00354A8D" w:rsidTr="00676F00">
        <w:trPr>
          <w:trHeight w:val="300"/>
        </w:trPr>
        <w:tc>
          <w:tcPr>
            <w:tcW w:w="1456" w:type="dxa"/>
            <w:noWrap/>
            <w:hideMark/>
          </w:tcPr>
          <w:p w:rsidR="00354A8D" w:rsidRPr="00354A8D" w:rsidRDefault="00354A8D" w:rsidP="0043620A">
            <w:pPr>
              <w:pStyle w:val="NoSpacing"/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54A8D" w:rsidRPr="00354A8D" w:rsidRDefault="00354A8D" w:rsidP="00354A8D">
            <w:pPr>
              <w:spacing w:line="48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1701" w:type="dxa"/>
          </w:tcPr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9.7 (6.25-14.2)</w:t>
            </w:r>
          </w:p>
          <w:p w:rsidR="00354A8D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0.66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0.23)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8.8 (4.8-14.6)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0.3 (±0.1)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11.2 (5.5-19.7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1.22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0.56)</w:t>
            </w:r>
          </w:p>
        </w:tc>
        <w:tc>
          <w:tcPr>
            <w:tcW w:w="1727" w:type="dxa"/>
          </w:tcPr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32.2 (24.9-40.3)</w:t>
            </w:r>
          </w:p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1.61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0.32)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33.6 (24.9-43.3)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1.88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0.43)</w:t>
            </w:r>
          </w:p>
        </w:tc>
        <w:tc>
          <w:tcPr>
            <w:tcW w:w="166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28.6 (15.7-44.6)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0.88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0.28)</w:t>
            </w:r>
          </w:p>
        </w:tc>
        <w:tc>
          <w:tcPr>
            <w:tcW w:w="172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18.5 (14.8-22.7)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1.04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0.19)</w:t>
            </w:r>
          </w:p>
        </w:tc>
      </w:tr>
      <w:tr w:rsidR="00676F00" w:rsidRPr="00354A8D" w:rsidTr="00676F00">
        <w:trPr>
          <w:trHeight w:val="300"/>
        </w:trPr>
        <w:tc>
          <w:tcPr>
            <w:tcW w:w="1456" w:type="dxa"/>
            <w:noWrap/>
            <w:hideMark/>
          </w:tcPr>
          <w:p w:rsidR="00354A8D" w:rsidRPr="00354A8D" w:rsidRDefault="00354A8D" w:rsidP="0043620A">
            <w:pPr>
              <w:pStyle w:val="NoSpacing"/>
              <w:rPr>
                <w:i/>
                <w:iCs/>
              </w:rPr>
            </w:pPr>
            <w:r w:rsidRPr="00354A8D">
              <w:rPr>
                <w:i/>
                <w:iCs/>
              </w:rPr>
              <w:t>T. martis</w:t>
            </w:r>
          </w:p>
        </w:tc>
        <w:tc>
          <w:tcPr>
            <w:tcW w:w="683" w:type="dxa"/>
            <w:noWrap/>
            <w:hideMark/>
          </w:tcPr>
          <w:p w:rsidR="00354A8D" w:rsidRPr="00354A8D" w:rsidRDefault="00354A8D" w:rsidP="00354A8D">
            <w:pPr>
              <w:spacing w:line="48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2011</w:t>
            </w:r>
          </w:p>
        </w:tc>
        <w:tc>
          <w:tcPr>
            <w:tcW w:w="1701" w:type="dxa"/>
          </w:tcPr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(0-2.53)</w:t>
            </w:r>
          </w:p>
          <w:p w:rsidR="00354A8D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(0.0-3.7)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(±0.0)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(0.0-7.7)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0.00)</w:t>
            </w:r>
          </w:p>
        </w:tc>
        <w:tc>
          <w:tcPr>
            <w:tcW w:w="1727" w:type="dxa"/>
          </w:tcPr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0.9 (0-5.05)</w:t>
            </w:r>
          </w:p>
          <w:p w:rsidR="00354A8D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0.03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0.03)</w:t>
            </w:r>
          </w:p>
        </w:tc>
        <w:tc>
          <w:tcPr>
            <w:tcW w:w="1559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1.3 (0.0-7.0)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0.04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0.04)</w:t>
            </w:r>
          </w:p>
        </w:tc>
        <w:tc>
          <w:tcPr>
            <w:tcW w:w="166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(0-11.2)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0)</w:t>
            </w:r>
          </w:p>
        </w:tc>
        <w:tc>
          <w:tcPr>
            <w:tcW w:w="172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0.4 (0.0-2.2)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0.01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0.01)</w:t>
            </w:r>
          </w:p>
        </w:tc>
      </w:tr>
      <w:tr w:rsidR="00676F00" w:rsidRPr="00354A8D" w:rsidTr="00676F00">
        <w:trPr>
          <w:trHeight w:val="300"/>
        </w:trPr>
        <w:tc>
          <w:tcPr>
            <w:tcW w:w="1456" w:type="dxa"/>
            <w:noWrap/>
            <w:hideMark/>
          </w:tcPr>
          <w:p w:rsidR="00354A8D" w:rsidRPr="00354A8D" w:rsidRDefault="00354A8D" w:rsidP="0043620A">
            <w:pPr>
              <w:pStyle w:val="NoSpacing"/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54A8D" w:rsidRPr="00354A8D" w:rsidRDefault="00354A8D" w:rsidP="00354A8D">
            <w:pPr>
              <w:spacing w:line="48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2012</w:t>
            </w:r>
          </w:p>
        </w:tc>
        <w:tc>
          <w:tcPr>
            <w:tcW w:w="1701" w:type="dxa"/>
          </w:tcPr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(0-3.89)</w:t>
            </w:r>
          </w:p>
          <w:p w:rsidR="00354A8D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(0-7.1)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(±0)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(0.0-8.2)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0)</w:t>
            </w:r>
          </w:p>
        </w:tc>
        <w:tc>
          <w:tcPr>
            <w:tcW w:w="1727" w:type="dxa"/>
          </w:tcPr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4.5 (0-15.5)</w:t>
            </w:r>
          </w:p>
          <w:p w:rsidR="00354A8D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0.36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0.25)</w:t>
            </w:r>
          </w:p>
        </w:tc>
        <w:tc>
          <w:tcPr>
            <w:tcW w:w="1559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6.1 (0.7-20.2)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0.48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0.34)</w:t>
            </w:r>
          </w:p>
        </w:tc>
        <w:tc>
          <w:tcPr>
            <w:tcW w:w="166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0(0-28.5)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0.00)</w:t>
            </w:r>
          </w:p>
        </w:tc>
        <w:tc>
          <w:tcPr>
            <w:tcW w:w="172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1.5 (0.2-5.2)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0.12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0.08)</w:t>
            </w:r>
          </w:p>
        </w:tc>
      </w:tr>
      <w:tr w:rsidR="00676F00" w:rsidRPr="00354A8D" w:rsidTr="00676F00">
        <w:trPr>
          <w:trHeight w:val="300"/>
        </w:trPr>
        <w:tc>
          <w:tcPr>
            <w:tcW w:w="1456" w:type="dxa"/>
            <w:noWrap/>
            <w:hideMark/>
          </w:tcPr>
          <w:p w:rsidR="00354A8D" w:rsidRPr="00354A8D" w:rsidRDefault="00354A8D" w:rsidP="0043620A">
            <w:pPr>
              <w:pStyle w:val="NoSpacing"/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54A8D" w:rsidRPr="00354A8D" w:rsidRDefault="00354A8D" w:rsidP="00354A8D">
            <w:pPr>
              <w:spacing w:line="48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1701" w:type="dxa"/>
          </w:tcPr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(0-1.54)</w:t>
            </w:r>
          </w:p>
          <w:p w:rsidR="00354A8D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(0-2.5)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(±0)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(0-4.1)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0)</w:t>
            </w:r>
          </w:p>
        </w:tc>
        <w:tc>
          <w:tcPr>
            <w:tcW w:w="1727" w:type="dxa"/>
          </w:tcPr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2.0 (0-5.56)</w:t>
            </w:r>
          </w:p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0.13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0.08)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2.7 (0.6-7.8)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0.17(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0.11)</w:t>
            </w:r>
          </w:p>
        </w:tc>
        <w:tc>
          <w:tcPr>
            <w:tcW w:w="166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 (0.0-8.4)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0)</w:t>
            </w:r>
          </w:p>
        </w:tc>
        <w:tc>
          <w:tcPr>
            <w:tcW w:w="172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0.8 (0.2-2.2)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0.05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0.03)</w:t>
            </w:r>
          </w:p>
        </w:tc>
      </w:tr>
      <w:tr w:rsidR="00676F00" w:rsidRPr="00354A8D" w:rsidTr="00676F00">
        <w:trPr>
          <w:trHeight w:val="300"/>
        </w:trPr>
        <w:tc>
          <w:tcPr>
            <w:tcW w:w="1456" w:type="dxa"/>
            <w:noWrap/>
            <w:hideMark/>
          </w:tcPr>
          <w:p w:rsidR="00354A8D" w:rsidRPr="00354A8D" w:rsidRDefault="00354A8D" w:rsidP="0043620A">
            <w:pPr>
              <w:pStyle w:val="NoSpacing"/>
              <w:rPr>
                <w:i/>
                <w:iCs/>
              </w:rPr>
            </w:pPr>
            <w:r w:rsidRPr="00354A8D">
              <w:rPr>
                <w:i/>
                <w:iCs/>
              </w:rPr>
              <w:t>T.</w:t>
            </w:r>
          </w:p>
          <w:p w:rsidR="00354A8D" w:rsidRPr="00354A8D" w:rsidRDefault="00354A8D" w:rsidP="0043620A">
            <w:pPr>
              <w:pStyle w:val="NoSpacing"/>
              <w:rPr>
                <w:i/>
                <w:iCs/>
              </w:rPr>
            </w:pPr>
            <w:r w:rsidRPr="00354A8D">
              <w:rPr>
                <w:i/>
                <w:iCs/>
              </w:rPr>
              <w:t>taeniaeformis</w:t>
            </w:r>
          </w:p>
        </w:tc>
        <w:tc>
          <w:tcPr>
            <w:tcW w:w="683" w:type="dxa"/>
            <w:noWrap/>
            <w:hideMark/>
          </w:tcPr>
          <w:p w:rsidR="00354A8D" w:rsidRPr="00354A8D" w:rsidRDefault="00354A8D" w:rsidP="00354A8D">
            <w:pPr>
              <w:spacing w:line="48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2011</w:t>
            </w:r>
          </w:p>
        </w:tc>
        <w:tc>
          <w:tcPr>
            <w:tcW w:w="1701" w:type="dxa"/>
          </w:tcPr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(0-2.53)</w:t>
            </w:r>
          </w:p>
          <w:p w:rsidR="00354A8D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(0-3.7)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(±0)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(0-7.7)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0)</w:t>
            </w:r>
          </w:p>
        </w:tc>
        <w:tc>
          <w:tcPr>
            <w:tcW w:w="1727" w:type="dxa"/>
          </w:tcPr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(0-3.36)</w:t>
            </w:r>
          </w:p>
          <w:p w:rsidR="00354A8D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0)</w:t>
            </w:r>
          </w:p>
        </w:tc>
        <w:tc>
          <w:tcPr>
            <w:tcW w:w="1559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(0-4.7)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0)</w:t>
            </w:r>
          </w:p>
        </w:tc>
        <w:tc>
          <w:tcPr>
            <w:tcW w:w="166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(0-11.2)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0)</w:t>
            </w:r>
          </w:p>
        </w:tc>
        <w:tc>
          <w:tcPr>
            <w:tcW w:w="172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(0-1.5)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0)</w:t>
            </w:r>
          </w:p>
        </w:tc>
      </w:tr>
      <w:tr w:rsidR="00676F00" w:rsidRPr="00354A8D" w:rsidTr="00676F00">
        <w:trPr>
          <w:trHeight w:val="300"/>
        </w:trPr>
        <w:tc>
          <w:tcPr>
            <w:tcW w:w="1456" w:type="dxa"/>
            <w:noWrap/>
            <w:hideMark/>
          </w:tcPr>
          <w:p w:rsidR="00354A8D" w:rsidRPr="00354A8D" w:rsidRDefault="00354A8D" w:rsidP="0043620A">
            <w:pPr>
              <w:pStyle w:val="NoSpacing"/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54A8D" w:rsidRPr="00354A8D" w:rsidRDefault="00354A8D" w:rsidP="00354A8D">
            <w:pPr>
              <w:spacing w:line="48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2012</w:t>
            </w:r>
          </w:p>
        </w:tc>
        <w:tc>
          <w:tcPr>
            <w:tcW w:w="1701" w:type="dxa"/>
          </w:tcPr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3.2 (0-9.14)</w:t>
            </w:r>
          </w:p>
          <w:p w:rsidR="00354A8D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0.03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0.02)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(0-7.1)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(±0)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7.0 (1.5-19.1)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0.07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0.04)</w:t>
            </w:r>
          </w:p>
        </w:tc>
        <w:tc>
          <w:tcPr>
            <w:tcW w:w="1727" w:type="dxa"/>
          </w:tcPr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2.3 (0-12.0)</w:t>
            </w:r>
          </w:p>
          <w:p w:rsidR="00354A8D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0.02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0.02)</w:t>
            </w:r>
          </w:p>
        </w:tc>
        <w:tc>
          <w:tcPr>
            <w:tcW w:w="1559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3.0 (0.1-15.8)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0.03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0.03)</w:t>
            </w:r>
          </w:p>
        </w:tc>
        <w:tc>
          <w:tcPr>
            <w:tcW w:w="166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(0-28.5)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0)</w:t>
            </w:r>
          </w:p>
        </w:tc>
        <w:tc>
          <w:tcPr>
            <w:tcW w:w="172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2.9(0.8-7.3)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0.03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0.01)</w:t>
            </w:r>
          </w:p>
        </w:tc>
      </w:tr>
      <w:tr w:rsidR="00676F00" w:rsidRPr="00354A8D" w:rsidTr="00676F00">
        <w:trPr>
          <w:trHeight w:val="300"/>
        </w:trPr>
        <w:tc>
          <w:tcPr>
            <w:tcW w:w="1456" w:type="dxa"/>
            <w:noWrap/>
            <w:hideMark/>
          </w:tcPr>
          <w:p w:rsidR="00354A8D" w:rsidRPr="00354A8D" w:rsidRDefault="00354A8D" w:rsidP="0043620A">
            <w:pPr>
              <w:pStyle w:val="NoSpacing"/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54A8D" w:rsidRPr="00354A8D" w:rsidRDefault="00354A8D" w:rsidP="00354A8D">
            <w:pPr>
              <w:spacing w:line="48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1701" w:type="dxa"/>
          </w:tcPr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1.3 (0-7.31)</w:t>
            </w:r>
          </w:p>
          <w:p w:rsidR="00354A8D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0.01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0.01)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0(0-2.5)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(±0.0)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3.4 (0.7-9.5)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0.03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0.02)</w:t>
            </w:r>
          </w:p>
        </w:tc>
        <w:tc>
          <w:tcPr>
            <w:tcW w:w="1727" w:type="dxa"/>
          </w:tcPr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0.7 (0-1.43)</w:t>
            </w:r>
          </w:p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0.01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0.01)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0.9 (0.0-5.0)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0.01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0.01)</w:t>
            </w:r>
          </w:p>
        </w:tc>
        <w:tc>
          <w:tcPr>
            <w:tcW w:w="166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(0-8.4)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 (0.00)</w:t>
            </w:r>
          </w:p>
        </w:tc>
        <w:tc>
          <w:tcPr>
            <w:tcW w:w="172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1.0 (0.3-2.6)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0.01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0.01)</w:t>
            </w:r>
          </w:p>
        </w:tc>
      </w:tr>
      <w:tr w:rsidR="00676F00" w:rsidRPr="00354A8D" w:rsidTr="00676F00">
        <w:trPr>
          <w:trHeight w:val="300"/>
        </w:trPr>
        <w:tc>
          <w:tcPr>
            <w:tcW w:w="1456" w:type="dxa"/>
            <w:noWrap/>
            <w:hideMark/>
          </w:tcPr>
          <w:p w:rsidR="00354A8D" w:rsidRPr="00354A8D" w:rsidRDefault="00354A8D" w:rsidP="0043620A">
            <w:pPr>
              <w:pStyle w:val="NoSpacing"/>
              <w:rPr>
                <w:i/>
                <w:iCs/>
              </w:rPr>
            </w:pPr>
            <w:r w:rsidRPr="00354A8D">
              <w:rPr>
                <w:i/>
                <w:iCs/>
              </w:rPr>
              <w:t>B. recurvum</w:t>
            </w:r>
          </w:p>
        </w:tc>
        <w:tc>
          <w:tcPr>
            <w:tcW w:w="683" w:type="dxa"/>
            <w:noWrap/>
            <w:hideMark/>
          </w:tcPr>
          <w:p w:rsidR="00354A8D" w:rsidRPr="00354A8D" w:rsidRDefault="00354A8D" w:rsidP="00354A8D">
            <w:pPr>
              <w:spacing w:line="48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2011</w:t>
            </w:r>
          </w:p>
        </w:tc>
        <w:tc>
          <w:tcPr>
            <w:tcW w:w="1701" w:type="dxa"/>
          </w:tcPr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2.8 (0-3.81)</w:t>
            </w:r>
          </w:p>
          <w:p w:rsidR="00354A8D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0.03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0.01)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4.1 (1.1-10.1)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0.1(±0.0)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 (0.0-7.7)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0.00)</w:t>
            </w:r>
          </w:p>
        </w:tc>
        <w:tc>
          <w:tcPr>
            <w:tcW w:w="1727" w:type="dxa"/>
          </w:tcPr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7.4 (3.25-14.1)</w:t>
            </w:r>
          </w:p>
          <w:p w:rsidR="00354A8D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0.17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0.07)</w:t>
            </w:r>
          </w:p>
        </w:tc>
        <w:tc>
          <w:tcPr>
            <w:tcW w:w="1559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7.8 (2.9-16.2)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0.19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0.10)</w:t>
            </w:r>
          </w:p>
        </w:tc>
        <w:tc>
          <w:tcPr>
            <w:tcW w:w="166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6.5 (0.8-21.4)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0.10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0.07)</w:t>
            </w:r>
          </w:p>
        </w:tc>
        <w:tc>
          <w:tcPr>
            <w:tcW w:w="172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4.8 (2.5-8.2)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0.09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0.03)</w:t>
            </w:r>
          </w:p>
        </w:tc>
      </w:tr>
      <w:tr w:rsidR="00676F00" w:rsidRPr="00354A8D" w:rsidTr="00676F00">
        <w:trPr>
          <w:trHeight w:val="300"/>
        </w:trPr>
        <w:tc>
          <w:tcPr>
            <w:tcW w:w="1456" w:type="dxa"/>
            <w:noWrap/>
            <w:hideMark/>
          </w:tcPr>
          <w:p w:rsidR="00354A8D" w:rsidRPr="00354A8D" w:rsidRDefault="00354A8D" w:rsidP="0043620A">
            <w:pPr>
              <w:pStyle w:val="NoSpacing"/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54A8D" w:rsidRPr="00354A8D" w:rsidRDefault="00354A8D" w:rsidP="00354A8D">
            <w:pPr>
              <w:spacing w:line="48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2012</w:t>
            </w:r>
          </w:p>
        </w:tc>
        <w:tc>
          <w:tcPr>
            <w:tcW w:w="1701" w:type="dxa"/>
          </w:tcPr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28.0 (19.1-38.2)</w:t>
            </w:r>
          </w:p>
          <w:p w:rsidR="00354A8D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1.49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0.51)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24.0 13.1-38 2)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1.8 (±0.9)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32.6 (19.1-48.5)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1.16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0.40)</w:t>
            </w:r>
          </w:p>
        </w:tc>
        <w:tc>
          <w:tcPr>
            <w:tcW w:w="1727" w:type="dxa"/>
          </w:tcPr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11.4 (3.08-20.3)</w:t>
            </w:r>
          </w:p>
          <w:p w:rsidR="00354A8D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0.98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0.78)</w:t>
            </w:r>
          </w:p>
        </w:tc>
        <w:tc>
          <w:tcPr>
            <w:tcW w:w="1559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12.1 (3.4-28.2)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1.24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1.03)</w:t>
            </w:r>
          </w:p>
        </w:tc>
        <w:tc>
          <w:tcPr>
            <w:tcW w:w="166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9.1 0.2-41.3)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0.18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0.18)</w:t>
            </w:r>
          </w:p>
        </w:tc>
        <w:tc>
          <w:tcPr>
            <w:tcW w:w="172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22.6 (15.9-30.6)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1.33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0.42)</w:t>
            </w:r>
          </w:p>
        </w:tc>
      </w:tr>
      <w:tr w:rsidR="00676F00" w:rsidRPr="00354A8D" w:rsidTr="00676F00">
        <w:trPr>
          <w:trHeight w:val="300"/>
        </w:trPr>
        <w:tc>
          <w:tcPr>
            <w:tcW w:w="1456" w:type="dxa"/>
            <w:noWrap/>
            <w:hideMark/>
          </w:tcPr>
          <w:p w:rsidR="00354A8D" w:rsidRPr="00354A8D" w:rsidRDefault="00354A8D" w:rsidP="0043620A">
            <w:pPr>
              <w:pStyle w:val="NoSpacing"/>
              <w:rPr>
                <w:i/>
                <w:iCs/>
              </w:rPr>
            </w:pPr>
          </w:p>
        </w:tc>
        <w:tc>
          <w:tcPr>
            <w:tcW w:w="683" w:type="dxa"/>
            <w:noWrap/>
            <w:hideMark/>
          </w:tcPr>
          <w:p w:rsidR="00354A8D" w:rsidRPr="00354A8D" w:rsidRDefault="00354A8D" w:rsidP="00354A8D">
            <w:pPr>
              <w:spacing w:line="48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1701" w:type="dxa"/>
          </w:tcPr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12.7 (8.7-17.6)</w:t>
            </w:r>
          </w:p>
          <w:p w:rsidR="00354A8D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0.61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0.20)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10.8 (6.3-17.0)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0.60 (±0.3)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15.7 (8.9-25.0)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0.56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0.20)</w:t>
            </w:r>
          </w:p>
        </w:tc>
        <w:tc>
          <w:tcPr>
            <w:tcW w:w="1727" w:type="dxa"/>
          </w:tcPr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8.6 (4.63-14.2)</w:t>
            </w:r>
          </w:p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0.40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0.23)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9.1 (4.4-16.1)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0.51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0.32)</w:t>
            </w:r>
          </w:p>
        </w:tc>
        <w:tc>
          <w:tcPr>
            <w:tcW w:w="166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7.1 (1.5-19.5)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0.12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0.07)</w:t>
            </w:r>
          </w:p>
        </w:tc>
        <w:tc>
          <w:tcPr>
            <w:tcW w:w="172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11.1 (8.1-14.6)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0.53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0.15)</w:t>
            </w:r>
          </w:p>
        </w:tc>
      </w:tr>
      <w:tr w:rsidR="00676F00" w:rsidRPr="00354A8D" w:rsidTr="00676F00">
        <w:trPr>
          <w:trHeight w:val="300"/>
        </w:trPr>
        <w:tc>
          <w:tcPr>
            <w:tcW w:w="1456" w:type="dxa"/>
            <w:noWrap/>
            <w:hideMark/>
          </w:tcPr>
          <w:p w:rsidR="00354A8D" w:rsidRPr="00354A8D" w:rsidRDefault="00354A8D" w:rsidP="0043620A">
            <w:pPr>
              <w:pStyle w:val="NoSpacing"/>
              <w:rPr>
                <w:i/>
                <w:iCs/>
              </w:rPr>
            </w:pPr>
            <w:r w:rsidRPr="00354A8D">
              <w:rPr>
                <w:i/>
                <w:iCs/>
              </w:rPr>
              <w:t>C. vitta</w:t>
            </w:r>
          </w:p>
        </w:tc>
        <w:tc>
          <w:tcPr>
            <w:tcW w:w="683" w:type="dxa"/>
            <w:noWrap/>
            <w:hideMark/>
          </w:tcPr>
          <w:p w:rsidR="00354A8D" w:rsidRPr="00354A8D" w:rsidRDefault="00354A8D" w:rsidP="00354A8D">
            <w:pPr>
              <w:spacing w:line="48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2011</w:t>
            </w:r>
          </w:p>
        </w:tc>
        <w:tc>
          <w:tcPr>
            <w:tcW w:w="1701" w:type="dxa"/>
          </w:tcPr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62.5 (54.0-70.4)</w:t>
            </w:r>
          </w:p>
          <w:p w:rsidR="00354A8D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4.7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0.64)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70.4 (60.3-79.2)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5.4 (±0.7)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45.7 (30.9-61.0)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3.30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1.20)</w:t>
            </w:r>
          </w:p>
        </w:tc>
        <w:tc>
          <w:tcPr>
            <w:tcW w:w="1727" w:type="dxa"/>
          </w:tcPr>
          <w:p w:rsidR="00C03D4B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11.1 (5.87-18.6)</w:t>
            </w:r>
          </w:p>
          <w:p w:rsidR="00354A8D" w:rsidRPr="00354A8D" w:rsidRDefault="00C03D4B" w:rsidP="00C03D4B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1.38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0.52)</w:t>
            </w:r>
          </w:p>
        </w:tc>
        <w:tc>
          <w:tcPr>
            <w:tcW w:w="1559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6.5 (2.1-14.5)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1.08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0.61)</w:t>
            </w:r>
          </w:p>
        </w:tc>
        <w:tc>
          <w:tcPr>
            <w:tcW w:w="166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22.6 (9.6-41.1)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2.13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1.00)</w:t>
            </w:r>
          </w:p>
        </w:tc>
        <w:tc>
          <w:tcPr>
            <w:tcW w:w="172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40.5 (34.4-46.8)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3.29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0.44)</w:t>
            </w:r>
          </w:p>
        </w:tc>
      </w:tr>
      <w:tr w:rsidR="00676F00" w:rsidRPr="00354A8D" w:rsidTr="00676F00">
        <w:trPr>
          <w:trHeight w:val="300"/>
        </w:trPr>
        <w:tc>
          <w:tcPr>
            <w:tcW w:w="1456" w:type="dxa"/>
            <w:noWrap/>
            <w:hideMark/>
          </w:tcPr>
          <w:p w:rsidR="00354A8D" w:rsidRPr="00354A8D" w:rsidRDefault="00354A8D" w:rsidP="0043620A">
            <w:pPr>
              <w:pStyle w:val="NoSpacing"/>
            </w:pPr>
          </w:p>
        </w:tc>
        <w:tc>
          <w:tcPr>
            <w:tcW w:w="683" w:type="dxa"/>
            <w:noWrap/>
            <w:hideMark/>
          </w:tcPr>
          <w:p w:rsidR="00354A8D" w:rsidRPr="00354A8D" w:rsidRDefault="00354A8D" w:rsidP="00354A8D">
            <w:pPr>
              <w:spacing w:line="48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2012</w:t>
            </w:r>
          </w:p>
        </w:tc>
        <w:tc>
          <w:tcPr>
            <w:tcW w:w="1701" w:type="dxa"/>
          </w:tcPr>
          <w:p w:rsidR="00676F00" w:rsidRPr="00354A8D" w:rsidRDefault="00676F00" w:rsidP="00676F00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77.4 (67.6-85.4)</w:t>
            </w:r>
          </w:p>
          <w:p w:rsidR="00354A8D" w:rsidRPr="00354A8D" w:rsidRDefault="00676F00" w:rsidP="00676F00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13.8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1.83)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76.0 (61.8-86.9)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12.0 (±1.8)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79.1 (64.0-90.0)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15.79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3.38)</w:t>
            </w:r>
          </w:p>
        </w:tc>
        <w:tc>
          <w:tcPr>
            <w:tcW w:w="1727" w:type="dxa"/>
          </w:tcPr>
          <w:p w:rsidR="00676F00" w:rsidRPr="00354A8D" w:rsidRDefault="00676F00" w:rsidP="00676F00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20.5 (9.80-35.3)</w:t>
            </w:r>
          </w:p>
          <w:p w:rsidR="00354A8D" w:rsidRPr="00354A8D" w:rsidRDefault="00676F00" w:rsidP="00676F00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1.14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0.51)</w:t>
            </w:r>
          </w:p>
        </w:tc>
        <w:tc>
          <w:tcPr>
            <w:tcW w:w="1559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6.1 (0.7-20.2)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0.12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0.08)</w:t>
            </w:r>
          </w:p>
        </w:tc>
        <w:tc>
          <w:tcPr>
            <w:tcW w:w="166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63.6 (30.8-89.1)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4.18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1.76)</w:t>
            </w:r>
          </w:p>
        </w:tc>
        <w:tc>
          <w:tcPr>
            <w:tcW w:w="172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59.1 (50.4-67.4)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9.71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1.35)</w:t>
            </w:r>
          </w:p>
        </w:tc>
      </w:tr>
      <w:tr w:rsidR="00676F00" w:rsidRPr="00354A8D" w:rsidTr="00676F00">
        <w:trPr>
          <w:trHeight w:val="300"/>
        </w:trPr>
        <w:tc>
          <w:tcPr>
            <w:tcW w:w="1456" w:type="dxa"/>
            <w:noWrap/>
            <w:hideMark/>
          </w:tcPr>
          <w:p w:rsidR="00354A8D" w:rsidRPr="00354A8D" w:rsidRDefault="00354A8D" w:rsidP="0043620A">
            <w:pPr>
              <w:pStyle w:val="NoSpacing"/>
            </w:pPr>
          </w:p>
        </w:tc>
        <w:tc>
          <w:tcPr>
            <w:tcW w:w="683" w:type="dxa"/>
            <w:noWrap/>
            <w:hideMark/>
          </w:tcPr>
          <w:p w:rsidR="00354A8D" w:rsidRPr="00354A8D" w:rsidRDefault="00354A8D" w:rsidP="00354A8D">
            <w:pPr>
              <w:spacing w:line="48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1701" w:type="dxa"/>
          </w:tcPr>
          <w:p w:rsidR="00676F00" w:rsidRPr="00354A8D" w:rsidRDefault="00676F00" w:rsidP="00676F00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68.4 (62.0-74.2)</w:t>
            </w:r>
          </w:p>
          <w:p w:rsidR="00354A8D" w:rsidRPr="00354A8D" w:rsidRDefault="00676F00" w:rsidP="00676F00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8.26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0.86)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72.3 (64.3-79.3)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7.6 (±0.8)</w:t>
            </w:r>
          </w:p>
        </w:tc>
        <w:tc>
          <w:tcPr>
            <w:tcW w:w="1701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61.8 (50.9-71.9)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9.34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1.86)</w:t>
            </w:r>
          </w:p>
        </w:tc>
        <w:tc>
          <w:tcPr>
            <w:tcW w:w="1727" w:type="dxa"/>
          </w:tcPr>
          <w:p w:rsidR="00676F00" w:rsidRPr="00354A8D" w:rsidRDefault="00676F00" w:rsidP="00676F00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13.8 (8.76-20.3)</w:t>
            </w:r>
          </w:p>
          <w:p w:rsidR="00354A8D" w:rsidRPr="00354A8D" w:rsidRDefault="00676F00" w:rsidP="00676F00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1.31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0.40)</w:t>
            </w:r>
          </w:p>
        </w:tc>
        <w:tc>
          <w:tcPr>
            <w:tcW w:w="1559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6.4 (2.6-12.7)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0.79 (±0.43)</w:t>
            </w:r>
          </w:p>
        </w:tc>
        <w:tc>
          <w:tcPr>
            <w:tcW w:w="166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33.3 (19.6-49.5)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2.67 (</w:t>
            </w:r>
            <w:r w:rsidRPr="00354A8D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0.87)</w:t>
            </w:r>
          </w:p>
        </w:tc>
        <w:tc>
          <w:tcPr>
            <w:tcW w:w="1726" w:type="dxa"/>
            <w:noWrap/>
            <w:hideMark/>
          </w:tcPr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47.0 (42.0-52.1)</w:t>
            </w:r>
          </w:p>
          <w:p w:rsidR="00354A8D" w:rsidRPr="00354A8D" w:rsidRDefault="00354A8D" w:rsidP="00354A8D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54A8D">
              <w:rPr>
                <w:rFonts w:ascii="Arial" w:eastAsia="Calibri" w:hAnsi="Arial" w:cs="Arial"/>
                <w:bCs/>
                <w:sz w:val="18"/>
                <w:szCs w:val="18"/>
              </w:rPr>
              <w:t>5.55 (±0.57)</w:t>
            </w:r>
          </w:p>
        </w:tc>
      </w:tr>
    </w:tbl>
    <w:p w:rsidR="00E202FC" w:rsidRPr="00354A8D" w:rsidRDefault="0039545D" w:rsidP="00E202FC">
      <w:pPr>
        <w:spacing w:after="200" w:line="276" w:lineRule="auto"/>
        <w:rPr>
          <w:rFonts w:ascii="Arial" w:eastAsia="Calibri" w:hAnsi="Arial" w:cs="Arial"/>
        </w:rPr>
      </w:pPr>
      <w:r w:rsidRPr="00354A8D">
        <w:rPr>
          <w:rFonts w:ascii="Arial" w:eastAsia="Calibri" w:hAnsi="Arial" w:cs="Arial"/>
        </w:rPr>
        <w:t xml:space="preserve"> </w:t>
      </w:r>
      <w:r w:rsidR="00E202FC" w:rsidRPr="00354A8D">
        <w:rPr>
          <w:rFonts w:ascii="Arial" w:eastAsia="Calibri" w:hAnsi="Arial" w:cs="Arial"/>
        </w:rPr>
        <w:br w:type="page"/>
      </w:r>
    </w:p>
    <w:p w:rsidR="00E202FC" w:rsidRPr="00354A8D" w:rsidRDefault="00021D1C" w:rsidP="00E202FC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Table</w:t>
      </w:r>
      <w:r w:rsidR="00E66993">
        <w:rPr>
          <w:rFonts w:ascii="Arial" w:eastAsia="Calibri" w:hAnsi="Arial" w:cs="Arial"/>
        </w:rPr>
        <w:t xml:space="preserve"> 2 </w:t>
      </w:r>
      <w:bookmarkStart w:id="1" w:name="_GoBack"/>
      <w:bookmarkEnd w:id="1"/>
      <w:r w:rsidR="00E202FC" w:rsidRPr="00354A8D">
        <w:rPr>
          <w:rFonts w:ascii="Arial" w:eastAsia="Calibri" w:hAnsi="Arial" w:cs="Arial"/>
        </w:rPr>
        <w:t>Measures of helminth infracommunity structure in wood mice by year and site.</w:t>
      </w:r>
      <w:bookmarkEnd w:id="0"/>
    </w:p>
    <w:tbl>
      <w:tblPr>
        <w:tblStyle w:val="TableGrid"/>
        <w:tblW w:w="0" w:type="auto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1132"/>
        <w:gridCol w:w="1609"/>
        <w:gridCol w:w="1746"/>
        <w:gridCol w:w="1809"/>
        <w:gridCol w:w="1548"/>
        <w:gridCol w:w="1559"/>
        <w:gridCol w:w="1418"/>
        <w:gridCol w:w="1542"/>
      </w:tblGrid>
      <w:tr w:rsidR="001C59B0" w:rsidRPr="00354A8D" w:rsidTr="00354A8D">
        <w:trPr>
          <w:trHeight w:val="356"/>
        </w:trPr>
        <w:tc>
          <w:tcPr>
            <w:tcW w:w="2497" w:type="dxa"/>
            <w:gridSpan w:val="2"/>
            <w:tcBorders>
              <w:top w:val="double" w:sz="4" w:space="0" w:color="auto"/>
            </w:tcBorders>
            <w:noWrap/>
          </w:tcPr>
          <w:p w:rsidR="001C59B0" w:rsidRPr="00354A8D" w:rsidRDefault="001C59B0" w:rsidP="00E202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09" w:type="dxa"/>
            <w:tcBorders>
              <w:top w:val="double" w:sz="4" w:space="0" w:color="auto"/>
            </w:tcBorders>
          </w:tcPr>
          <w:p w:rsidR="001C59B0" w:rsidRPr="00354A8D" w:rsidRDefault="001C59B0" w:rsidP="00E202FC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555" w:type="dxa"/>
            <w:gridSpan w:val="2"/>
            <w:tcBorders>
              <w:top w:val="double" w:sz="4" w:space="0" w:color="auto"/>
            </w:tcBorders>
            <w:noWrap/>
          </w:tcPr>
          <w:p w:rsidR="001C59B0" w:rsidRPr="00354A8D" w:rsidRDefault="001C59B0" w:rsidP="00E202FC">
            <w:pPr>
              <w:spacing w:line="360" w:lineRule="auto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 xml:space="preserve">                        </w:t>
            </w:r>
          </w:p>
        </w:tc>
        <w:tc>
          <w:tcPr>
            <w:tcW w:w="1548" w:type="dxa"/>
            <w:tcBorders>
              <w:top w:val="double" w:sz="4" w:space="0" w:color="auto"/>
            </w:tcBorders>
          </w:tcPr>
          <w:p w:rsidR="001C59B0" w:rsidRPr="00354A8D" w:rsidRDefault="001C59B0" w:rsidP="00E202F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gridSpan w:val="2"/>
            <w:tcBorders>
              <w:top w:val="double" w:sz="4" w:space="0" w:color="auto"/>
            </w:tcBorders>
            <w:noWrap/>
          </w:tcPr>
          <w:p w:rsidR="001C59B0" w:rsidRPr="00354A8D" w:rsidRDefault="001C59B0" w:rsidP="00E202FC">
            <w:pPr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 xml:space="preserve">                      </w:t>
            </w:r>
          </w:p>
        </w:tc>
        <w:tc>
          <w:tcPr>
            <w:tcW w:w="1542" w:type="dxa"/>
            <w:tcBorders>
              <w:top w:val="double" w:sz="4" w:space="0" w:color="auto"/>
            </w:tcBorders>
            <w:noWrap/>
          </w:tcPr>
          <w:p w:rsidR="001C59B0" w:rsidRPr="00354A8D" w:rsidRDefault="001C59B0" w:rsidP="00E202F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1C59B0" w:rsidRPr="00354A8D" w:rsidTr="00354A8D">
        <w:trPr>
          <w:trHeight w:val="300"/>
        </w:trPr>
        <w:tc>
          <w:tcPr>
            <w:tcW w:w="1365" w:type="dxa"/>
            <w:noWrap/>
            <w:hideMark/>
          </w:tcPr>
          <w:p w:rsidR="001C59B0" w:rsidRPr="00354A8D" w:rsidRDefault="001C59B0" w:rsidP="00E202FC">
            <w:pPr>
              <w:spacing w:line="480" w:lineRule="auto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noWrap/>
            <w:hideMark/>
          </w:tcPr>
          <w:p w:rsidR="001C59B0" w:rsidRPr="00354A8D" w:rsidRDefault="001C59B0" w:rsidP="00E202FC">
            <w:pPr>
              <w:spacing w:line="480" w:lineRule="auto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Year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 xml:space="preserve">Uninvaded 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Knocksink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Santry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Invaded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Coole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Merlin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Total</w:t>
            </w:r>
          </w:p>
        </w:tc>
      </w:tr>
      <w:tr w:rsidR="001C59B0" w:rsidRPr="00354A8D" w:rsidTr="00354A8D">
        <w:trPr>
          <w:trHeight w:val="300"/>
        </w:trPr>
        <w:tc>
          <w:tcPr>
            <w:tcW w:w="1365" w:type="dxa"/>
            <w:vMerge w:val="restart"/>
            <w:noWrap/>
            <w:hideMark/>
          </w:tcPr>
          <w:p w:rsidR="001C59B0" w:rsidRPr="00354A8D" w:rsidRDefault="001C59B0" w:rsidP="00354A8D">
            <w:pPr>
              <w:pStyle w:val="NoSpacing"/>
              <w:rPr>
                <w:rFonts w:ascii="Arial" w:hAnsi="Arial" w:cs="Arial"/>
              </w:rPr>
            </w:pPr>
            <w:r w:rsidRPr="00354A8D">
              <w:rPr>
                <w:rFonts w:ascii="Arial" w:hAnsi="Arial" w:cs="Arial"/>
              </w:rPr>
              <w:t>Mean Species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noWrap/>
            <w:hideMark/>
          </w:tcPr>
          <w:p w:rsidR="001C59B0" w:rsidRPr="00354A8D" w:rsidRDefault="001C59B0" w:rsidP="00E202FC">
            <w:pPr>
              <w:spacing w:line="480" w:lineRule="auto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2011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2.55 (±0.09)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3.01 (±0.09)</w:t>
            </w:r>
          </w:p>
        </w:tc>
        <w:tc>
          <w:tcPr>
            <w:tcW w:w="1809" w:type="dxa"/>
            <w:tcBorders>
              <w:top w:val="single" w:sz="4" w:space="0" w:color="auto"/>
            </w:tcBorders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1.57 (±0.10)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1.39 (±0.09)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1.55 (±0.11)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1.00 (±0.14)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2.05 (±0.07)</w:t>
            </w:r>
          </w:p>
        </w:tc>
      </w:tr>
      <w:tr w:rsidR="001C59B0" w:rsidRPr="00354A8D" w:rsidTr="00354A8D">
        <w:trPr>
          <w:trHeight w:val="300"/>
        </w:trPr>
        <w:tc>
          <w:tcPr>
            <w:tcW w:w="1365" w:type="dxa"/>
            <w:vMerge/>
            <w:noWrap/>
            <w:hideMark/>
          </w:tcPr>
          <w:p w:rsidR="001C59B0" w:rsidRPr="00354A8D" w:rsidRDefault="001C59B0" w:rsidP="00354A8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2" w:type="dxa"/>
            <w:noWrap/>
            <w:hideMark/>
          </w:tcPr>
          <w:p w:rsidR="001C59B0" w:rsidRPr="00354A8D" w:rsidRDefault="001C59B0" w:rsidP="00E202FC">
            <w:pPr>
              <w:spacing w:line="480" w:lineRule="auto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2012</w:t>
            </w:r>
          </w:p>
        </w:tc>
        <w:tc>
          <w:tcPr>
            <w:tcW w:w="1609" w:type="dxa"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3.40 (±0.12)</w:t>
            </w:r>
          </w:p>
        </w:tc>
        <w:tc>
          <w:tcPr>
            <w:tcW w:w="1746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3.66 (±0.15)</w:t>
            </w:r>
          </w:p>
        </w:tc>
        <w:tc>
          <w:tcPr>
            <w:tcW w:w="180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3.09 (±0.17)</w:t>
            </w:r>
          </w:p>
        </w:tc>
        <w:tc>
          <w:tcPr>
            <w:tcW w:w="1548" w:type="dxa"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2.25 (±0.18)</w:t>
            </w:r>
          </w:p>
        </w:tc>
        <w:tc>
          <w:tcPr>
            <w:tcW w:w="155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2.39 (±0.22)</w:t>
            </w:r>
          </w:p>
        </w:tc>
        <w:tc>
          <w:tcPr>
            <w:tcW w:w="1418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1.82 (±0.26)</w:t>
            </w:r>
          </w:p>
        </w:tc>
        <w:tc>
          <w:tcPr>
            <w:tcW w:w="1542" w:type="dxa"/>
            <w:noWrap/>
            <w:vAlign w:val="center"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3.03 (±0.11)</w:t>
            </w:r>
          </w:p>
        </w:tc>
      </w:tr>
      <w:tr w:rsidR="001C59B0" w:rsidRPr="00354A8D" w:rsidTr="00354A8D">
        <w:trPr>
          <w:trHeight w:val="300"/>
        </w:trPr>
        <w:tc>
          <w:tcPr>
            <w:tcW w:w="1365" w:type="dxa"/>
            <w:vMerge/>
            <w:noWrap/>
            <w:hideMark/>
          </w:tcPr>
          <w:p w:rsidR="001C59B0" w:rsidRPr="00354A8D" w:rsidRDefault="001C59B0" w:rsidP="00354A8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2" w:type="dxa"/>
            <w:noWrap/>
            <w:hideMark/>
          </w:tcPr>
          <w:p w:rsidR="001C59B0" w:rsidRPr="00354A8D" w:rsidRDefault="001C59B0" w:rsidP="00E202FC">
            <w:pPr>
              <w:spacing w:line="480" w:lineRule="auto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Total</w:t>
            </w:r>
          </w:p>
        </w:tc>
        <w:tc>
          <w:tcPr>
            <w:tcW w:w="1609" w:type="dxa"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2.88 (±0.08)</w:t>
            </w:r>
          </w:p>
        </w:tc>
        <w:tc>
          <w:tcPr>
            <w:tcW w:w="1746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3.23 (±0.08)</w:t>
            </w:r>
          </w:p>
        </w:tc>
        <w:tc>
          <w:tcPr>
            <w:tcW w:w="180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2.30 (±0.13)</w:t>
            </w:r>
          </w:p>
        </w:tc>
        <w:tc>
          <w:tcPr>
            <w:tcW w:w="1548" w:type="dxa"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1.64 (±0.09)</w:t>
            </w:r>
          </w:p>
        </w:tc>
        <w:tc>
          <w:tcPr>
            <w:tcW w:w="155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1.80 (±0.11)</w:t>
            </w:r>
          </w:p>
        </w:tc>
        <w:tc>
          <w:tcPr>
            <w:tcW w:w="1418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1.21 (±0.13)</w:t>
            </w:r>
          </w:p>
        </w:tc>
        <w:tc>
          <w:tcPr>
            <w:tcW w:w="1542" w:type="dxa"/>
            <w:noWrap/>
            <w:vAlign w:val="center"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2.40 (±0.07)</w:t>
            </w:r>
          </w:p>
        </w:tc>
      </w:tr>
      <w:tr w:rsidR="001C59B0" w:rsidRPr="00354A8D" w:rsidTr="00354A8D">
        <w:trPr>
          <w:trHeight w:val="300"/>
        </w:trPr>
        <w:tc>
          <w:tcPr>
            <w:tcW w:w="1365" w:type="dxa"/>
            <w:vMerge w:val="restart"/>
            <w:noWrap/>
            <w:hideMark/>
          </w:tcPr>
          <w:p w:rsidR="001C59B0" w:rsidRPr="00354A8D" w:rsidRDefault="001C59B0" w:rsidP="00354A8D">
            <w:pPr>
              <w:pStyle w:val="NoSpacing"/>
              <w:rPr>
                <w:rFonts w:ascii="Arial" w:hAnsi="Arial" w:cs="Arial"/>
              </w:rPr>
            </w:pPr>
            <w:r w:rsidRPr="00354A8D">
              <w:rPr>
                <w:rFonts w:ascii="Arial" w:hAnsi="Arial" w:cs="Arial"/>
              </w:rPr>
              <w:t>Max. Species</w:t>
            </w:r>
          </w:p>
        </w:tc>
        <w:tc>
          <w:tcPr>
            <w:tcW w:w="1132" w:type="dxa"/>
            <w:noWrap/>
            <w:hideMark/>
          </w:tcPr>
          <w:p w:rsidR="001C59B0" w:rsidRPr="00354A8D" w:rsidRDefault="001C59B0" w:rsidP="00E202FC">
            <w:pPr>
              <w:spacing w:line="480" w:lineRule="auto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2011</w:t>
            </w:r>
          </w:p>
        </w:tc>
        <w:tc>
          <w:tcPr>
            <w:tcW w:w="1609" w:type="dxa"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746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0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548" w:type="dxa"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542" w:type="dxa"/>
            <w:noWrap/>
            <w:vAlign w:val="center"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6</w:t>
            </w:r>
          </w:p>
        </w:tc>
      </w:tr>
      <w:tr w:rsidR="001C59B0" w:rsidRPr="00354A8D" w:rsidTr="00354A8D">
        <w:trPr>
          <w:trHeight w:val="300"/>
        </w:trPr>
        <w:tc>
          <w:tcPr>
            <w:tcW w:w="1365" w:type="dxa"/>
            <w:vMerge/>
            <w:noWrap/>
            <w:hideMark/>
          </w:tcPr>
          <w:p w:rsidR="001C59B0" w:rsidRPr="00354A8D" w:rsidRDefault="001C59B0" w:rsidP="00354A8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2" w:type="dxa"/>
            <w:noWrap/>
            <w:hideMark/>
          </w:tcPr>
          <w:p w:rsidR="001C59B0" w:rsidRPr="00354A8D" w:rsidRDefault="001C59B0" w:rsidP="00E202FC">
            <w:pPr>
              <w:spacing w:line="480" w:lineRule="auto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2012</w:t>
            </w:r>
          </w:p>
        </w:tc>
        <w:tc>
          <w:tcPr>
            <w:tcW w:w="1609" w:type="dxa"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746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0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548" w:type="dxa"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542" w:type="dxa"/>
            <w:noWrap/>
            <w:vAlign w:val="center"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6</w:t>
            </w:r>
          </w:p>
        </w:tc>
      </w:tr>
      <w:tr w:rsidR="001C59B0" w:rsidRPr="00354A8D" w:rsidTr="00354A8D">
        <w:trPr>
          <w:trHeight w:val="300"/>
        </w:trPr>
        <w:tc>
          <w:tcPr>
            <w:tcW w:w="1365" w:type="dxa"/>
            <w:vMerge/>
            <w:noWrap/>
            <w:hideMark/>
          </w:tcPr>
          <w:p w:rsidR="001C59B0" w:rsidRPr="00354A8D" w:rsidRDefault="001C59B0" w:rsidP="00354A8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2" w:type="dxa"/>
            <w:noWrap/>
            <w:hideMark/>
          </w:tcPr>
          <w:p w:rsidR="001C59B0" w:rsidRPr="00354A8D" w:rsidRDefault="001C59B0" w:rsidP="00E202FC">
            <w:pPr>
              <w:spacing w:line="480" w:lineRule="auto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Total</w:t>
            </w:r>
          </w:p>
        </w:tc>
        <w:tc>
          <w:tcPr>
            <w:tcW w:w="1609" w:type="dxa"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746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0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548" w:type="dxa"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542" w:type="dxa"/>
            <w:noWrap/>
            <w:vAlign w:val="center"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6</w:t>
            </w:r>
          </w:p>
        </w:tc>
      </w:tr>
      <w:tr w:rsidR="001C59B0" w:rsidRPr="00354A8D" w:rsidTr="00354A8D">
        <w:trPr>
          <w:trHeight w:val="300"/>
        </w:trPr>
        <w:tc>
          <w:tcPr>
            <w:tcW w:w="1365" w:type="dxa"/>
            <w:vMerge w:val="restart"/>
            <w:noWrap/>
            <w:hideMark/>
          </w:tcPr>
          <w:p w:rsidR="001C59B0" w:rsidRPr="00354A8D" w:rsidRDefault="001C59B0" w:rsidP="00354A8D">
            <w:pPr>
              <w:pStyle w:val="NoSpacing"/>
              <w:rPr>
                <w:rFonts w:ascii="Arial" w:hAnsi="Arial" w:cs="Arial"/>
              </w:rPr>
            </w:pPr>
            <w:r w:rsidRPr="00354A8D">
              <w:rPr>
                <w:rFonts w:ascii="Arial" w:hAnsi="Arial" w:cs="Arial"/>
              </w:rPr>
              <w:t>Mean Helminths</w:t>
            </w:r>
          </w:p>
        </w:tc>
        <w:tc>
          <w:tcPr>
            <w:tcW w:w="1132" w:type="dxa"/>
            <w:noWrap/>
            <w:hideMark/>
          </w:tcPr>
          <w:p w:rsidR="001C59B0" w:rsidRPr="00354A8D" w:rsidRDefault="001C59B0" w:rsidP="00E202FC">
            <w:pPr>
              <w:spacing w:line="480" w:lineRule="auto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2011</w:t>
            </w:r>
          </w:p>
        </w:tc>
        <w:tc>
          <w:tcPr>
            <w:tcW w:w="1609" w:type="dxa"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337.4 (±33.9)</w:t>
            </w:r>
          </w:p>
        </w:tc>
        <w:tc>
          <w:tcPr>
            <w:tcW w:w="1746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353.1 (±41.1)</w:t>
            </w:r>
          </w:p>
        </w:tc>
        <w:tc>
          <w:tcPr>
            <w:tcW w:w="180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303.9 (±60.4)</w:t>
            </w:r>
          </w:p>
        </w:tc>
        <w:tc>
          <w:tcPr>
            <w:tcW w:w="1548" w:type="dxa"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40.2 (±9.1)</w:t>
            </w:r>
          </w:p>
        </w:tc>
        <w:tc>
          <w:tcPr>
            <w:tcW w:w="155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44.9 (±12.5)</w:t>
            </w:r>
          </w:p>
        </w:tc>
        <w:tc>
          <w:tcPr>
            <w:tcW w:w="1418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28.6 (±7.47)</w:t>
            </w:r>
          </w:p>
        </w:tc>
        <w:tc>
          <w:tcPr>
            <w:tcW w:w="1542" w:type="dxa"/>
            <w:noWrap/>
            <w:vAlign w:val="center"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210.0 (±21.8)</w:t>
            </w:r>
          </w:p>
        </w:tc>
      </w:tr>
      <w:tr w:rsidR="001C59B0" w:rsidRPr="00354A8D" w:rsidTr="00354A8D">
        <w:trPr>
          <w:trHeight w:val="300"/>
        </w:trPr>
        <w:tc>
          <w:tcPr>
            <w:tcW w:w="1365" w:type="dxa"/>
            <w:vMerge/>
            <w:noWrap/>
            <w:hideMark/>
          </w:tcPr>
          <w:p w:rsidR="001C59B0" w:rsidRPr="00354A8D" w:rsidRDefault="001C59B0" w:rsidP="00354A8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2" w:type="dxa"/>
            <w:noWrap/>
            <w:hideMark/>
          </w:tcPr>
          <w:p w:rsidR="001C59B0" w:rsidRPr="00354A8D" w:rsidRDefault="001C59B0" w:rsidP="00E202FC">
            <w:pPr>
              <w:spacing w:line="480" w:lineRule="auto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2012</w:t>
            </w:r>
          </w:p>
        </w:tc>
        <w:tc>
          <w:tcPr>
            <w:tcW w:w="1609" w:type="dxa"/>
          </w:tcPr>
          <w:p w:rsidR="001C59B0" w:rsidRPr="00354A8D" w:rsidRDefault="00354A8D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548.2 (±73.6)</w:t>
            </w:r>
          </w:p>
        </w:tc>
        <w:tc>
          <w:tcPr>
            <w:tcW w:w="1746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540.3 (±99.9)</w:t>
            </w:r>
          </w:p>
        </w:tc>
        <w:tc>
          <w:tcPr>
            <w:tcW w:w="180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557.4 (±110.2)</w:t>
            </w:r>
          </w:p>
        </w:tc>
        <w:tc>
          <w:tcPr>
            <w:tcW w:w="1548" w:type="dxa"/>
          </w:tcPr>
          <w:p w:rsidR="001C59B0" w:rsidRPr="00354A8D" w:rsidRDefault="00354A8D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159.7 (±56.0)</w:t>
            </w:r>
          </w:p>
        </w:tc>
        <w:tc>
          <w:tcPr>
            <w:tcW w:w="155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209.2 (±72.9)</w:t>
            </w:r>
          </w:p>
        </w:tc>
        <w:tc>
          <w:tcPr>
            <w:tcW w:w="1418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11.4 (±3.00)</w:t>
            </w:r>
          </w:p>
        </w:tc>
        <w:tc>
          <w:tcPr>
            <w:tcW w:w="1542" w:type="dxa"/>
            <w:noWrap/>
            <w:vAlign w:val="center"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423.4 (±55.2)</w:t>
            </w:r>
          </w:p>
        </w:tc>
      </w:tr>
      <w:tr w:rsidR="001C59B0" w:rsidRPr="00354A8D" w:rsidTr="00354A8D">
        <w:trPr>
          <w:trHeight w:val="300"/>
        </w:trPr>
        <w:tc>
          <w:tcPr>
            <w:tcW w:w="1365" w:type="dxa"/>
            <w:vMerge/>
            <w:noWrap/>
            <w:hideMark/>
          </w:tcPr>
          <w:p w:rsidR="001C59B0" w:rsidRPr="00354A8D" w:rsidRDefault="001C59B0" w:rsidP="00354A8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2" w:type="dxa"/>
            <w:noWrap/>
            <w:hideMark/>
          </w:tcPr>
          <w:p w:rsidR="001C59B0" w:rsidRPr="00354A8D" w:rsidRDefault="001C59B0" w:rsidP="00E202FC">
            <w:pPr>
              <w:spacing w:line="480" w:lineRule="auto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Total</w:t>
            </w:r>
          </w:p>
        </w:tc>
        <w:tc>
          <w:tcPr>
            <w:tcW w:w="1609" w:type="dxa"/>
          </w:tcPr>
          <w:p w:rsidR="001C59B0" w:rsidRPr="00354A8D" w:rsidRDefault="00354A8D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420.1 (±36.0)</w:t>
            </w:r>
          </w:p>
        </w:tc>
        <w:tc>
          <w:tcPr>
            <w:tcW w:w="1746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416.3 (±43.7)</w:t>
            </w:r>
          </w:p>
        </w:tc>
        <w:tc>
          <w:tcPr>
            <w:tcW w:w="180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426.4 (±62.8)</w:t>
            </w:r>
          </w:p>
        </w:tc>
        <w:tc>
          <w:tcPr>
            <w:tcW w:w="1548" w:type="dxa"/>
          </w:tcPr>
          <w:p w:rsidR="001C59B0" w:rsidRPr="00354A8D" w:rsidRDefault="00354A8D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74.8 (±17.9)</w:t>
            </w:r>
          </w:p>
        </w:tc>
        <w:tc>
          <w:tcPr>
            <w:tcW w:w="155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94.2 (±24.4)</w:t>
            </w:r>
          </w:p>
        </w:tc>
        <w:tc>
          <w:tcPr>
            <w:tcW w:w="1418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24.1 (±5.67)</w:t>
            </w:r>
          </w:p>
        </w:tc>
        <w:tc>
          <w:tcPr>
            <w:tcW w:w="1542" w:type="dxa"/>
            <w:noWrap/>
            <w:vAlign w:val="center"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285.2 (±24.5)</w:t>
            </w:r>
          </w:p>
        </w:tc>
      </w:tr>
      <w:tr w:rsidR="001C59B0" w:rsidRPr="00354A8D" w:rsidTr="00354A8D">
        <w:trPr>
          <w:trHeight w:val="300"/>
        </w:trPr>
        <w:tc>
          <w:tcPr>
            <w:tcW w:w="1365" w:type="dxa"/>
            <w:vMerge w:val="restart"/>
            <w:noWrap/>
            <w:hideMark/>
          </w:tcPr>
          <w:p w:rsidR="001C59B0" w:rsidRPr="00354A8D" w:rsidRDefault="001C59B0" w:rsidP="00354A8D">
            <w:pPr>
              <w:pStyle w:val="NoSpacing"/>
              <w:rPr>
                <w:rFonts w:ascii="Arial" w:hAnsi="Arial" w:cs="Arial"/>
              </w:rPr>
            </w:pPr>
            <w:r w:rsidRPr="00354A8D">
              <w:rPr>
                <w:rFonts w:ascii="Arial" w:hAnsi="Arial" w:cs="Arial"/>
              </w:rPr>
              <w:t>Mean Nematodes</w:t>
            </w:r>
          </w:p>
        </w:tc>
        <w:tc>
          <w:tcPr>
            <w:tcW w:w="1132" w:type="dxa"/>
            <w:noWrap/>
            <w:hideMark/>
          </w:tcPr>
          <w:p w:rsidR="001C59B0" w:rsidRPr="00354A8D" w:rsidRDefault="001C59B0" w:rsidP="00E202FC">
            <w:pPr>
              <w:spacing w:line="480" w:lineRule="auto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2011</w:t>
            </w:r>
          </w:p>
        </w:tc>
        <w:tc>
          <w:tcPr>
            <w:tcW w:w="1609" w:type="dxa"/>
          </w:tcPr>
          <w:p w:rsidR="001C59B0" w:rsidRPr="00354A8D" w:rsidRDefault="00354A8D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332.0 (33.9)</w:t>
            </w:r>
          </w:p>
        </w:tc>
        <w:tc>
          <w:tcPr>
            <w:tcW w:w="1746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346.9 (±41.1)</w:t>
            </w:r>
          </w:p>
        </w:tc>
        <w:tc>
          <w:tcPr>
            <w:tcW w:w="180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300.2 (±60.4)</w:t>
            </w:r>
          </w:p>
        </w:tc>
        <w:tc>
          <w:tcPr>
            <w:tcW w:w="1548" w:type="dxa"/>
          </w:tcPr>
          <w:p w:rsidR="001C59B0" w:rsidRPr="00354A8D" w:rsidRDefault="00354A8D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38.2 (9.18)</w:t>
            </w:r>
          </w:p>
        </w:tc>
        <w:tc>
          <w:tcPr>
            <w:tcW w:w="155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43.1 (±12.5)</w:t>
            </w:r>
          </w:p>
        </w:tc>
        <w:tc>
          <w:tcPr>
            <w:tcW w:w="1418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26.0 (±7.64)</w:t>
            </w:r>
          </w:p>
        </w:tc>
        <w:tc>
          <w:tcPr>
            <w:tcW w:w="1542" w:type="dxa"/>
            <w:noWrap/>
            <w:vAlign w:val="center"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206.1 (±21.8)</w:t>
            </w:r>
          </w:p>
        </w:tc>
      </w:tr>
      <w:tr w:rsidR="001C59B0" w:rsidRPr="00354A8D" w:rsidTr="00354A8D">
        <w:trPr>
          <w:trHeight w:val="300"/>
        </w:trPr>
        <w:tc>
          <w:tcPr>
            <w:tcW w:w="1365" w:type="dxa"/>
            <w:vMerge/>
            <w:noWrap/>
            <w:hideMark/>
          </w:tcPr>
          <w:p w:rsidR="001C59B0" w:rsidRPr="00354A8D" w:rsidRDefault="001C59B0" w:rsidP="00354A8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2" w:type="dxa"/>
            <w:noWrap/>
            <w:hideMark/>
          </w:tcPr>
          <w:p w:rsidR="001C59B0" w:rsidRPr="00354A8D" w:rsidRDefault="001C59B0" w:rsidP="00E202FC">
            <w:pPr>
              <w:spacing w:line="480" w:lineRule="auto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2012</w:t>
            </w:r>
          </w:p>
        </w:tc>
        <w:tc>
          <w:tcPr>
            <w:tcW w:w="1609" w:type="dxa"/>
          </w:tcPr>
          <w:p w:rsidR="001C59B0" w:rsidRPr="00354A8D" w:rsidRDefault="00354A8D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527.2 (73.1)</w:t>
            </w:r>
          </w:p>
        </w:tc>
        <w:tc>
          <w:tcPr>
            <w:tcW w:w="1746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518.4 (±98.7)</w:t>
            </w:r>
          </w:p>
        </w:tc>
        <w:tc>
          <w:tcPr>
            <w:tcW w:w="180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537.3 (±109.7)</w:t>
            </w:r>
          </w:p>
        </w:tc>
        <w:tc>
          <w:tcPr>
            <w:tcW w:w="1548" w:type="dxa"/>
          </w:tcPr>
          <w:p w:rsidR="001C59B0" w:rsidRPr="00354A8D" w:rsidRDefault="00354A8D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151.4 (56.0)</w:t>
            </w:r>
          </w:p>
        </w:tc>
        <w:tc>
          <w:tcPr>
            <w:tcW w:w="155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200.3 (72.9)</w:t>
            </w:r>
          </w:p>
        </w:tc>
        <w:tc>
          <w:tcPr>
            <w:tcW w:w="1418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4.55 (±2.79)</w:t>
            </w:r>
          </w:p>
        </w:tc>
        <w:tc>
          <w:tcPr>
            <w:tcW w:w="1542" w:type="dxa"/>
            <w:noWrap/>
            <w:vAlign w:val="center"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406.5 (±54.8)</w:t>
            </w:r>
          </w:p>
        </w:tc>
      </w:tr>
      <w:tr w:rsidR="001C59B0" w:rsidRPr="00354A8D" w:rsidTr="00354A8D">
        <w:trPr>
          <w:trHeight w:val="300"/>
        </w:trPr>
        <w:tc>
          <w:tcPr>
            <w:tcW w:w="1365" w:type="dxa"/>
            <w:vMerge/>
            <w:noWrap/>
            <w:hideMark/>
          </w:tcPr>
          <w:p w:rsidR="001C59B0" w:rsidRPr="00354A8D" w:rsidRDefault="001C59B0" w:rsidP="00354A8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2" w:type="dxa"/>
            <w:noWrap/>
            <w:hideMark/>
          </w:tcPr>
          <w:p w:rsidR="001C59B0" w:rsidRPr="00354A8D" w:rsidRDefault="001C59B0" w:rsidP="00E202FC">
            <w:pPr>
              <w:spacing w:line="480" w:lineRule="auto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Total</w:t>
            </w:r>
          </w:p>
        </w:tc>
        <w:tc>
          <w:tcPr>
            <w:tcW w:w="1609" w:type="dxa"/>
          </w:tcPr>
          <w:p w:rsidR="001C59B0" w:rsidRPr="00354A8D" w:rsidRDefault="00354A8D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408.6 (35.8)</w:t>
            </w:r>
          </w:p>
        </w:tc>
        <w:tc>
          <w:tcPr>
            <w:tcW w:w="1746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404.8 (43.4)</w:t>
            </w:r>
          </w:p>
        </w:tc>
        <w:tc>
          <w:tcPr>
            <w:tcW w:w="180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414.8 (±62.5)</w:t>
            </w:r>
          </w:p>
        </w:tc>
        <w:tc>
          <w:tcPr>
            <w:tcW w:w="1548" w:type="dxa"/>
          </w:tcPr>
          <w:p w:rsidR="001C59B0" w:rsidRPr="00354A8D" w:rsidRDefault="00354A8D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71.0 (17.8)</w:t>
            </w:r>
          </w:p>
        </w:tc>
        <w:tc>
          <w:tcPr>
            <w:tcW w:w="155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90.3 (±24.3)</w:t>
            </w:r>
          </w:p>
        </w:tc>
        <w:tc>
          <w:tcPr>
            <w:tcW w:w="1418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20.4 (±5.85)</w:t>
            </w:r>
          </w:p>
        </w:tc>
        <w:tc>
          <w:tcPr>
            <w:tcW w:w="1542" w:type="dxa"/>
            <w:noWrap/>
            <w:vAlign w:val="center"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276.6 (±24.3)</w:t>
            </w:r>
          </w:p>
        </w:tc>
      </w:tr>
      <w:tr w:rsidR="001C59B0" w:rsidRPr="00354A8D" w:rsidTr="00354A8D">
        <w:trPr>
          <w:trHeight w:val="300"/>
        </w:trPr>
        <w:tc>
          <w:tcPr>
            <w:tcW w:w="1365" w:type="dxa"/>
            <w:vMerge w:val="restart"/>
            <w:noWrap/>
            <w:hideMark/>
          </w:tcPr>
          <w:p w:rsidR="001C59B0" w:rsidRPr="00354A8D" w:rsidRDefault="001C59B0" w:rsidP="00354A8D">
            <w:pPr>
              <w:pStyle w:val="NoSpacing"/>
              <w:rPr>
                <w:rFonts w:ascii="Arial" w:hAnsi="Arial" w:cs="Arial"/>
              </w:rPr>
            </w:pPr>
            <w:r w:rsidRPr="00354A8D">
              <w:rPr>
                <w:rFonts w:ascii="Arial" w:hAnsi="Arial" w:cs="Arial"/>
              </w:rPr>
              <w:t>Mean Cestodes</w:t>
            </w:r>
          </w:p>
        </w:tc>
        <w:tc>
          <w:tcPr>
            <w:tcW w:w="1132" w:type="dxa"/>
            <w:noWrap/>
            <w:hideMark/>
          </w:tcPr>
          <w:p w:rsidR="001C59B0" w:rsidRPr="00354A8D" w:rsidRDefault="001C59B0" w:rsidP="00E202FC">
            <w:pPr>
              <w:spacing w:line="480" w:lineRule="auto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2011</w:t>
            </w:r>
          </w:p>
        </w:tc>
        <w:tc>
          <w:tcPr>
            <w:tcW w:w="1609" w:type="dxa"/>
          </w:tcPr>
          <w:p w:rsidR="001C59B0" w:rsidRPr="00354A8D" w:rsidRDefault="00354A8D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0.66 (0.14)</w:t>
            </w:r>
          </w:p>
        </w:tc>
        <w:tc>
          <w:tcPr>
            <w:tcW w:w="1746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0.80 (±0.19)</w:t>
            </w:r>
          </w:p>
        </w:tc>
        <w:tc>
          <w:tcPr>
            <w:tcW w:w="180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0.37 (±0.21)</w:t>
            </w:r>
          </w:p>
        </w:tc>
        <w:tc>
          <w:tcPr>
            <w:tcW w:w="1548" w:type="dxa"/>
          </w:tcPr>
          <w:p w:rsidR="001C59B0" w:rsidRPr="00354A8D" w:rsidRDefault="00354A8D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0.46 (0.13)</w:t>
            </w:r>
          </w:p>
        </w:tc>
        <w:tc>
          <w:tcPr>
            <w:tcW w:w="155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0.50 (±0.17)</w:t>
            </w:r>
          </w:p>
        </w:tc>
        <w:tc>
          <w:tcPr>
            <w:tcW w:w="1418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0.39 (±0.18)</w:t>
            </w:r>
          </w:p>
        </w:tc>
        <w:tc>
          <w:tcPr>
            <w:tcW w:w="1542" w:type="dxa"/>
            <w:noWrap/>
            <w:vAlign w:val="center"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0.58 (±0.10)</w:t>
            </w:r>
          </w:p>
        </w:tc>
      </w:tr>
      <w:tr w:rsidR="001C59B0" w:rsidRPr="00354A8D" w:rsidTr="00354A8D">
        <w:trPr>
          <w:trHeight w:val="300"/>
        </w:trPr>
        <w:tc>
          <w:tcPr>
            <w:tcW w:w="1365" w:type="dxa"/>
            <w:vMerge/>
            <w:noWrap/>
            <w:hideMark/>
          </w:tcPr>
          <w:p w:rsidR="001C59B0" w:rsidRPr="00354A8D" w:rsidRDefault="001C59B0" w:rsidP="00354A8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2" w:type="dxa"/>
            <w:noWrap/>
            <w:hideMark/>
          </w:tcPr>
          <w:p w:rsidR="001C59B0" w:rsidRPr="00354A8D" w:rsidRDefault="001C59B0" w:rsidP="00E202FC">
            <w:pPr>
              <w:spacing w:line="480" w:lineRule="auto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2012</w:t>
            </w:r>
          </w:p>
        </w:tc>
        <w:tc>
          <w:tcPr>
            <w:tcW w:w="1609" w:type="dxa"/>
          </w:tcPr>
          <w:p w:rsidR="001C59B0" w:rsidRPr="00354A8D" w:rsidRDefault="00354A8D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5.81 (1.94)</w:t>
            </w:r>
          </w:p>
        </w:tc>
        <w:tc>
          <w:tcPr>
            <w:tcW w:w="1746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8.04 (±3.45)</w:t>
            </w:r>
          </w:p>
        </w:tc>
        <w:tc>
          <w:tcPr>
            <w:tcW w:w="180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3.21 (1.18)</w:t>
            </w:r>
          </w:p>
        </w:tc>
        <w:tc>
          <w:tcPr>
            <w:tcW w:w="1548" w:type="dxa"/>
          </w:tcPr>
          <w:p w:rsidR="001C59B0" w:rsidRPr="00354A8D" w:rsidRDefault="00354A8D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6.20 (1.50)</w:t>
            </w:r>
          </w:p>
        </w:tc>
        <w:tc>
          <w:tcPr>
            <w:tcW w:w="155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7.45 (±1.94)</w:t>
            </w:r>
          </w:p>
        </w:tc>
        <w:tc>
          <w:tcPr>
            <w:tcW w:w="1418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2.45 (±0.79)</w:t>
            </w:r>
          </w:p>
        </w:tc>
        <w:tc>
          <w:tcPr>
            <w:tcW w:w="1542" w:type="dxa"/>
            <w:noWrap/>
            <w:vAlign w:val="center"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5.93 (±1.40)</w:t>
            </w:r>
          </w:p>
        </w:tc>
      </w:tr>
      <w:tr w:rsidR="001C59B0" w:rsidRPr="00354A8D" w:rsidTr="00354A8D">
        <w:trPr>
          <w:trHeight w:val="300"/>
        </w:trPr>
        <w:tc>
          <w:tcPr>
            <w:tcW w:w="1365" w:type="dxa"/>
            <w:vMerge/>
            <w:noWrap/>
            <w:hideMark/>
          </w:tcPr>
          <w:p w:rsidR="001C59B0" w:rsidRPr="00354A8D" w:rsidRDefault="001C59B0" w:rsidP="00354A8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2" w:type="dxa"/>
            <w:noWrap/>
            <w:hideMark/>
          </w:tcPr>
          <w:p w:rsidR="001C59B0" w:rsidRPr="00354A8D" w:rsidRDefault="001C59B0" w:rsidP="00E202FC">
            <w:pPr>
              <w:spacing w:line="480" w:lineRule="auto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Total</w:t>
            </w:r>
          </w:p>
        </w:tc>
        <w:tc>
          <w:tcPr>
            <w:tcW w:w="1609" w:type="dxa"/>
          </w:tcPr>
          <w:p w:rsidR="001C59B0" w:rsidRPr="00354A8D" w:rsidRDefault="00354A8D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2.68 (0.78)</w:t>
            </w:r>
          </w:p>
        </w:tc>
        <w:tc>
          <w:tcPr>
            <w:tcW w:w="1746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3.24 (±1.20)</w:t>
            </w:r>
          </w:p>
        </w:tc>
        <w:tc>
          <w:tcPr>
            <w:tcW w:w="180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1.74 (±0.59)</w:t>
            </w:r>
          </w:p>
        </w:tc>
        <w:tc>
          <w:tcPr>
            <w:tcW w:w="1548" w:type="dxa"/>
          </w:tcPr>
          <w:p w:rsidR="001C59B0" w:rsidRPr="00354A8D" w:rsidRDefault="00354A8D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2.13 (0.49)</w:t>
            </w:r>
          </w:p>
        </w:tc>
        <w:tc>
          <w:tcPr>
            <w:tcW w:w="155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2.58 (±0.66)</w:t>
            </w:r>
          </w:p>
        </w:tc>
        <w:tc>
          <w:tcPr>
            <w:tcW w:w="1418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0.93 (±0.28)</w:t>
            </w:r>
          </w:p>
        </w:tc>
        <w:tc>
          <w:tcPr>
            <w:tcW w:w="1542" w:type="dxa"/>
            <w:noWrap/>
            <w:vAlign w:val="center"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2.46 (±0.51)</w:t>
            </w:r>
          </w:p>
        </w:tc>
      </w:tr>
      <w:tr w:rsidR="001C59B0" w:rsidRPr="00354A8D" w:rsidTr="00354A8D">
        <w:trPr>
          <w:trHeight w:val="300"/>
        </w:trPr>
        <w:tc>
          <w:tcPr>
            <w:tcW w:w="1365" w:type="dxa"/>
            <w:vMerge w:val="restart"/>
            <w:noWrap/>
            <w:hideMark/>
          </w:tcPr>
          <w:p w:rsidR="001C59B0" w:rsidRPr="00354A8D" w:rsidRDefault="001C59B0" w:rsidP="00354A8D">
            <w:pPr>
              <w:pStyle w:val="NoSpacing"/>
              <w:rPr>
                <w:rFonts w:ascii="Arial" w:hAnsi="Arial" w:cs="Arial"/>
              </w:rPr>
            </w:pPr>
            <w:r w:rsidRPr="00354A8D">
              <w:rPr>
                <w:rFonts w:ascii="Arial" w:hAnsi="Arial" w:cs="Arial"/>
              </w:rPr>
              <w:lastRenderedPageBreak/>
              <w:t>Mean Trematodes</w:t>
            </w:r>
          </w:p>
        </w:tc>
        <w:tc>
          <w:tcPr>
            <w:tcW w:w="1132" w:type="dxa"/>
            <w:noWrap/>
            <w:hideMark/>
          </w:tcPr>
          <w:p w:rsidR="001C59B0" w:rsidRPr="00354A8D" w:rsidRDefault="001C59B0" w:rsidP="00E202FC">
            <w:pPr>
              <w:spacing w:line="480" w:lineRule="auto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2011</w:t>
            </w:r>
          </w:p>
        </w:tc>
        <w:tc>
          <w:tcPr>
            <w:tcW w:w="1609" w:type="dxa"/>
          </w:tcPr>
          <w:p w:rsidR="001C59B0" w:rsidRPr="00354A8D" w:rsidRDefault="00354A8D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4.75 (0.64)</w:t>
            </w:r>
          </w:p>
        </w:tc>
        <w:tc>
          <w:tcPr>
            <w:tcW w:w="1746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5.43 (±0.75)</w:t>
            </w:r>
          </w:p>
        </w:tc>
        <w:tc>
          <w:tcPr>
            <w:tcW w:w="180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3.30 (±1.20)</w:t>
            </w:r>
          </w:p>
        </w:tc>
        <w:tc>
          <w:tcPr>
            <w:tcW w:w="1548" w:type="dxa"/>
          </w:tcPr>
          <w:p w:rsidR="001C59B0" w:rsidRPr="00354A8D" w:rsidRDefault="00354A8D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1.55 (0.54)</w:t>
            </w:r>
          </w:p>
        </w:tc>
        <w:tc>
          <w:tcPr>
            <w:tcW w:w="155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1.27 (±0.63)</w:t>
            </w:r>
          </w:p>
        </w:tc>
        <w:tc>
          <w:tcPr>
            <w:tcW w:w="1418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2.23 (±1.07)</w:t>
            </w:r>
          </w:p>
        </w:tc>
        <w:tc>
          <w:tcPr>
            <w:tcW w:w="1542" w:type="dxa"/>
            <w:noWrap/>
            <w:vAlign w:val="center"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3.38 (±0.44)</w:t>
            </w:r>
          </w:p>
        </w:tc>
      </w:tr>
      <w:tr w:rsidR="001C59B0" w:rsidRPr="00354A8D" w:rsidTr="00354A8D">
        <w:trPr>
          <w:trHeight w:val="300"/>
        </w:trPr>
        <w:tc>
          <w:tcPr>
            <w:tcW w:w="1365" w:type="dxa"/>
            <w:vMerge/>
            <w:noWrap/>
            <w:hideMark/>
          </w:tcPr>
          <w:p w:rsidR="001C59B0" w:rsidRPr="00354A8D" w:rsidRDefault="001C59B0" w:rsidP="00354A8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2" w:type="dxa"/>
            <w:noWrap/>
            <w:hideMark/>
          </w:tcPr>
          <w:p w:rsidR="001C59B0" w:rsidRPr="00354A8D" w:rsidRDefault="001C59B0" w:rsidP="00E202FC">
            <w:pPr>
              <w:spacing w:line="480" w:lineRule="auto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2012</w:t>
            </w:r>
          </w:p>
        </w:tc>
        <w:tc>
          <w:tcPr>
            <w:tcW w:w="1609" w:type="dxa"/>
          </w:tcPr>
          <w:p w:rsidR="001C59B0" w:rsidRPr="00354A8D" w:rsidRDefault="00354A8D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15.3 (1.87)</w:t>
            </w:r>
          </w:p>
        </w:tc>
        <w:tc>
          <w:tcPr>
            <w:tcW w:w="1746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13.8 (±1.94)</w:t>
            </w:r>
          </w:p>
        </w:tc>
        <w:tc>
          <w:tcPr>
            <w:tcW w:w="180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16.9(±3.36)</w:t>
            </w:r>
          </w:p>
        </w:tc>
        <w:tc>
          <w:tcPr>
            <w:tcW w:w="1548" w:type="dxa"/>
          </w:tcPr>
          <w:p w:rsidR="001C59B0" w:rsidRPr="00354A8D" w:rsidRDefault="00354A8D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2.11 (0.90)</w:t>
            </w:r>
          </w:p>
        </w:tc>
        <w:tc>
          <w:tcPr>
            <w:tcW w:w="155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1.36 (±1.03)</w:t>
            </w:r>
          </w:p>
        </w:tc>
        <w:tc>
          <w:tcPr>
            <w:tcW w:w="1418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4.36 (±1.72)</w:t>
            </w:r>
          </w:p>
        </w:tc>
        <w:tc>
          <w:tcPr>
            <w:tcW w:w="1542" w:type="dxa"/>
            <w:noWrap/>
            <w:vAlign w:val="center"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11.0 (±1.40)</w:t>
            </w:r>
          </w:p>
        </w:tc>
      </w:tr>
      <w:tr w:rsidR="001C59B0" w:rsidRPr="00354A8D" w:rsidTr="00354A8D">
        <w:trPr>
          <w:trHeight w:val="300"/>
        </w:trPr>
        <w:tc>
          <w:tcPr>
            <w:tcW w:w="1365" w:type="dxa"/>
            <w:vMerge/>
            <w:noWrap/>
            <w:hideMark/>
          </w:tcPr>
          <w:p w:rsidR="001C59B0" w:rsidRPr="00354A8D" w:rsidRDefault="001C59B0" w:rsidP="00354A8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2" w:type="dxa"/>
            <w:noWrap/>
            <w:hideMark/>
          </w:tcPr>
          <w:p w:rsidR="001C59B0" w:rsidRPr="00354A8D" w:rsidRDefault="001C59B0" w:rsidP="00E202FC">
            <w:pPr>
              <w:spacing w:line="480" w:lineRule="auto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Total</w:t>
            </w:r>
          </w:p>
        </w:tc>
        <w:tc>
          <w:tcPr>
            <w:tcW w:w="1609" w:type="dxa"/>
          </w:tcPr>
          <w:p w:rsidR="001C59B0" w:rsidRPr="00354A8D" w:rsidRDefault="00354A8D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8.87 (0.89)</w:t>
            </w:r>
          </w:p>
        </w:tc>
        <w:tc>
          <w:tcPr>
            <w:tcW w:w="1746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8.23 (±0.88)</w:t>
            </w:r>
          </w:p>
        </w:tc>
        <w:tc>
          <w:tcPr>
            <w:tcW w:w="180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9.90 (±1.88)</w:t>
            </w:r>
          </w:p>
        </w:tc>
        <w:tc>
          <w:tcPr>
            <w:tcW w:w="1548" w:type="dxa"/>
          </w:tcPr>
          <w:p w:rsidR="001C59B0" w:rsidRPr="00354A8D" w:rsidRDefault="00354A8D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1.71 (0.46)</w:t>
            </w:r>
          </w:p>
        </w:tc>
        <w:tc>
          <w:tcPr>
            <w:tcW w:w="155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1.30 (±0.54)</w:t>
            </w:r>
          </w:p>
        </w:tc>
        <w:tc>
          <w:tcPr>
            <w:tcW w:w="1418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2.78 (±0.91)</w:t>
            </w:r>
          </w:p>
        </w:tc>
        <w:tc>
          <w:tcPr>
            <w:tcW w:w="1542" w:type="dxa"/>
            <w:noWrap/>
            <w:vAlign w:val="center"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6.07 (±0.60)</w:t>
            </w:r>
          </w:p>
        </w:tc>
      </w:tr>
      <w:tr w:rsidR="001C59B0" w:rsidRPr="00354A8D" w:rsidTr="00354A8D">
        <w:trPr>
          <w:trHeight w:val="300"/>
        </w:trPr>
        <w:tc>
          <w:tcPr>
            <w:tcW w:w="1365" w:type="dxa"/>
            <w:vMerge w:val="restart"/>
            <w:noWrap/>
            <w:hideMark/>
          </w:tcPr>
          <w:p w:rsidR="001C59B0" w:rsidRPr="00354A8D" w:rsidRDefault="001C59B0" w:rsidP="00354A8D">
            <w:pPr>
              <w:pStyle w:val="NoSpacing"/>
              <w:rPr>
                <w:rFonts w:ascii="Arial" w:hAnsi="Arial" w:cs="Arial"/>
              </w:rPr>
            </w:pPr>
            <w:r w:rsidRPr="00354A8D">
              <w:rPr>
                <w:rFonts w:ascii="Arial" w:hAnsi="Arial" w:cs="Arial"/>
              </w:rPr>
              <w:t>Mean Brilliouin's Index</w:t>
            </w:r>
          </w:p>
        </w:tc>
        <w:tc>
          <w:tcPr>
            <w:tcW w:w="1132" w:type="dxa"/>
            <w:noWrap/>
            <w:hideMark/>
          </w:tcPr>
          <w:p w:rsidR="001C59B0" w:rsidRPr="00354A8D" w:rsidRDefault="001C59B0" w:rsidP="00E202FC">
            <w:pPr>
              <w:spacing w:line="480" w:lineRule="auto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2011</w:t>
            </w:r>
          </w:p>
        </w:tc>
        <w:tc>
          <w:tcPr>
            <w:tcW w:w="1609" w:type="dxa"/>
          </w:tcPr>
          <w:p w:rsidR="001C59B0" w:rsidRPr="00354A8D" w:rsidRDefault="00354A8D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0.27 (±0.02)</w:t>
            </w:r>
          </w:p>
        </w:tc>
        <w:tc>
          <w:tcPr>
            <w:tcW w:w="1746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0.35 (±0.03)</w:t>
            </w:r>
          </w:p>
        </w:tc>
        <w:tc>
          <w:tcPr>
            <w:tcW w:w="180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0.10(±0.03)</w:t>
            </w:r>
          </w:p>
        </w:tc>
        <w:tc>
          <w:tcPr>
            <w:tcW w:w="1548" w:type="dxa"/>
          </w:tcPr>
          <w:p w:rsidR="001C59B0" w:rsidRPr="00354A8D" w:rsidRDefault="00354A8D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0.13 (±0.02)</w:t>
            </w:r>
          </w:p>
        </w:tc>
        <w:tc>
          <w:tcPr>
            <w:tcW w:w="155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0.16 (±0.3)</w:t>
            </w:r>
          </w:p>
        </w:tc>
        <w:tc>
          <w:tcPr>
            <w:tcW w:w="1418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0.06 (±0.02)</w:t>
            </w:r>
          </w:p>
        </w:tc>
        <w:tc>
          <w:tcPr>
            <w:tcW w:w="1542" w:type="dxa"/>
            <w:noWrap/>
            <w:vAlign w:val="center"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0.21 (±0.02)</w:t>
            </w:r>
          </w:p>
        </w:tc>
      </w:tr>
      <w:tr w:rsidR="001C59B0" w:rsidRPr="00354A8D" w:rsidTr="00354A8D">
        <w:trPr>
          <w:trHeight w:val="300"/>
        </w:trPr>
        <w:tc>
          <w:tcPr>
            <w:tcW w:w="1365" w:type="dxa"/>
            <w:vMerge/>
            <w:noWrap/>
            <w:hideMark/>
          </w:tcPr>
          <w:p w:rsidR="001C59B0" w:rsidRPr="00354A8D" w:rsidRDefault="001C59B0" w:rsidP="00354A8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2" w:type="dxa"/>
            <w:noWrap/>
            <w:hideMark/>
          </w:tcPr>
          <w:p w:rsidR="001C59B0" w:rsidRPr="00354A8D" w:rsidRDefault="001C59B0" w:rsidP="00E202FC">
            <w:pPr>
              <w:spacing w:line="480" w:lineRule="auto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2012</w:t>
            </w:r>
          </w:p>
        </w:tc>
        <w:tc>
          <w:tcPr>
            <w:tcW w:w="1609" w:type="dxa"/>
          </w:tcPr>
          <w:p w:rsidR="001C59B0" w:rsidRPr="00354A8D" w:rsidRDefault="00354A8D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0.36 (±0.03)</w:t>
            </w:r>
          </w:p>
        </w:tc>
        <w:tc>
          <w:tcPr>
            <w:tcW w:w="1746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0.45 (±0.04)</w:t>
            </w:r>
          </w:p>
        </w:tc>
        <w:tc>
          <w:tcPr>
            <w:tcW w:w="180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0.26 (±0.04)</w:t>
            </w:r>
          </w:p>
        </w:tc>
        <w:tc>
          <w:tcPr>
            <w:tcW w:w="1548" w:type="dxa"/>
          </w:tcPr>
          <w:p w:rsidR="001C59B0" w:rsidRPr="00354A8D" w:rsidRDefault="00354A8D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0.27 (±0.04)</w:t>
            </w:r>
          </w:p>
        </w:tc>
        <w:tc>
          <w:tcPr>
            <w:tcW w:w="155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0.27 (±0.04)</w:t>
            </w:r>
          </w:p>
        </w:tc>
        <w:tc>
          <w:tcPr>
            <w:tcW w:w="1418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0.29 (±0.09)</w:t>
            </w:r>
          </w:p>
        </w:tc>
        <w:tc>
          <w:tcPr>
            <w:tcW w:w="1542" w:type="dxa"/>
            <w:noWrap/>
            <w:vAlign w:val="center"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0.34 (±0.03)</w:t>
            </w:r>
          </w:p>
        </w:tc>
      </w:tr>
      <w:tr w:rsidR="001C59B0" w:rsidRPr="00354A8D" w:rsidTr="00354A8D">
        <w:trPr>
          <w:trHeight w:val="300"/>
        </w:trPr>
        <w:tc>
          <w:tcPr>
            <w:tcW w:w="1365" w:type="dxa"/>
            <w:vMerge/>
            <w:noWrap/>
            <w:hideMark/>
          </w:tcPr>
          <w:p w:rsidR="001C59B0" w:rsidRPr="00354A8D" w:rsidRDefault="001C59B0" w:rsidP="00354A8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2" w:type="dxa"/>
            <w:noWrap/>
            <w:hideMark/>
          </w:tcPr>
          <w:p w:rsidR="001C59B0" w:rsidRPr="00354A8D" w:rsidRDefault="001C59B0" w:rsidP="00E202FC">
            <w:pPr>
              <w:spacing w:line="480" w:lineRule="auto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Total</w:t>
            </w:r>
          </w:p>
        </w:tc>
        <w:tc>
          <w:tcPr>
            <w:tcW w:w="1609" w:type="dxa"/>
          </w:tcPr>
          <w:p w:rsidR="001C59B0" w:rsidRPr="00354A8D" w:rsidRDefault="00354A8D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0.31 (±0.02)</w:t>
            </w:r>
          </w:p>
        </w:tc>
        <w:tc>
          <w:tcPr>
            <w:tcW w:w="1746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0.38 (±0.02)</w:t>
            </w:r>
          </w:p>
        </w:tc>
        <w:tc>
          <w:tcPr>
            <w:tcW w:w="180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0.18 (±0.03)</w:t>
            </w:r>
          </w:p>
        </w:tc>
        <w:tc>
          <w:tcPr>
            <w:tcW w:w="1548" w:type="dxa"/>
          </w:tcPr>
          <w:p w:rsidR="001C59B0" w:rsidRPr="00354A8D" w:rsidRDefault="00354A8D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0.17 (±0.02)</w:t>
            </w:r>
          </w:p>
        </w:tc>
        <w:tc>
          <w:tcPr>
            <w:tcW w:w="155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0.19 (±0.02)</w:t>
            </w:r>
          </w:p>
        </w:tc>
        <w:tc>
          <w:tcPr>
            <w:tcW w:w="1418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0.12 (±0.03)</w:t>
            </w:r>
          </w:p>
        </w:tc>
        <w:tc>
          <w:tcPr>
            <w:tcW w:w="1542" w:type="dxa"/>
            <w:noWrap/>
            <w:vAlign w:val="center"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0.25 (±0.01)</w:t>
            </w:r>
          </w:p>
        </w:tc>
      </w:tr>
      <w:tr w:rsidR="001C59B0" w:rsidRPr="00354A8D" w:rsidTr="00354A8D">
        <w:trPr>
          <w:trHeight w:val="300"/>
        </w:trPr>
        <w:tc>
          <w:tcPr>
            <w:tcW w:w="1365" w:type="dxa"/>
            <w:vMerge w:val="restart"/>
            <w:noWrap/>
            <w:hideMark/>
          </w:tcPr>
          <w:p w:rsidR="001C59B0" w:rsidRPr="00354A8D" w:rsidRDefault="001C59B0" w:rsidP="00354A8D">
            <w:pPr>
              <w:pStyle w:val="NoSpacing"/>
              <w:rPr>
                <w:rFonts w:ascii="Arial" w:hAnsi="Arial" w:cs="Arial"/>
              </w:rPr>
            </w:pPr>
            <w:r w:rsidRPr="00354A8D">
              <w:rPr>
                <w:rFonts w:ascii="Arial" w:hAnsi="Arial" w:cs="Arial"/>
              </w:rPr>
              <w:t>Max Brilliouin's Index</w:t>
            </w:r>
          </w:p>
        </w:tc>
        <w:tc>
          <w:tcPr>
            <w:tcW w:w="1132" w:type="dxa"/>
            <w:noWrap/>
            <w:hideMark/>
          </w:tcPr>
          <w:p w:rsidR="001C59B0" w:rsidRPr="00354A8D" w:rsidRDefault="001C59B0" w:rsidP="00E202FC">
            <w:pPr>
              <w:spacing w:line="480" w:lineRule="auto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2011</w:t>
            </w:r>
          </w:p>
        </w:tc>
        <w:tc>
          <w:tcPr>
            <w:tcW w:w="1609" w:type="dxa"/>
          </w:tcPr>
          <w:p w:rsidR="001C59B0" w:rsidRPr="00354A8D" w:rsidRDefault="00354A8D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1.04</w:t>
            </w:r>
          </w:p>
        </w:tc>
        <w:tc>
          <w:tcPr>
            <w:tcW w:w="1746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1.0</w:t>
            </w:r>
          </w:p>
        </w:tc>
        <w:tc>
          <w:tcPr>
            <w:tcW w:w="180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0.7</w:t>
            </w:r>
          </w:p>
        </w:tc>
        <w:tc>
          <w:tcPr>
            <w:tcW w:w="1548" w:type="dxa"/>
          </w:tcPr>
          <w:p w:rsidR="001C59B0" w:rsidRPr="00354A8D" w:rsidRDefault="00354A8D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1.19</w:t>
            </w:r>
          </w:p>
        </w:tc>
        <w:tc>
          <w:tcPr>
            <w:tcW w:w="1559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1.2</w:t>
            </w:r>
          </w:p>
        </w:tc>
        <w:tc>
          <w:tcPr>
            <w:tcW w:w="1418" w:type="dxa"/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0.5</w:t>
            </w:r>
          </w:p>
        </w:tc>
        <w:tc>
          <w:tcPr>
            <w:tcW w:w="1542" w:type="dxa"/>
            <w:noWrap/>
            <w:vAlign w:val="center"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1.2</w:t>
            </w:r>
          </w:p>
        </w:tc>
      </w:tr>
      <w:tr w:rsidR="001C59B0" w:rsidRPr="00354A8D" w:rsidTr="00354A8D">
        <w:trPr>
          <w:trHeight w:val="300"/>
        </w:trPr>
        <w:tc>
          <w:tcPr>
            <w:tcW w:w="1365" w:type="dxa"/>
            <w:vMerge/>
            <w:tcBorders>
              <w:bottom w:val="single" w:sz="4" w:space="0" w:color="000000"/>
            </w:tcBorders>
            <w:noWrap/>
            <w:hideMark/>
          </w:tcPr>
          <w:p w:rsidR="001C59B0" w:rsidRPr="00354A8D" w:rsidRDefault="001C59B0" w:rsidP="00E202FC">
            <w:pPr>
              <w:spacing w:line="480" w:lineRule="auto"/>
              <w:rPr>
                <w:rFonts w:ascii="Arial" w:eastAsia="Calibri" w:hAnsi="Arial" w:cs="Arial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  <w:noWrap/>
            <w:hideMark/>
          </w:tcPr>
          <w:p w:rsidR="001C59B0" w:rsidRPr="00354A8D" w:rsidRDefault="001C59B0" w:rsidP="00E202FC">
            <w:pPr>
              <w:spacing w:line="480" w:lineRule="auto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2012</w:t>
            </w:r>
          </w:p>
        </w:tc>
        <w:tc>
          <w:tcPr>
            <w:tcW w:w="1609" w:type="dxa"/>
            <w:tcBorders>
              <w:bottom w:val="single" w:sz="4" w:space="0" w:color="000000"/>
            </w:tcBorders>
          </w:tcPr>
          <w:p w:rsidR="001C59B0" w:rsidRPr="00354A8D" w:rsidRDefault="00354A8D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1.10</w:t>
            </w:r>
          </w:p>
        </w:tc>
        <w:tc>
          <w:tcPr>
            <w:tcW w:w="1746" w:type="dxa"/>
            <w:tcBorders>
              <w:bottom w:val="single" w:sz="4" w:space="0" w:color="000000"/>
            </w:tcBorders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1.1</w:t>
            </w:r>
          </w:p>
        </w:tc>
        <w:tc>
          <w:tcPr>
            <w:tcW w:w="1809" w:type="dxa"/>
            <w:tcBorders>
              <w:bottom w:val="single" w:sz="4" w:space="0" w:color="000000"/>
            </w:tcBorders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0.9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</w:tcPr>
          <w:p w:rsidR="001C59B0" w:rsidRPr="00354A8D" w:rsidRDefault="00354A8D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0.80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0.8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noWrap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0.8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  <w:noWrap/>
            <w:vAlign w:val="center"/>
            <w:hideMark/>
          </w:tcPr>
          <w:p w:rsidR="001C59B0" w:rsidRPr="00354A8D" w:rsidRDefault="001C59B0" w:rsidP="00B548B6">
            <w:pPr>
              <w:spacing w:line="480" w:lineRule="auto"/>
              <w:jc w:val="center"/>
              <w:rPr>
                <w:rFonts w:ascii="Arial" w:eastAsia="Calibri" w:hAnsi="Arial" w:cs="Arial"/>
              </w:rPr>
            </w:pPr>
            <w:r w:rsidRPr="00354A8D">
              <w:rPr>
                <w:rFonts w:ascii="Arial" w:eastAsia="Calibri" w:hAnsi="Arial" w:cs="Arial"/>
              </w:rPr>
              <w:t>1.1</w:t>
            </w:r>
          </w:p>
        </w:tc>
      </w:tr>
    </w:tbl>
    <w:p w:rsidR="00E202FC" w:rsidRPr="00354A8D" w:rsidRDefault="00E202FC" w:rsidP="00E202FC">
      <w:pPr>
        <w:spacing w:after="200" w:line="360" w:lineRule="auto"/>
        <w:rPr>
          <w:rFonts w:ascii="Arial" w:eastAsia="Calibri" w:hAnsi="Arial" w:cs="Arial"/>
        </w:rPr>
      </w:pPr>
    </w:p>
    <w:p w:rsidR="009E15F6" w:rsidRPr="00354A8D" w:rsidRDefault="009E15F6">
      <w:pPr>
        <w:rPr>
          <w:rFonts w:ascii="Arial" w:hAnsi="Arial" w:cs="Arial"/>
        </w:rPr>
      </w:pPr>
    </w:p>
    <w:sectPr w:rsidR="009E15F6" w:rsidRPr="00354A8D" w:rsidSect="009E15F6">
      <w:pgSz w:w="16838" w:h="11906" w:orient="landscape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657" w:rsidRDefault="00396657" w:rsidP="0039545D">
      <w:pPr>
        <w:spacing w:after="0" w:line="240" w:lineRule="auto"/>
      </w:pPr>
      <w:r>
        <w:separator/>
      </w:r>
    </w:p>
  </w:endnote>
  <w:endnote w:type="continuationSeparator" w:id="0">
    <w:p w:rsidR="00396657" w:rsidRDefault="00396657" w:rsidP="0039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657" w:rsidRDefault="00396657" w:rsidP="0039545D">
      <w:pPr>
        <w:spacing w:after="0" w:line="240" w:lineRule="auto"/>
      </w:pPr>
      <w:r>
        <w:separator/>
      </w:r>
    </w:p>
  </w:footnote>
  <w:footnote w:type="continuationSeparator" w:id="0">
    <w:p w:rsidR="00396657" w:rsidRDefault="00396657" w:rsidP="00395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150C"/>
    <w:multiLevelType w:val="multilevel"/>
    <w:tmpl w:val="80FCE628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1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AF73314"/>
    <w:multiLevelType w:val="hybridMultilevel"/>
    <w:tmpl w:val="044C37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87F9C"/>
    <w:multiLevelType w:val="hybridMultilevel"/>
    <w:tmpl w:val="A25AD544"/>
    <w:lvl w:ilvl="0" w:tplc="18090001">
      <w:start w:val="1"/>
      <w:numFmt w:val="bullet"/>
      <w:pStyle w:val="TOCHead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80A50"/>
    <w:multiLevelType w:val="hybridMultilevel"/>
    <w:tmpl w:val="863C32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DF"/>
    <w:rsid w:val="00021D1C"/>
    <w:rsid w:val="000558FB"/>
    <w:rsid w:val="0008063D"/>
    <w:rsid w:val="000B2FE0"/>
    <w:rsid w:val="001B14AB"/>
    <w:rsid w:val="001C59B0"/>
    <w:rsid w:val="003417EF"/>
    <w:rsid w:val="00354A8D"/>
    <w:rsid w:val="0039545D"/>
    <w:rsid w:val="00396657"/>
    <w:rsid w:val="003A655F"/>
    <w:rsid w:val="003E69A2"/>
    <w:rsid w:val="00400F7C"/>
    <w:rsid w:val="0043620A"/>
    <w:rsid w:val="0045563A"/>
    <w:rsid w:val="004807CD"/>
    <w:rsid w:val="0053526C"/>
    <w:rsid w:val="00593FEE"/>
    <w:rsid w:val="005B7054"/>
    <w:rsid w:val="00604822"/>
    <w:rsid w:val="00676F00"/>
    <w:rsid w:val="00677B3D"/>
    <w:rsid w:val="006A6A6D"/>
    <w:rsid w:val="006D492D"/>
    <w:rsid w:val="007530B8"/>
    <w:rsid w:val="00780957"/>
    <w:rsid w:val="007E5DE9"/>
    <w:rsid w:val="00870F84"/>
    <w:rsid w:val="0098144A"/>
    <w:rsid w:val="009E15F6"/>
    <w:rsid w:val="009E6FDF"/>
    <w:rsid w:val="009F60B9"/>
    <w:rsid w:val="00A44CFE"/>
    <w:rsid w:val="00A47364"/>
    <w:rsid w:val="00B23C53"/>
    <w:rsid w:val="00B31FE9"/>
    <w:rsid w:val="00B548B6"/>
    <w:rsid w:val="00B80652"/>
    <w:rsid w:val="00BA3D2B"/>
    <w:rsid w:val="00C03D4B"/>
    <w:rsid w:val="00D31493"/>
    <w:rsid w:val="00D36DFC"/>
    <w:rsid w:val="00D9161E"/>
    <w:rsid w:val="00DB6007"/>
    <w:rsid w:val="00DE1C66"/>
    <w:rsid w:val="00E202FC"/>
    <w:rsid w:val="00E66993"/>
    <w:rsid w:val="00EB39E4"/>
    <w:rsid w:val="00F05B08"/>
    <w:rsid w:val="00F8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6C7FF"/>
  <w15:chartTrackingRefBased/>
  <w15:docId w15:val="{8E0589D6-CECE-423A-AFE5-98A8CB50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2FC"/>
    <w:pPr>
      <w:keepNext/>
      <w:keepLines/>
      <w:numPr>
        <w:numId w:val="1"/>
      </w:numPr>
      <w:spacing w:before="480" w:after="0" w:line="360" w:lineRule="auto"/>
      <w:jc w:val="center"/>
      <w:outlineLvl w:val="0"/>
    </w:pPr>
    <w:rPr>
      <w:rFonts w:ascii="Calibri" w:eastAsia="Times New Roman" w:hAnsi="Calibri" w:cs="Times New Roman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2FC"/>
    <w:pPr>
      <w:keepNext/>
      <w:keepLines/>
      <w:numPr>
        <w:ilvl w:val="1"/>
        <w:numId w:val="1"/>
      </w:numPr>
      <w:spacing w:before="200" w:after="120" w:line="360" w:lineRule="auto"/>
      <w:outlineLvl w:val="1"/>
    </w:pPr>
    <w:rPr>
      <w:rFonts w:ascii="Calibri" w:eastAsia="Times New Roman" w:hAnsi="Calibri" w:cs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02FC"/>
    <w:pPr>
      <w:keepNext/>
      <w:keepLines/>
      <w:numPr>
        <w:ilvl w:val="2"/>
        <w:numId w:val="1"/>
      </w:numPr>
      <w:spacing w:after="0" w:line="480" w:lineRule="auto"/>
      <w:outlineLvl w:val="2"/>
    </w:pPr>
    <w:rPr>
      <w:rFonts w:ascii="Calibri" w:eastAsia="Times New Roman" w:hAnsi="Calibri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2FC"/>
    <w:pPr>
      <w:keepNext/>
      <w:keepLines/>
      <w:numPr>
        <w:ilvl w:val="3"/>
        <w:numId w:val="1"/>
      </w:numPr>
      <w:spacing w:before="120" w:after="120" w:line="360" w:lineRule="auto"/>
      <w:outlineLvl w:val="3"/>
    </w:pPr>
    <w:rPr>
      <w:rFonts w:ascii="Calibri" w:eastAsia="Times New Roman" w:hAnsi="Calibri" w:cs="Times New Roman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2FC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2FC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2FC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2FC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2FC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2FC"/>
    <w:rPr>
      <w:rFonts w:ascii="Calibri" w:eastAsia="Times New Roman" w:hAnsi="Calibri" w:cs="Times New Roman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2FC"/>
    <w:rPr>
      <w:rFonts w:ascii="Calibri" w:eastAsia="Times New Roman" w:hAnsi="Calibri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02FC"/>
    <w:rPr>
      <w:rFonts w:ascii="Calibri" w:eastAsia="Times New Roman" w:hAnsi="Calibri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2FC"/>
    <w:rPr>
      <w:rFonts w:ascii="Calibri" w:eastAsia="Times New Roman" w:hAnsi="Calibri" w:cs="Times New Roman"/>
      <w:bCs/>
      <w:iCs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202FC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202FC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202FC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202FC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202FC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E202FC"/>
  </w:style>
  <w:style w:type="table" w:customStyle="1" w:styleId="LightShading14">
    <w:name w:val="Light Shading14"/>
    <w:basedOn w:val="TableNormal"/>
    <w:uiPriority w:val="60"/>
    <w:rsid w:val="00E202F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59"/>
    <w:rsid w:val="00E20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E202FC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2FC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2FC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2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2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FC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next w:val="LightShading"/>
    <w:uiPriority w:val="60"/>
    <w:rsid w:val="00E202FC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Spacing">
    <w:name w:val="No Spacing"/>
    <w:uiPriority w:val="1"/>
    <w:qFormat/>
    <w:rsid w:val="00E202FC"/>
    <w:pPr>
      <w:spacing w:after="0" w:line="240" w:lineRule="auto"/>
    </w:pPr>
  </w:style>
  <w:style w:type="character" w:customStyle="1" w:styleId="Hyperlink1">
    <w:name w:val="Hyperlink1"/>
    <w:basedOn w:val="DefaultParagraphFont"/>
    <w:uiPriority w:val="99"/>
    <w:unhideWhenUsed/>
    <w:rsid w:val="00E202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02FC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02F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2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E202FC"/>
    <w:rPr>
      <w:b/>
      <w:bCs/>
    </w:rPr>
  </w:style>
  <w:style w:type="character" w:customStyle="1" w:styleId="apple-converted-space">
    <w:name w:val="apple-converted-space"/>
    <w:basedOn w:val="DefaultParagraphFont"/>
    <w:rsid w:val="00E202F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02F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02FC"/>
    <w:rPr>
      <w:rFonts w:ascii="Consolas" w:hAnsi="Consolas" w:cs="Consolas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20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1">
    <w:name w:val="Light Shading11"/>
    <w:basedOn w:val="TableNormal"/>
    <w:uiPriority w:val="60"/>
    <w:rsid w:val="00E202FC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2">
    <w:name w:val="Light Shading12"/>
    <w:basedOn w:val="TableNormal"/>
    <w:uiPriority w:val="60"/>
    <w:rsid w:val="00E202FC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3">
    <w:name w:val="Light Shading13"/>
    <w:basedOn w:val="TableNormal"/>
    <w:uiPriority w:val="60"/>
    <w:rsid w:val="00E202FC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E20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2FC"/>
  </w:style>
  <w:style w:type="paragraph" w:styleId="Footer">
    <w:name w:val="footer"/>
    <w:basedOn w:val="Normal"/>
    <w:link w:val="FooterChar"/>
    <w:uiPriority w:val="99"/>
    <w:unhideWhenUsed/>
    <w:rsid w:val="00E20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2FC"/>
  </w:style>
  <w:style w:type="numbering" w:customStyle="1" w:styleId="NoList11">
    <w:name w:val="No List11"/>
    <w:next w:val="NoList"/>
    <w:uiPriority w:val="99"/>
    <w:semiHidden/>
    <w:unhideWhenUsed/>
    <w:rsid w:val="00E202FC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E202FC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202FC"/>
    <w:pPr>
      <w:spacing w:after="100" w:line="276" w:lineRule="auto"/>
    </w:pPr>
    <w:rPr>
      <w:rFonts w:ascii="Calibri" w:eastAsia="Calibri" w:hAnsi="Calibri" w:cs="Times New Roma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E202FC"/>
    <w:pPr>
      <w:spacing w:after="100" w:line="276" w:lineRule="auto"/>
      <w:ind w:left="220"/>
    </w:pPr>
    <w:rPr>
      <w:rFonts w:ascii="Calibri" w:eastAsia="Calibri" w:hAnsi="Calibri" w:cs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202FC"/>
    <w:pPr>
      <w:spacing w:after="100" w:line="276" w:lineRule="auto"/>
      <w:ind w:left="440"/>
    </w:pPr>
    <w:rPr>
      <w:rFonts w:ascii="Calibri" w:eastAsia="Calibri" w:hAnsi="Calibri" w:cs="Times New Roman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E202FC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202FC"/>
    <w:pPr>
      <w:spacing w:before="120" w:after="120" w:line="36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02FC"/>
    <w:pPr>
      <w:numPr>
        <w:numId w:val="3"/>
      </w:numPr>
      <w:outlineLvl w:val="9"/>
    </w:pPr>
    <w:rPr>
      <w:lang w:val="en-US" w:eastAsia="ja-JP"/>
    </w:rPr>
  </w:style>
  <w:style w:type="table" w:customStyle="1" w:styleId="TableGrid2">
    <w:name w:val="Table Grid2"/>
    <w:basedOn w:val="TableNormal"/>
    <w:next w:val="TableGrid"/>
    <w:uiPriority w:val="59"/>
    <w:rsid w:val="00E202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2">
    <w:name w:val="Light Shading2"/>
    <w:basedOn w:val="TableNormal"/>
    <w:next w:val="LightShading"/>
    <w:uiPriority w:val="60"/>
    <w:rsid w:val="00E202F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11">
    <w:name w:val="Table Grid11"/>
    <w:basedOn w:val="TableNormal"/>
    <w:uiPriority w:val="59"/>
    <w:rsid w:val="00E202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E202FC"/>
  </w:style>
  <w:style w:type="character" w:customStyle="1" w:styleId="Heading5Char1">
    <w:name w:val="Heading 5 Char1"/>
    <w:basedOn w:val="DefaultParagraphFont"/>
    <w:uiPriority w:val="9"/>
    <w:semiHidden/>
    <w:rsid w:val="00E202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1">
    <w:name w:val="Heading 6 Char1"/>
    <w:basedOn w:val="DefaultParagraphFont"/>
    <w:uiPriority w:val="9"/>
    <w:semiHidden/>
    <w:rsid w:val="00E202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202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E202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E202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LightShading">
    <w:name w:val="Light Shading"/>
    <w:basedOn w:val="TableNormal"/>
    <w:uiPriority w:val="60"/>
    <w:semiHidden/>
    <w:unhideWhenUsed/>
    <w:rsid w:val="00E202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E202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2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5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Loxton</dc:creator>
  <cp:keywords/>
  <dc:description/>
  <cp:lastModifiedBy>Karen Loxton</cp:lastModifiedBy>
  <cp:revision>9</cp:revision>
  <dcterms:created xsi:type="dcterms:W3CDTF">2017-01-26T14:25:00Z</dcterms:created>
  <dcterms:modified xsi:type="dcterms:W3CDTF">2017-05-16T22:47:00Z</dcterms:modified>
</cp:coreProperties>
</file>