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70" w:rsidRDefault="00F52270" w:rsidP="00DB7239">
      <w:pPr>
        <w:spacing w:line="480" w:lineRule="auto"/>
        <w:ind w:left="-709" w:right="-568"/>
        <w:rPr>
          <w:rFonts w:ascii="Century Gothic" w:hAnsi="Century Gothic"/>
          <w:lang w:val="en-US"/>
        </w:rPr>
      </w:pPr>
      <w:bookmarkStart w:id="0" w:name="_GoBack"/>
    </w:p>
    <w:p w:rsidR="00DF0968" w:rsidRPr="00A80526" w:rsidRDefault="0036634E" w:rsidP="00DB7239">
      <w:pPr>
        <w:spacing w:line="480" w:lineRule="auto"/>
        <w:ind w:left="-709" w:right="-568"/>
        <w:rPr>
          <w:rFonts w:ascii="Century Gothic" w:hAnsi="Century Gothic"/>
          <w:lang w:val="en-US"/>
        </w:rPr>
      </w:pPr>
      <w:r w:rsidRPr="00A80526">
        <w:rPr>
          <w:rFonts w:ascii="Century Gothic" w:hAnsi="Century Gothic"/>
          <w:lang w:val="en-US"/>
        </w:rPr>
        <w:t xml:space="preserve">Table </w:t>
      </w:r>
      <w:r w:rsidR="005370E0" w:rsidRPr="00A80526">
        <w:rPr>
          <w:rFonts w:ascii="Century Gothic" w:hAnsi="Century Gothic"/>
          <w:lang w:val="en-US"/>
        </w:rPr>
        <w:t>S</w:t>
      </w:r>
      <w:r w:rsidR="00AD7CC0" w:rsidRPr="00A80526">
        <w:rPr>
          <w:rFonts w:ascii="Century Gothic" w:hAnsi="Century Gothic"/>
          <w:lang w:val="en-US"/>
        </w:rPr>
        <w:t>2</w:t>
      </w:r>
      <w:r w:rsidRPr="00A80526">
        <w:rPr>
          <w:rFonts w:ascii="Century Gothic" w:hAnsi="Century Gothic"/>
          <w:lang w:val="en-US"/>
        </w:rPr>
        <w:t xml:space="preserve">. Values of </w:t>
      </w:r>
      <w:r w:rsidRPr="00A80526">
        <w:rPr>
          <w:rFonts w:ascii="Century Gothic" w:hAnsi="Century Gothic"/>
          <w:i/>
          <w:lang w:val="en-US"/>
        </w:rPr>
        <w:t>K</w:t>
      </w:r>
      <w:r w:rsidR="00AD7CC0" w:rsidRPr="00A80526">
        <w:rPr>
          <w:rFonts w:ascii="Century Gothic" w:hAnsi="Century Gothic"/>
          <w:vertAlign w:val="subscript"/>
          <w:lang w:val="en-US"/>
        </w:rPr>
        <w:t>i</w:t>
      </w:r>
      <w:r w:rsidRPr="00A80526">
        <w:rPr>
          <w:rFonts w:ascii="Century Gothic" w:hAnsi="Century Gothic"/>
          <w:lang w:val="en-US"/>
        </w:rPr>
        <w:t xml:space="preserve"> </w:t>
      </w:r>
      <w:r w:rsidR="005370E0" w:rsidRPr="00A80526">
        <w:rPr>
          <w:rFonts w:ascii="Century Gothic" w:hAnsi="Century Gothic"/>
          <w:lang w:val="en-US"/>
        </w:rPr>
        <w:t xml:space="preserve">(in </w:t>
      </w:r>
      <w:r w:rsidR="005370E0" w:rsidRPr="00A80526">
        <w:rPr>
          <w:rFonts w:ascii="Century Gothic" w:hAnsi="Century Gothic" w:cstheme="minorHAnsi"/>
          <w:lang w:val="en-US"/>
        </w:rPr>
        <w:t>µ</w:t>
      </w:r>
      <w:r w:rsidR="005370E0" w:rsidRPr="00A80526">
        <w:rPr>
          <w:rFonts w:ascii="Century Gothic" w:hAnsi="Century Gothic"/>
          <w:lang w:val="en-US"/>
        </w:rPr>
        <w:t xml:space="preserve">M) </w:t>
      </w:r>
      <w:r w:rsidRPr="00A80526">
        <w:rPr>
          <w:rFonts w:ascii="Century Gothic" w:hAnsi="Century Gothic"/>
          <w:lang w:val="en-US"/>
        </w:rPr>
        <w:t xml:space="preserve">for </w:t>
      </w:r>
      <w:r w:rsidR="00AD7CC0" w:rsidRPr="00A80526">
        <w:rPr>
          <w:rFonts w:ascii="Century Gothic" w:hAnsi="Century Gothic"/>
          <w:lang w:val="en-US"/>
        </w:rPr>
        <w:t xml:space="preserve">E-64 and MDL28170 against </w:t>
      </w:r>
      <w:r w:rsidRPr="00A80526">
        <w:rPr>
          <w:rFonts w:ascii="Century Gothic" w:hAnsi="Century Gothic"/>
          <w:lang w:val="en-US"/>
        </w:rPr>
        <w:t xml:space="preserve">calcium-dependent cysteine peptidases in soluble extracts of </w:t>
      </w:r>
      <w:proofErr w:type="spellStart"/>
      <w:r w:rsidRPr="00A80526">
        <w:rPr>
          <w:rFonts w:ascii="Century Gothic" w:hAnsi="Century Gothic"/>
          <w:i/>
          <w:lang w:val="en-US"/>
        </w:rPr>
        <w:t>Phytomonas</w:t>
      </w:r>
      <w:proofErr w:type="spellEnd"/>
      <w:r w:rsidRPr="00A80526">
        <w:rPr>
          <w:rFonts w:ascii="Century Gothic" w:hAnsi="Century Gothic"/>
          <w:i/>
          <w:lang w:val="en-US"/>
        </w:rPr>
        <w:t xml:space="preserve"> </w:t>
      </w:r>
      <w:proofErr w:type="spellStart"/>
      <w:proofErr w:type="gramStart"/>
      <w:r w:rsidRPr="00A80526">
        <w:rPr>
          <w:rFonts w:ascii="Century Gothic" w:hAnsi="Century Gothic"/>
          <w:i/>
          <w:lang w:val="en-US"/>
        </w:rPr>
        <w:t>serpens</w:t>
      </w:r>
      <w:proofErr w:type="spellEnd"/>
      <w:proofErr w:type="gramEnd"/>
      <w:r w:rsidRPr="00A80526">
        <w:rPr>
          <w:rFonts w:ascii="Century Gothic" w:hAnsi="Century Gothic"/>
          <w:i/>
          <w:lang w:val="en-US"/>
        </w:rPr>
        <w:t xml:space="preserve"> </w:t>
      </w:r>
      <w:r w:rsidRPr="00A80526">
        <w:rPr>
          <w:rFonts w:ascii="Century Gothic" w:hAnsi="Century Gothic"/>
          <w:lang w:val="en-US"/>
        </w:rPr>
        <w:t>WT and MDL</w:t>
      </w:r>
      <w:r w:rsidRPr="00A80526">
        <w:rPr>
          <w:rFonts w:ascii="Century Gothic" w:hAnsi="Century Gothic"/>
          <w:vertAlign w:val="superscript"/>
          <w:lang w:val="en-US"/>
        </w:rPr>
        <w:t>R</w:t>
      </w:r>
      <w:r w:rsidRPr="00A80526">
        <w:rPr>
          <w:rFonts w:ascii="Century Gothic" w:hAnsi="Century Gothic"/>
          <w:lang w:val="en-US"/>
        </w:rPr>
        <w:t xml:space="preserve"> populations</w:t>
      </w:r>
      <w:r w:rsidR="008F5FE4" w:rsidRPr="00A80526">
        <w:rPr>
          <w:rFonts w:ascii="Century Gothic" w:hAnsi="Century Gothic"/>
          <w:lang w:val="en-US"/>
        </w:rPr>
        <w:t>.</w:t>
      </w:r>
    </w:p>
    <w:p w:rsidR="00A80526" w:rsidRPr="00A80526" w:rsidRDefault="00A80526" w:rsidP="00DB7239">
      <w:pPr>
        <w:spacing w:line="480" w:lineRule="auto"/>
        <w:ind w:left="-709" w:right="-568"/>
        <w:rPr>
          <w:rFonts w:ascii="Century Gothic" w:hAnsi="Century Gothic"/>
          <w:lang w:val="en-US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74"/>
        <w:gridCol w:w="1479"/>
        <w:gridCol w:w="1417"/>
        <w:gridCol w:w="1418"/>
      </w:tblGrid>
      <w:tr w:rsidR="00AD7CC0" w:rsidRPr="00A80526" w:rsidTr="00AD7CC0">
        <w:trPr>
          <w:trHeight w:val="340"/>
          <w:jc w:val="center"/>
        </w:trPr>
        <w:tc>
          <w:tcPr>
            <w:tcW w:w="27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A80526">
              <w:rPr>
                <w:rFonts w:ascii="Century Gothic" w:hAnsi="Century Gothic"/>
              </w:rPr>
              <w:t>Substrate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A80526">
              <w:rPr>
                <w:rFonts w:ascii="Century Gothic" w:hAnsi="Century Gothic"/>
              </w:rPr>
              <w:t>Inhibitor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A80526">
              <w:rPr>
                <w:rFonts w:ascii="Century Gothic" w:hAnsi="Century Gothic"/>
              </w:rPr>
              <w:t>WT cells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A80526">
              <w:rPr>
                <w:rFonts w:ascii="Century Gothic" w:hAnsi="Century Gothic"/>
              </w:rPr>
              <w:t>MDL</w:t>
            </w:r>
            <w:r w:rsidRPr="00A80526">
              <w:rPr>
                <w:rFonts w:ascii="Century Gothic" w:hAnsi="Century Gothic"/>
                <w:vertAlign w:val="superscript"/>
              </w:rPr>
              <w:t xml:space="preserve">R </w:t>
            </w:r>
            <w:r w:rsidRPr="00A80526">
              <w:rPr>
                <w:rFonts w:ascii="Century Gothic" w:hAnsi="Century Gothic"/>
              </w:rPr>
              <w:t>cells</w:t>
            </w:r>
          </w:p>
        </w:tc>
      </w:tr>
      <w:tr w:rsidR="00AD7CC0" w:rsidRPr="00A80526" w:rsidTr="00AD7CC0">
        <w:trPr>
          <w:trHeight w:val="340"/>
          <w:jc w:val="center"/>
        </w:trPr>
        <w:tc>
          <w:tcPr>
            <w:tcW w:w="2774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A80526">
              <w:rPr>
                <w:rFonts w:ascii="Century Gothic" w:hAnsi="Century Gothic"/>
                <w:bCs/>
              </w:rPr>
              <w:t>Z-Leu-Tyr-AMC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A80526">
              <w:rPr>
                <w:rFonts w:ascii="Century Gothic" w:hAnsi="Century Gothic"/>
              </w:rPr>
              <w:t>E-64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A80526">
              <w:rPr>
                <w:rFonts w:ascii="Century Gothic" w:hAnsi="Century Gothic"/>
              </w:rPr>
              <w:t>0.7 ± 0.3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A80526">
              <w:rPr>
                <w:rFonts w:ascii="Century Gothic" w:hAnsi="Century Gothic"/>
              </w:rPr>
              <w:t>4.3 ± 1.2</w:t>
            </w:r>
          </w:p>
        </w:tc>
      </w:tr>
      <w:tr w:rsidR="00AD7CC0" w:rsidRPr="00A80526" w:rsidTr="00AD7CC0">
        <w:trPr>
          <w:trHeight w:val="340"/>
          <w:jc w:val="center"/>
        </w:trPr>
        <w:tc>
          <w:tcPr>
            <w:tcW w:w="2774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A80526">
              <w:rPr>
                <w:rFonts w:ascii="Century Gothic" w:hAnsi="Century Gothic"/>
              </w:rPr>
              <w:t>MDL28170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A80526">
              <w:rPr>
                <w:rFonts w:ascii="Century Gothic" w:hAnsi="Century Gothic"/>
              </w:rPr>
              <w:t>2.5 ± 1.2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A80526">
              <w:rPr>
                <w:rFonts w:ascii="Century Gothic" w:hAnsi="Century Gothic"/>
              </w:rPr>
              <w:t>5.5 ± 1.8</w:t>
            </w:r>
          </w:p>
        </w:tc>
      </w:tr>
      <w:tr w:rsidR="00AD7CC0" w:rsidRPr="00A80526" w:rsidTr="00AD7CC0">
        <w:trPr>
          <w:trHeight w:val="340"/>
          <w:jc w:val="center"/>
        </w:trPr>
        <w:tc>
          <w:tcPr>
            <w:tcW w:w="277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A80526">
              <w:rPr>
                <w:rFonts w:ascii="Century Gothic" w:hAnsi="Century Gothic"/>
                <w:bCs/>
              </w:rPr>
              <w:t>Z-Leu-Leu-Val-Tyr-AMC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A80526">
              <w:rPr>
                <w:rFonts w:ascii="Century Gothic" w:hAnsi="Century Gothic"/>
              </w:rPr>
              <w:t>E-64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A80526">
              <w:rPr>
                <w:rFonts w:ascii="Century Gothic" w:hAnsi="Century Gothic"/>
              </w:rPr>
              <w:t>2.4 ± 0.9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A80526">
              <w:rPr>
                <w:rFonts w:ascii="Century Gothic" w:hAnsi="Century Gothic" w:cs="Calibri"/>
                <w:color w:val="000000"/>
              </w:rPr>
              <w:t>4.4 ± 1.4</w:t>
            </w:r>
          </w:p>
        </w:tc>
      </w:tr>
      <w:tr w:rsidR="00AD7CC0" w:rsidRPr="00A80526" w:rsidTr="00AD7CC0">
        <w:trPr>
          <w:trHeight w:val="340"/>
          <w:jc w:val="center"/>
        </w:trPr>
        <w:tc>
          <w:tcPr>
            <w:tcW w:w="2774" w:type="dxa"/>
            <w:vMerge/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A80526">
              <w:rPr>
                <w:rFonts w:ascii="Century Gothic" w:hAnsi="Century Gothic"/>
              </w:rPr>
              <w:t>MDL28170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A80526">
              <w:rPr>
                <w:rFonts w:ascii="Century Gothic" w:hAnsi="Century Gothic"/>
              </w:rPr>
              <w:t>3.3 ± 1.6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D7CC0" w:rsidRPr="00A80526" w:rsidRDefault="00AD7CC0" w:rsidP="00DB7239">
            <w:pPr>
              <w:spacing w:line="48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A80526">
              <w:rPr>
                <w:rFonts w:ascii="Century Gothic" w:hAnsi="Century Gothic" w:cs="Calibri"/>
                <w:color w:val="000000"/>
              </w:rPr>
              <w:t>7.1 ± 2.8</w:t>
            </w:r>
          </w:p>
        </w:tc>
      </w:tr>
      <w:bookmarkEnd w:id="0"/>
    </w:tbl>
    <w:p w:rsidR="00F84B40" w:rsidRPr="00A80526" w:rsidRDefault="00F84B40" w:rsidP="00DB7239">
      <w:pPr>
        <w:spacing w:line="480" w:lineRule="auto"/>
        <w:rPr>
          <w:rFonts w:ascii="Century Gothic" w:hAnsi="Century Gothic"/>
        </w:rPr>
      </w:pPr>
    </w:p>
    <w:sectPr w:rsidR="00F84B40" w:rsidRPr="00A80526" w:rsidSect="00AD7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40"/>
    <w:rsid w:val="00180C70"/>
    <w:rsid w:val="00253175"/>
    <w:rsid w:val="00304374"/>
    <w:rsid w:val="003650B5"/>
    <w:rsid w:val="0036634E"/>
    <w:rsid w:val="00455C02"/>
    <w:rsid w:val="00531673"/>
    <w:rsid w:val="005370E0"/>
    <w:rsid w:val="008F5FE4"/>
    <w:rsid w:val="00A11AE4"/>
    <w:rsid w:val="00A80526"/>
    <w:rsid w:val="00AD7CC0"/>
    <w:rsid w:val="00BB39B3"/>
    <w:rsid w:val="00BE1F1D"/>
    <w:rsid w:val="00BE685B"/>
    <w:rsid w:val="00DB7239"/>
    <w:rsid w:val="00DD36AE"/>
    <w:rsid w:val="00DF0968"/>
    <w:rsid w:val="00F52270"/>
    <w:rsid w:val="00F84B40"/>
    <w:rsid w:val="00FB7E35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9E06F-2D2C-4CE5-8B24-A2A2585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Santiago</dc:creator>
  <cp:keywords/>
  <dc:description/>
  <cp:lastModifiedBy>LIP</cp:lastModifiedBy>
  <cp:revision>5</cp:revision>
  <cp:lastPrinted>2017-07-10T12:41:00Z</cp:lastPrinted>
  <dcterms:created xsi:type="dcterms:W3CDTF">2017-07-10T16:39:00Z</dcterms:created>
  <dcterms:modified xsi:type="dcterms:W3CDTF">2017-07-10T17:31:00Z</dcterms:modified>
</cp:coreProperties>
</file>