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CDD" w:rsidRDefault="000D622F">
      <w:r>
        <w:rPr>
          <w:b/>
        </w:rPr>
        <w:t>Table S4</w:t>
      </w:r>
      <w:bookmarkStart w:id="0" w:name="_GoBack"/>
      <w:bookmarkEnd w:id="0"/>
      <w:r w:rsidR="007A1B9B">
        <w:t xml:space="preserve">  </w:t>
      </w:r>
      <w:r w:rsidR="007A1B9B" w:rsidRPr="007A1B9B">
        <w:t xml:space="preserve">Enriched functions in </w:t>
      </w:r>
      <w:r w:rsidR="007A1B9B">
        <w:rPr>
          <w:i/>
        </w:rPr>
        <w:t>C. parvum</w:t>
      </w:r>
      <w:r w:rsidR="007A1B9B">
        <w:t xml:space="preserve"> S</w:t>
      </w:r>
      <w:r w:rsidR="007A1B9B" w:rsidRPr="007A1B9B">
        <w:t>-rich proteins.</w:t>
      </w:r>
    </w:p>
    <w:p w:rsidR="00BB3DDF" w:rsidRDefault="00BB3DDF"/>
    <w:tbl>
      <w:tblPr>
        <w:tblW w:w="13160" w:type="dxa"/>
        <w:tblLook w:val="04A0" w:firstRow="1" w:lastRow="0" w:firstColumn="1" w:lastColumn="0" w:noHBand="0" w:noVBand="1"/>
      </w:tblPr>
      <w:tblGrid>
        <w:gridCol w:w="1247"/>
        <w:gridCol w:w="4058"/>
        <w:gridCol w:w="1160"/>
        <w:gridCol w:w="1300"/>
        <w:gridCol w:w="960"/>
        <w:gridCol w:w="1500"/>
        <w:gridCol w:w="1000"/>
        <w:gridCol w:w="1007"/>
        <w:gridCol w:w="1047"/>
      </w:tblGrid>
      <w:tr w:rsidR="00BB3DDF" w:rsidRPr="00BB3DDF" w:rsidTr="00BB3DDF">
        <w:trPr>
          <w:trHeight w:val="300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b/>
                <w:bCs/>
                <w:color w:val="000000"/>
              </w:rPr>
            </w:pPr>
            <w:r w:rsidRPr="00BB3DDF">
              <w:rPr>
                <w:rFonts w:eastAsia="Times New Roman" w:cs="Arial"/>
                <w:b/>
                <w:bCs/>
                <w:color w:val="000000"/>
              </w:rPr>
              <w:t>metabolic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ID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Bgd count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Result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% of bgd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Fold enrichment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Benjamini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Bonferroni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GO:0009311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oligosaccharide metabolic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150.58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164.18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0.132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GO:0005984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disaccharide metabolic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150.58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164.18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0.132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GO:0005991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trehalose metabolic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150.58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164.18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0.132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GO:0046351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disaccharide biosynthetic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150.58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164.18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0.132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GO:0005992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trehalose biosynthetic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150.58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164.18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0.132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GO:0009312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oligosaccharide biosynthetic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150.58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164.18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0.132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GO:0034637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cellular carbohydrate biosynthetic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82.05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0.197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GO:0005975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carbohydrate metabolic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8.86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10.43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0.222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GO:0044262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cellular carbohydrate metabolic process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50.19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54.67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0.261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GO:0016051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carbohydrate biosynthetic process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37.65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40.98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0.326</w:t>
            </w:r>
          </w:p>
        </w:tc>
      </w:tr>
      <w:tr w:rsidR="00BB3DDF" w:rsidRPr="00BB3DDF" w:rsidTr="00BB3DDF">
        <w:trPr>
          <w:trHeight w:val="285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3DDF" w:rsidRPr="00BB3DDF" w:rsidTr="00BB3DDF">
        <w:trPr>
          <w:trHeight w:val="300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b/>
                <w:bCs/>
                <w:color w:val="000000"/>
              </w:rPr>
            </w:pPr>
            <w:r w:rsidRPr="00BB3DDF">
              <w:rPr>
                <w:rFonts w:eastAsia="Times New Roman" w:cs="Arial"/>
                <w:b/>
                <w:bCs/>
                <w:color w:val="000000"/>
              </w:rPr>
              <w:t>molecular function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ID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Bgd count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Result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Pct of bgd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Fold enrichment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Benjamini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Bonferroni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GO:0042578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phosphoric ester hydrolase activity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14.34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17.01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0.065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GO:0003964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RNA-directed DNA polymerase activity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150.58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164.18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0.092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GO:0004112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cyclic-nucleotide phosphodiesterase activity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50.19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54.67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0.183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GO:0004114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3',5'-cyclic-nucleotide phosphodiesterase act.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50.19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54.67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0.183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GO:0016810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hydrolase activity, acting on C-N bonds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50.19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54.67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0.183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GO:0008270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zinc ion binding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3.96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4.95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0.261</w:t>
            </w:r>
          </w:p>
        </w:tc>
      </w:tr>
      <w:tr w:rsidR="00BB3DDF" w:rsidRPr="00BB3DDF" w:rsidTr="00BB3DDF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GO:0046914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transition metal ion binding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0.044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DDF" w:rsidRPr="00BB3DDF" w:rsidRDefault="00BB3DDF" w:rsidP="00BB3DDF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B3DDF">
              <w:rPr>
                <w:rFonts w:eastAsia="Times New Roman" w:cs="Arial"/>
                <w:color w:val="000000"/>
                <w:sz w:val="18"/>
                <w:szCs w:val="18"/>
              </w:rPr>
              <w:t>0.309</w:t>
            </w:r>
          </w:p>
        </w:tc>
      </w:tr>
    </w:tbl>
    <w:p w:rsidR="00173B5F" w:rsidRPr="00173B5F" w:rsidRDefault="00173B5F" w:rsidP="00173B5F">
      <w:pPr>
        <w:spacing w:before="120"/>
        <w:rPr>
          <w:sz w:val="20"/>
          <w:szCs w:val="20"/>
        </w:rPr>
      </w:pPr>
      <w:r w:rsidRPr="00173B5F">
        <w:rPr>
          <w:sz w:val="20"/>
          <w:szCs w:val="20"/>
        </w:rPr>
        <w:t>* Significant values are italicized</w:t>
      </w:r>
    </w:p>
    <w:p w:rsidR="00173B5F" w:rsidRPr="00173B5F" w:rsidRDefault="00173B5F" w:rsidP="00173B5F"/>
    <w:p w:rsidR="00173B5F" w:rsidRDefault="00173B5F" w:rsidP="00173B5F"/>
    <w:p w:rsidR="00BB3DDF" w:rsidRPr="00173B5F" w:rsidRDefault="00173B5F" w:rsidP="00173B5F">
      <w:pPr>
        <w:tabs>
          <w:tab w:val="left" w:pos="12885"/>
        </w:tabs>
      </w:pPr>
      <w:r>
        <w:tab/>
      </w:r>
    </w:p>
    <w:sectPr w:rsidR="00BB3DDF" w:rsidRPr="00173B5F" w:rsidSect="00BB3DDF">
      <w:pgSz w:w="15840" w:h="12240" w:orient="landscape" w:code="1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DF"/>
    <w:rsid w:val="0000226F"/>
    <w:rsid w:val="000D622F"/>
    <w:rsid w:val="00173B5F"/>
    <w:rsid w:val="002438E5"/>
    <w:rsid w:val="00440CDD"/>
    <w:rsid w:val="007706F7"/>
    <w:rsid w:val="007A1B9B"/>
    <w:rsid w:val="00BB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7AEB0"/>
  <w15:chartTrackingRefBased/>
  <w15:docId w15:val="{3854CF55-579C-4970-8AB5-F7E95740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Tufts University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Widmer, Giovanni F.</dc:creator>
  <cp:keywords/>
  <dc:description/>
  <cp:lastModifiedBy>GW</cp:lastModifiedBy>
  <cp:revision>2</cp:revision>
  <dcterms:created xsi:type="dcterms:W3CDTF">2017-12-13T19:35:00Z</dcterms:created>
  <dcterms:modified xsi:type="dcterms:W3CDTF">2017-12-13T19:35:00Z</dcterms:modified>
</cp:coreProperties>
</file>