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14B" w:rsidRPr="00EC586E" w:rsidRDefault="001D614B" w:rsidP="001D614B">
      <w:pPr>
        <w:spacing w:line="480" w:lineRule="auto"/>
        <w:outlineLvl w:val="0"/>
        <w:rPr>
          <w:rFonts w:ascii="Times New Roman" w:hAnsi="Times New Roman"/>
          <w:iCs/>
          <w:sz w:val="24"/>
          <w:szCs w:val="24"/>
          <w:lang w:val="en-GB"/>
        </w:rPr>
      </w:pPr>
      <w:r w:rsidRPr="00AC6313">
        <w:rPr>
          <w:rFonts w:ascii="Times New Roman" w:hAnsi="Times New Roman"/>
          <w:color w:val="000000" w:themeColor="text1"/>
          <w:sz w:val="24"/>
          <w:szCs w:val="24"/>
          <w:lang w:val="en-GB"/>
        </w:rPr>
        <w:t>Table</w:t>
      </w:r>
      <w:r w:rsidRPr="00EC586E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S</w:t>
      </w:r>
      <w:bookmarkStart w:id="0" w:name="_GoBack"/>
      <w:bookmarkEnd w:id="0"/>
      <w:r w:rsidRPr="00EC586E">
        <w:rPr>
          <w:rFonts w:ascii="Times New Roman" w:hAnsi="Times New Roman"/>
          <w:sz w:val="24"/>
          <w:szCs w:val="24"/>
          <w:lang w:val="en-GB"/>
        </w:rPr>
        <w:t>1. The distribution of the 49 cattle farms by the answers to the questionnaire, and the</w:t>
      </w:r>
      <w:r>
        <w:rPr>
          <w:rFonts w:ascii="Times New Roman" w:hAnsi="Times New Roman"/>
          <w:sz w:val="24"/>
          <w:szCs w:val="24"/>
          <w:lang w:val="en-GB"/>
        </w:rPr>
        <w:t xml:space="preserve"> number and </w:t>
      </w:r>
      <w:r w:rsidRPr="00EC586E">
        <w:rPr>
          <w:rFonts w:ascii="Times New Roman" w:hAnsi="Times New Roman"/>
          <w:sz w:val="24"/>
          <w:szCs w:val="24"/>
          <w:lang w:val="en-GB"/>
        </w:rPr>
        <w:t xml:space="preserve">proportion of them with at least </w:t>
      </w:r>
      <w:r>
        <w:rPr>
          <w:rFonts w:ascii="Times New Roman" w:hAnsi="Times New Roman"/>
          <w:sz w:val="24"/>
          <w:szCs w:val="24"/>
          <w:lang w:val="en-GB"/>
        </w:rPr>
        <w:t>1</w:t>
      </w:r>
      <w:r w:rsidRPr="00EC586E">
        <w:rPr>
          <w:rFonts w:ascii="Times New Roman" w:hAnsi="Times New Roman"/>
          <w:sz w:val="24"/>
          <w:szCs w:val="24"/>
          <w:lang w:val="en-GB"/>
        </w:rPr>
        <w:t xml:space="preserve"> of the investigated calves testing positive for </w:t>
      </w:r>
      <w:r w:rsidRPr="00EC586E">
        <w:rPr>
          <w:rFonts w:ascii="Times New Roman" w:hAnsi="Times New Roman"/>
          <w:i/>
          <w:sz w:val="24"/>
          <w:szCs w:val="24"/>
          <w:lang w:val="en-GB"/>
        </w:rPr>
        <w:t>Cryptosporidium</w:t>
      </w:r>
      <w:r w:rsidRPr="00EC586E">
        <w:rPr>
          <w:rFonts w:ascii="Times New Roman" w:hAnsi="Times New Roman"/>
          <w:iCs/>
          <w:sz w:val="24"/>
          <w:szCs w:val="24"/>
          <w:lang w:val="en-GB"/>
        </w:rPr>
        <w:t xml:space="preserve"> spp.</w:t>
      </w:r>
    </w:p>
    <w:tbl>
      <w:tblPr>
        <w:tblStyle w:val="Tabel-Gitter"/>
        <w:tblW w:w="1414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2577"/>
        <w:gridCol w:w="1780"/>
        <w:gridCol w:w="3298"/>
      </w:tblGrid>
      <w:tr w:rsidR="001D614B" w:rsidRPr="00E02EEE" w:rsidTr="00DE682A">
        <w:trPr>
          <w:trHeight w:val="300"/>
        </w:trPr>
        <w:tc>
          <w:tcPr>
            <w:tcW w:w="6487" w:type="dxa"/>
            <w:tcBorders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Question</w:t>
            </w:r>
          </w:p>
        </w:tc>
        <w:tc>
          <w:tcPr>
            <w:tcW w:w="2577" w:type="dxa"/>
            <w:tcBorders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Answer options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farms selecting this answer </w:t>
            </w:r>
          </w:p>
        </w:tc>
        <w:tc>
          <w:tcPr>
            <w:tcW w:w="3298" w:type="dxa"/>
            <w:tcBorders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Of the farms, </w:t>
            </w:r>
            <w:r w:rsidRPr="00EC586E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Cryptosporidium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spp.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positive farms, </w:t>
            </w:r>
            <w:r w:rsidRPr="00EC586E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(%, 95% CI)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Is the production organic?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46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29 (63·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–76·0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·7%, 13·2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–98·3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Farm size (number of cattle on the farm)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≤150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 (40·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14·2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–70·8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&gt;150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38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27 (71·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55·2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–83·7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Are there cattle of native cattle breeds in the herd?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45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28 (62·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–75·4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 (75·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24·2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–98·7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Has the farm imported cattle from abroad during the previous 5 years?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47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29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–74·7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 (100·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–100·0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Does the farm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currently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raise or has the farm previously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raised pigs in addition to cattle?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47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31 (66·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51·6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 (0·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0·0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–77·6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Does the farm</w:t>
            </w:r>
            <w:r w:rsidRPr="00131B3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currently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raise or has the farm previously</w:t>
            </w:r>
            <w:r w:rsidRPr="00131B3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raised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sheep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and/or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goat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s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in addition to cattle?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46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29 (63·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–76·0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 (50·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2·5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–97·5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Are there separate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pens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used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for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calving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1**,2**,3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21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9 (4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23·3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–64·2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26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(8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62·4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–92·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How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old are the calves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at the time of weaning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1,2,3,4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14-30 days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1,2,3***,4*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 (75·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38·8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31-60 days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 (50·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18·4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–81·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61-90 days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21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14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·7%, 44·9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–84·1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&gt;90 days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 (60·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29·1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6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16B38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 xml:space="preserve">How many (estimated average) </w:t>
            </w:r>
            <w:r w:rsidRPr="006B5CCB">
              <w:rPr>
                <w:rFonts w:ascii="Times New Roman" w:hAnsi="Times New Roman"/>
                <w:sz w:val="24"/>
                <w:szCs w:val="24"/>
                <w:lang w:val="en-GB"/>
              </w:rPr>
              <w:t>≤</w:t>
            </w:r>
            <w:r w:rsidRPr="00416B38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416B3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month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calves are kept per pen</w:t>
            </w:r>
            <w:r w:rsidRPr="00416B38">
              <w:rPr>
                <w:rFonts w:ascii="Times New Roman" w:hAnsi="Times New Roman"/>
                <w:sz w:val="24"/>
                <w:szCs w:val="24"/>
                <w:lang w:val="en-GB"/>
              </w:rPr>
              <w:t>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16 (84·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62·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–95·8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2-5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 (25·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4·4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–61·1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6-10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5 (71·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33·0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–94·9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&gt;10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14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8 (57·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31·1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–80·4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6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H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ow many times </w:t>
            </w:r>
            <w:r w:rsidRPr="003D3A5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(estimated average)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are calves moved to new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place </w:t>
            </w:r>
            <w:r w:rsidRPr="003D3A5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(pen/hutch)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before reaching 1 month of age (not including the first move when separating from the dam)?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14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8 (57·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31·1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–80·4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12 (60·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89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–79·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&gt;1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11 (73·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–90·9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What 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type of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floor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there is in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calf pens?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ǂ 1,2,3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Dirt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Concrete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3,4*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33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19 (5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40·4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–73·4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Wood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1,2,4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21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16 (76·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54·8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–90·7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Plastic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Slatted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·7%, 13·2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–98·3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5 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 (60·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18·2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–92·6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What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is type of bedding material used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in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the calf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pens</w:t>
            </w:r>
            <w:r w:rsidRPr="003D3A5F">
              <w:rPr>
                <w:rFonts w:ascii="Times New Roman" w:hAnsi="Times New Roman"/>
                <w:sz w:val="24"/>
                <w:szCs w:val="24"/>
                <w:lang w:val="en-GB"/>
              </w:rPr>
              <w:t>/hutches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? 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ǂ 4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Thin bedding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 (5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·5%, 25·9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–81·0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Deep bedding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4*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26 (65·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49·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–78·5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No bedding 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What is the l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ongest 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time period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between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faecal matter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removal from cal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f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pens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/hutches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day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7 (4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·7%, 23·2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–71·3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days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9 (8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51·7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–96·8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3-14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days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 (50·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14·6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–85·3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&gt;14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days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 (60·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18·2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–92·6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Is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high pressure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wash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used for cleaning the cal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f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hutch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es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/pens?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26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15 (5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–75·3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23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16 (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48·8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–85·6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6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Is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there an empty period of more than one day between removing calves from the hutch/pen and having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new calf in the same hutch/pen?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1,2,3*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 (100·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47·2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–100·0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45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27 (60·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45·2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–73·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Do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calves always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receive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colostrum within 1 hour after b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i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rth?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16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10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37·6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–83·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33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21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46·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How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is colostrum administ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e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red to calves?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 xml:space="preserve"> ǂ 1,2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In a bucket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1,2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5 (4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17·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7–69·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With a drinking bottle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28 (70·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54·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–82·6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By tube feeding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 (25·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1·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–75·7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Where does the drinking water for calves originate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ǂ 3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Well water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43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26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–74·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Water pipeline (communal water source)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 (80·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33·4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–99·0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Lake/pond water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A combination of previous options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 (100·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–100·0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6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Are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calves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fed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with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hay from pastures where other animals have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been kept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within 2 years before the harvest?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42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25 (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44·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–73·5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 (8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–99·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6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If yes, what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kinds of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animals were grazing on the pasture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s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used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also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for hay within 2 years before the harvest?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Cattle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 (8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–99·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Sheep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Horse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Is the container of the feed for calves…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ǂ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…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above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the floor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level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44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28 (63·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–76·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8)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…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on the floor level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5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27·8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–99·4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6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Where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does the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liquid run-off from collected cattle faeces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end up?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 xml:space="preserve"> ǂ 3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Directly to sewage system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·7%, 13·2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–98·3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Stored and used as fertili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s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er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42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25 (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44·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–73·5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Nowhere (a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sorbed by the ground)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 (100·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–100·0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503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 (100·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36·8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–100·0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Are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cattle </w:t>
            </w: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fa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e</w:t>
            </w:r>
            <w:r w:rsidRPr="005B3CC1">
              <w:rPr>
                <w:rFonts w:ascii="Times New Roman" w:hAnsi="Times New Roman"/>
                <w:sz w:val="24"/>
                <w:szCs w:val="24"/>
                <w:lang w:val="en-GB"/>
              </w:rPr>
              <w:t>ces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from the farm used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to fertili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s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e areas used for producing food for humans?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26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15 (5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12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·7%, 43·1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–85·2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I do not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know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 (80·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33·4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–99·0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In which season is cattle manure spread on fields?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1,2,3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Winter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Spring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1**,2**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28 (7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56·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–84·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Summer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14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10 (71·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44·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Autumn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46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29 (63·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–76·0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 answer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2 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How close is the nearest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waterbody (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lake, river, or stream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to the area where cattle manure is spread?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Waterbodies are on/part of the area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·7%, 13·2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–98·3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Waterbodies are bordering the area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 (60·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18·2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–92·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Waterbodies are &lt;100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metres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from area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 (100·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36·8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–100·0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Waterbodies &gt;100 metr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e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s from area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34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20 (5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41·8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–74·3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6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Do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farm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staff attending the calves have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functional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toilet facilities, with water,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in the building where calves are raised?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12 (60·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37·8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–79·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29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19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6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If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you answered ‘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’ to the previous question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please describe how far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the toilet facilities are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from the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building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where the calves are raised?   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1-10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metres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11 (61·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–81·1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&gt;10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metres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14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10 (71·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44·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How frequently are the toilet facilities cleaned?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1,2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Daily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26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19 (73·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53·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86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Several times a week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12 (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Weekly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0 (0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0%, 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00–77·64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Are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there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soap and water always available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to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wash hands at the toilet facilities?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1,2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13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 (46·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21·3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–72·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36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25 (69·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53·1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–82·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6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How large a proportion of</w:t>
            </w:r>
            <w:r w:rsidRPr="003330B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calves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have had diarrhoea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during the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ir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first month of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life on the farm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None (0%)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 (100·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22·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–100·0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One in four (25%)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21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10 (4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27·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–68·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Half (50%)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·7%, 37·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Three in four (75%)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9 (8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51·7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–96·8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All (100%)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·7%, 13·2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–98·33)</w:t>
            </w:r>
          </w:p>
        </w:tc>
      </w:tr>
      <w:tr w:rsidR="001D614B" w:rsidRPr="00E02EEE" w:rsidTr="00DE682A">
        <w:trPr>
          <w:trHeight w:val="9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During the last year, how large a proportion</w:t>
            </w:r>
            <w:r w:rsidRPr="003330B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of calves with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severe diarrhoea died</w:t>
            </w:r>
            <w:r w:rsidRPr="003330B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C10770">
              <w:rPr>
                <w:rFonts w:ascii="Times New Roman" w:hAnsi="Times New Roman"/>
                <w:sz w:val="24"/>
                <w:szCs w:val="24"/>
                <w:lang w:val="en-GB"/>
              </w:rPr>
              <w:t>during their first month of life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on the farm, among those that received veterinary treatment?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1,2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%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14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 (4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19·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6–68·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85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1-25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%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35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25 (71·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–84·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26-50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%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51-75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%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0 (0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0%, 0·00–95·00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76-100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%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Unknown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</w:p>
        </w:tc>
      </w:tr>
      <w:tr w:rsidR="001D614B" w:rsidRPr="00E02EEE" w:rsidTr="00DE682A">
        <w:trPr>
          <w:trHeight w:val="6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During the last year, how large a proportion</w:t>
            </w:r>
            <w:r w:rsidRPr="003330B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of calves with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severe diarrhoea died</w:t>
            </w:r>
            <w:r w:rsidRPr="003330B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C10770">
              <w:rPr>
                <w:rFonts w:ascii="Times New Roman" w:hAnsi="Times New Roman"/>
                <w:sz w:val="24"/>
                <w:szCs w:val="24"/>
                <w:lang w:val="en-GB"/>
              </w:rPr>
              <w:t>during their first month of life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on the farm, among those without veterinary intervention?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%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28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16 (57·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–74·3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1-25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%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·7%, 37·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–88·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CD3A90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D30AC1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26-50%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D30AC1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D30AC1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(100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·0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%, 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00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–100·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0)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CD3A90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D30AC1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51-75%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D30AC1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D30AC1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(100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·0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%, 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00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–100·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0)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CD3A90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D30AC1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76-100%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D30AC1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D30AC1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(100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·0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%, 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00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–100·0</w:t>
            </w:r>
            <w:r w:rsidRPr="00CD3A90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D30AC1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Unknown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3 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100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0%, 36·84–100·00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600"/>
        </w:trPr>
        <w:tc>
          <w:tcPr>
            <w:tcW w:w="6487" w:type="dxa"/>
            <w:tcBorders>
              <w:top w:val="single" w:sz="4" w:space="0" w:color="auto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30B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Have calves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on the farm </w:t>
            </w:r>
            <w:r w:rsidRPr="003330B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been diagnosed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(laboratory-confirmed diagnosis) </w:t>
            </w:r>
            <w:r w:rsidRPr="003330B8">
              <w:rPr>
                <w:rFonts w:ascii="Times New Roman" w:hAnsi="Times New Roman"/>
                <w:sz w:val="24"/>
                <w:szCs w:val="24"/>
                <w:lang w:val="en-GB"/>
              </w:rPr>
              <w:t>with any of the following pathogens within the last 5 years?</w:t>
            </w:r>
          </w:p>
        </w:tc>
        <w:tc>
          <w:tcPr>
            <w:tcW w:w="2577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95D6B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Giardia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1,3*</w:t>
            </w:r>
          </w:p>
        </w:tc>
        <w:tc>
          <w:tcPr>
            <w:tcW w:w="1780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298" w:type="dxa"/>
            <w:tcBorders>
              <w:top w:val="single" w:sz="4" w:space="0" w:color="auto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 (100·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22·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–100·0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95D6B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Cryptosporidium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1*,2*,3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9 (90·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59·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–99·5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95D6B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Eimeria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2,4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 (100·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–100·0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95D6B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Rotavirus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1,2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16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13 (81·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5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99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–95·0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195D6B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95D6B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Bovine viral diarrhoea virus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9 (75·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88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–93·2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1499B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E. coli</w:t>
            </w:r>
            <w:r w:rsidRPr="00C1499B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GB"/>
              </w:rPr>
              <w:t>2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,3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11 (73·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47·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–90·9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1499B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Salmonella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 (100·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36·8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–100·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0)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nil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nil"/>
            </w:tcBorders>
            <w:noWrap/>
            <w:hideMark/>
          </w:tcPr>
          <w:p w:rsidR="001D614B" w:rsidRPr="00195D6B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95D6B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Coronavirus</w:t>
            </w:r>
          </w:p>
        </w:tc>
        <w:tc>
          <w:tcPr>
            <w:tcW w:w="1780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298" w:type="dxa"/>
            <w:tcBorders>
              <w:top w:val="nil"/>
              <w:bottom w:val="nil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6 (75·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38·8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–95·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57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577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None</w:t>
            </w:r>
            <w:r w:rsidRPr="00EC586E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1*,2*,3*</w:t>
            </w:r>
          </w:p>
        </w:tc>
        <w:tc>
          <w:tcPr>
            <w:tcW w:w="1780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24  </w:t>
            </w:r>
          </w:p>
        </w:tc>
        <w:tc>
          <w:tcPr>
            <w:tcW w:w="3298" w:type="dxa"/>
            <w:tcBorders>
              <w:top w:val="nil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11 (4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96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–65·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66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  <w:tr w:rsidR="001D614B" w:rsidRPr="00E02EEE" w:rsidTr="00DE682A">
        <w:trPr>
          <w:trHeight w:val="300"/>
        </w:trPr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49</w:t>
            </w:r>
          </w:p>
        </w:tc>
        <w:tc>
          <w:tcPr>
            <w:tcW w:w="329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D614B" w:rsidRPr="00EC586E" w:rsidRDefault="001D614B" w:rsidP="00DE682A">
            <w:pPr>
              <w:spacing w:line="480" w:lineRule="auto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31 (63·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%, 49·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18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–75·8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EC586E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</w:tr>
    </w:tbl>
    <w:p w:rsidR="001D614B" w:rsidRPr="00EC586E" w:rsidRDefault="001D614B" w:rsidP="001D614B">
      <w:pPr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EC586E">
        <w:rPr>
          <w:rFonts w:ascii="Times New Roman" w:hAnsi="Times New Roman"/>
          <w:sz w:val="18"/>
          <w:szCs w:val="18"/>
          <w:lang w:val="en-GB"/>
        </w:rPr>
        <w:t>ǂ More than one option could be chosen</w:t>
      </w:r>
    </w:p>
    <w:p w:rsidR="001D614B" w:rsidRPr="00EC586E" w:rsidRDefault="001D614B" w:rsidP="001D614B">
      <w:pPr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EC586E">
        <w:rPr>
          <w:rFonts w:ascii="Times New Roman" w:hAnsi="Times New Roman"/>
          <w:sz w:val="18"/>
          <w:szCs w:val="18"/>
          <w:vertAlign w:val="superscript"/>
          <w:lang w:val="en-GB"/>
        </w:rPr>
        <w:t>1</w:t>
      </w:r>
      <w:r w:rsidRPr="00EC586E">
        <w:rPr>
          <w:rFonts w:ascii="Times New Roman" w:hAnsi="Times New Roman"/>
          <w:sz w:val="18"/>
          <w:szCs w:val="18"/>
          <w:lang w:val="en-GB"/>
        </w:rPr>
        <w:t xml:space="preserve"> variable with P value &lt;0</w:t>
      </w:r>
      <w:r w:rsidRPr="00EC586E">
        <w:rPr>
          <w:rFonts w:ascii="Times New Roman" w:hAnsi="Times New Roman"/>
          <w:sz w:val="24"/>
          <w:szCs w:val="24"/>
          <w:lang w:val="en-GB"/>
        </w:rPr>
        <w:t>·</w:t>
      </w:r>
      <w:r w:rsidRPr="00EC586E">
        <w:rPr>
          <w:rFonts w:ascii="Times New Roman" w:hAnsi="Times New Roman"/>
          <w:sz w:val="18"/>
          <w:szCs w:val="18"/>
          <w:lang w:val="en-GB"/>
        </w:rPr>
        <w:t xml:space="preserve">2 in univariable analysis for a faecal sample of a calf testing positive for </w:t>
      </w:r>
      <w:r w:rsidRPr="00EC586E">
        <w:rPr>
          <w:rFonts w:ascii="Times New Roman" w:hAnsi="Times New Roman"/>
          <w:i/>
          <w:sz w:val="18"/>
          <w:szCs w:val="18"/>
          <w:lang w:val="en-GB"/>
        </w:rPr>
        <w:t>Cryptosporidium</w:t>
      </w:r>
      <w:r w:rsidRPr="00EC586E">
        <w:rPr>
          <w:rFonts w:ascii="Times New Roman" w:hAnsi="Times New Roman"/>
          <w:sz w:val="18"/>
          <w:szCs w:val="18"/>
          <w:lang w:val="en-GB"/>
        </w:rPr>
        <w:t xml:space="preserve"> spp.</w:t>
      </w:r>
      <w:r w:rsidRPr="00EC586E" w:rsidDel="00FE7B99">
        <w:rPr>
          <w:rFonts w:ascii="Times New Roman" w:hAnsi="Times New Roman"/>
          <w:sz w:val="18"/>
          <w:szCs w:val="18"/>
          <w:lang w:val="en-GB"/>
        </w:rPr>
        <w:t xml:space="preserve"> </w:t>
      </w:r>
    </w:p>
    <w:p w:rsidR="001D614B" w:rsidRPr="00EC586E" w:rsidRDefault="001D614B" w:rsidP="001D614B">
      <w:pPr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EC586E">
        <w:rPr>
          <w:rFonts w:ascii="Times New Roman" w:hAnsi="Times New Roman"/>
          <w:sz w:val="18"/>
          <w:szCs w:val="18"/>
          <w:vertAlign w:val="superscript"/>
          <w:lang w:val="en-GB"/>
        </w:rPr>
        <w:t>2</w:t>
      </w:r>
      <w:r w:rsidRPr="00EC586E">
        <w:rPr>
          <w:rFonts w:ascii="Times New Roman" w:hAnsi="Times New Roman"/>
          <w:sz w:val="18"/>
          <w:szCs w:val="18"/>
          <w:lang w:val="en-GB"/>
        </w:rPr>
        <w:t xml:space="preserve"> variable with P value &lt;0</w:t>
      </w:r>
      <w:r w:rsidRPr="00EC586E">
        <w:rPr>
          <w:rFonts w:ascii="Times New Roman" w:hAnsi="Times New Roman"/>
          <w:sz w:val="24"/>
          <w:szCs w:val="24"/>
          <w:lang w:val="en-GB"/>
        </w:rPr>
        <w:t>·</w:t>
      </w:r>
      <w:r w:rsidRPr="00EC586E">
        <w:rPr>
          <w:rFonts w:ascii="Times New Roman" w:hAnsi="Times New Roman"/>
          <w:sz w:val="18"/>
          <w:szCs w:val="18"/>
          <w:lang w:val="en-GB"/>
        </w:rPr>
        <w:t xml:space="preserve">2 in univariable analysis for a faecal sample of a calf testing positive for </w:t>
      </w:r>
      <w:r w:rsidRPr="00EC586E">
        <w:rPr>
          <w:rFonts w:ascii="Times New Roman" w:hAnsi="Times New Roman"/>
          <w:i/>
          <w:sz w:val="18"/>
          <w:szCs w:val="18"/>
          <w:lang w:val="en-GB"/>
        </w:rPr>
        <w:t>Cryptosporidium parvum</w:t>
      </w:r>
      <w:r w:rsidRPr="00EC586E">
        <w:rPr>
          <w:rFonts w:ascii="Times New Roman" w:hAnsi="Times New Roman"/>
          <w:sz w:val="18"/>
          <w:szCs w:val="18"/>
          <w:lang w:val="en-GB"/>
        </w:rPr>
        <w:t>.</w:t>
      </w:r>
    </w:p>
    <w:p w:rsidR="001D614B" w:rsidRPr="00EC586E" w:rsidRDefault="001D614B" w:rsidP="001D614B">
      <w:pPr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EC586E">
        <w:rPr>
          <w:rFonts w:ascii="Times New Roman" w:hAnsi="Times New Roman"/>
          <w:sz w:val="18"/>
          <w:szCs w:val="18"/>
          <w:vertAlign w:val="superscript"/>
          <w:lang w:val="en-GB"/>
        </w:rPr>
        <w:t>3</w:t>
      </w:r>
      <w:r w:rsidRPr="00EC586E">
        <w:rPr>
          <w:rFonts w:ascii="Times New Roman" w:hAnsi="Times New Roman"/>
          <w:sz w:val="18"/>
          <w:szCs w:val="18"/>
          <w:lang w:val="en-GB"/>
        </w:rPr>
        <w:t xml:space="preserve"> variable with P value &lt;0</w:t>
      </w:r>
      <w:r w:rsidRPr="00EC586E">
        <w:rPr>
          <w:rFonts w:ascii="Times New Roman" w:hAnsi="Times New Roman"/>
          <w:sz w:val="24"/>
          <w:szCs w:val="24"/>
          <w:lang w:val="en-GB"/>
        </w:rPr>
        <w:t>·</w:t>
      </w:r>
      <w:r w:rsidRPr="00EC586E">
        <w:rPr>
          <w:rFonts w:ascii="Times New Roman" w:hAnsi="Times New Roman"/>
          <w:sz w:val="18"/>
          <w:szCs w:val="18"/>
          <w:lang w:val="en-GB"/>
        </w:rPr>
        <w:t xml:space="preserve">2 in univariable analysis for a faecal sample of a calf testing positive for </w:t>
      </w:r>
      <w:r w:rsidRPr="00EC586E">
        <w:rPr>
          <w:rFonts w:ascii="Times New Roman" w:hAnsi="Times New Roman"/>
          <w:i/>
          <w:sz w:val="18"/>
          <w:szCs w:val="18"/>
          <w:lang w:val="en-GB"/>
        </w:rPr>
        <w:t>C. parvum</w:t>
      </w:r>
      <w:r w:rsidRPr="00EC586E">
        <w:rPr>
          <w:rFonts w:ascii="Times New Roman" w:hAnsi="Times New Roman"/>
          <w:sz w:val="18"/>
          <w:szCs w:val="18"/>
          <w:lang w:val="en-GB"/>
        </w:rPr>
        <w:t xml:space="preserve"> subtype IIa18G1R1.</w:t>
      </w:r>
    </w:p>
    <w:p w:rsidR="001D614B" w:rsidRPr="00EC586E" w:rsidRDefault="001D614B" w:rsidP="001D614B">
      <w:pPr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EC586E">
        <w:rPr>
          <w:rFonts w:ascii="Times New Roman" w:hAnsi="Times New Roman"/>
          <w:sz w:val="18"/>
          <w:szCs w:val="18"/>
          <w:vertAlign w:val="superscript"/>
          <w:lang w:val="en-GB"/>
        </w:rPr>
        <w:t>4</w:t>
      </w:r>
      <w:r w:rsidRPr="00EC586E">
        <w:rPr>
          <w:rFonts w:ascii="Times New Roman" w:hAnsi="Times New Roman"/>
          <w:sz w:val="18"/>
          <w:szCs w:val="18"/>
          <w:lang w:val="en-GB"/>
        </w:rPr>
        <w:t xml:space="preserve"> variable with P value &lt;0</w:t>
      </w:r>
      <w:r w:rsidRPr="00EC586E">
        <w:rPr>
          <w:rFonts w:ascii="Times New Roman" w:hAnsi="Times New Roman"/>
          <w:sz w:val="24"/>
          <w:szCs w:val="24"/>
          <w:lang w:val="en-GB"/>
        </w:rPr>
        <w:t>·</w:t>
      </w:r>
      <w:r w:rsidRPr="00EC586E">
        <w:rPr>
          <w:rFonts w:ascii="Times New Roman" w:hAnsi="Times New Roman"/>
          <w:sz w:val="18"/>
          <w:szCs w:val="18"/>
          <w:lang w:val="en-GB"/>
        </w:rPr>
        <w:t xml:space="preserve">2 in univariable analysis for a faecal sample of a calf testing positive for </w:t>
      </w:r>
      <w:r w:rsidRPr="00EC586E">
        <w:rPr>
          <w:rFonts w:ascii="Times New Roman" w:hAnsi="Times New Roman"/>
          <w:i/>
          <w:sz w:val="18"/>
          <w:szCs w:val="18"/>
          <w:lang w:val="en-GB"/>
        </w:rPr>
        <w:t>C. parvum</w:t>
      </w:r>
      <w:r w:rsidRPr="00EC586E">
        <w:rPr>
          <w:rFonts w:ascii="Times New Roman" w:hAnsi="Times New Roman"/>
          <w:sz w:val="18"/>
          <w:szCs w:val="18"/>
          <w:lang w:val="en-GB"/>
        </w:rPr>
        <w:t xml:space="preserve"> subtype IIaA16G1R1.</w:t>
      </w:r>
    </w:p>
    <w:p w:rsidR="001D614B" w:rsidRPr="00EC586E" w:rsidRDefault="001D614B" w:rsidP="001D614B">
      <w:pPr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EC586E">
        <w:rPr>
          <w:rFonts w:ascii="Times New Roman" w:hAnsi="Times New Roman"/>
          <w:sz w:val="18"/>
          <w:szCs w:val="18"/>
          <w:lang w:val="en-GB"/>
        </w:rPr>
        <w:t>No answer to all questions from all farms.</w:t>
      </w:r>
    </w:p>
    <w:p w:rsidR="00DC10DD" w:rsidRPr="001D614B" w:rsidRDefault="001D614B" w:rsidP="001D614B">
      <w:pPr>
        <w:spacing w:after="0" w:line="240" w:lineRule="auto"/>
        <w:rPr>
          <w:lang w:val="en-GB"/>
        </w:rPr>
      </w:pPr>
      <w:r w:rsidRPr="00EC586E">
        <w:rPr>
          <w:rFonts w:ascii="Times New Roman" w:hAnsi="Times New Roman"/>
          <w:sz w:val="18"/>
          <w:szCs w:val="18"/>
          <w:lang w:val="en-GB"/>
        </w:rPr>
        <w:t>Result of univari</w:t>
      </w:r>
      <w:r>
        <w:rPr>
          <w:rFonts w:ascii="Times New Roman" w:hAnsi="Times New Roman"/>
          <w:sz w:val="18"/>
          <w:szCs w:val="18"/>
          <w:lang w:val="en-GB"/>
        </w:rPr>
        <w:t>a</w:t>
      </w:r>
      <w:r w:rsidRPr="00EC586E">
        <w:rPr>
          <w:rFonts w:ascii="Times New Roman" w:hAnsi="Times New Roman"/>
          <w:sz w:val="18"/>
          <w:szCs w:val="18"/>
          <w:lang w:val="en-GB"/>
        </w:rPr>
        <w:t>ble analysis: *</w:t>
      </w:r>
      <w:r>
        <w:rPr>
          <w:rFonts w:ascii="Times New Roman" w:hAnsi="Times New Roman"/>
          <w:sz w:val="18"/>
          <w:szCs w:val="18"/>
          <w:lang w:val="en-GB"/>
        </w:rPr>
        <w:t xml:space="preserve"> </w:t>
      </w:r>
      <w:r w:rsidRPr="00EC586E">
        <w:rPr>
          <w:rFonts w:ascii="Times New Roman" w:hAnsi="Times New Roman"/>
          <w:sz w:val="18"/>
          <w:szCs w:val="18"/>
          <w:lang w:val="en-GB"/>
        </w:rPr>
        <w:t>P</w:t>
      </w:r>
      <w:r>
        <w:rPr>
          <w:rFonts w:ascii="Times New Roman" w:hAnsi="Times New Roman"/>
          <w:sz w:val="18"/>
          <w:szCs w:val="18"/>
          <w:lang w:val="en-GB"/>
        </w:rPr>
        <w:t xml:space="preserve"> </w:t>
      </w:r>
      <w:r w:rsidRPr="00EC586E">
        <w:rPr>
          <w:rFonts w:ascii="Times New Roman" w:hAnsi="Times New Roman"/>
          <w:sz w:val="18"/>
          <w:szCs w:val="18"/>
          <w:lang w:val="en-GB"/>
        </w:rPr>
        <w:t>≤</w:t>
      </w:r>
      <w:r>
        <w:rPr>
          <w:rFonts w:ascii="Times New Roman" w:hAnsi="Times New Roman"/>
          <w:sz w:val="18"/>
          <w:szCs w:val="18"/>
          <w:lang w:val="en-GB"/>
        </w:rPr>
        <w:t xml:space="preserve"> </w:t>
      </w:r>
      <w:r w:rsidRPr="00EC586E">
        <w:rPr>
          <w:rFonts w:ascii="Times New Roman" w:hAnsi="Times New Roman"/>
          <w:sz w:val="18"/>
          <w:szCs w:val="18"/>
          <w:lang w:val="en-GB"/>
        </w:rPr>
        <w:t>0</w:t>
      </w:r>
      <w:r w:rsidRPr="00EC586E">
        <w:rPr>
          <w:rFonts w:ascii="Times New Roman" w:hAnsi="Times New Roman"/>
          <w:sz w:val="24"/>
          <w:szCs w:val="24"/>
          <w:lang w:val="en-GB"/>
        </w:rPr>
        <w:t>·</w:t>
      </w:r>
      <w:r w:rsidRPr="00EC586E">
        <w:rPr>
          <w:rFonts w:ascii="Times New Roman" w:hAnsi="Times New Roman"/>
          <w:sz w:val="18"/>
          <w:szCs w:val="18"/>
          <w:lang w:val="en-GB"/>
        </w:rPr>
        <w:t>05, **</w:t>
      </w:r>
      <w:r>
        <w:rPr>
          <w:rFonts w:ascii="Times New Roman" w:hAnsi="Times New Roman"/>
          <w:sz w:val="18"/>
          <w:szCs w:val="18"/>
          <w:lang w:val="en-GB"/>
        </w:rPr>
        <w:t xml:space="preserve"> </w:t>
      </w:r>
      <w:r w:rsidRPr="00EC586E">
        <w:rPr>
          <w:rFonts w:ascii="Times New Roman" w:hAnsi="Times New Roman"/>
          <w:sz w:val="18"/>
          <w:szCs w:val="18"/>
          <w:lang w:val="en-GB"/>
        </w:rPr>
        <w:t>P</w:t>
      </w:r>
      <w:r>
        <w:rPr>
          <w:rFonts w:ascii="Times New Roman" w:hAnsi="Times New Roman"/>
          <w:sz w:val="18"/>
          <w:szCs w:val="18"/>
          <w:lang w:val="en-GB"/>
        </w:rPr>
        <w:t xml:space="preserve"> </w:t>
      </w:r>
      <w:r w:rsidRPr="00EC586E">
        <w:rPr>
          <w:rFonts w:ascii="Times New Roman" w:hAnsi="Times New Roman"/>
          <w:sz w:val="18"/>
          <w:szCs w:val="18"/>
          <w:lang w:val="en-GB"/>
        </w:rPr>
        <w:t>≤</w:t>
      </w:r>
      <w:r>
        <w:rPr>
          <w:rFonts w:ascii="Times New Roman" w:hAnsi="Times New Roman"/>
          <w:sz w:val="18"/>
          <w:szCs w:val="18"/>
          <w:lang w:val="en-GB"/>
        </w:rPr>
        <w:t xml:space="preserve"> </w:t>
      </w:r>
      <w:r w:rsidRPr="00EC586E">
        <w:rPr>
          <w:rFonts w:ascii="Times New Roman" w:hAnsi="Times New Roman"/>
          <w:sz w:val="18"/>
          <w:szCs w:val="18"/>
          <w:lang w:val="en-GB"/>
        </w:rPr>
        <w:t>0</w:t>
      </w:r>
      <w:r w:rsidRPr="00EC586E">
        <w:rPr>
          <w:rFonts w:ascii="Times New Roman" w:hAnsi="Times New Roman"/>
          <w:sz w:val="24"/>
          <w:szCs w:val="24"/>
          <w:lang w:val="en-GB"/>
        </w:rPr>
        <w:t>·</w:t>
      </w:r>
      <w:r w:rsidRPr="00EC586E">
        <w:rPr>
          <w:rFonts w:ascii="Times New Roman" w:hAnsi="Times New Roman"/>
          <w:sz w:val="18"/>
          <w:szCs w:val="18"/>
          <w:lang w:val="en-GB"/>
        </w:rPr>
        <w:t>01, ***</w:t>
      </w:r>
      <w:r>
        <w:rPr>
          <w:rFonts w:ascii="Times New Roman" w:hAnsi="Times New Roman"/>
          <w:sz w:val="18"/>
          <w:szCs w:val="18"/>
          <w:lang w:val="en-GB"/>
        </w:rPr>
        <w:t xml:space="preserve"> </w:t>
      </w:r>
      <w:r w:rsidRPr="00EC586E">
        <w:rPr>
          <w:rFonts w:ascii="Times New Roman" w:hAnsi="Times New Roman"/>
          <w:sz w:val="18"/>
          <w:szCs w:val="18"/>
          <w:lang w:val="en-GB"/>
        </w:rPr>
        <w:t>P</w:t>
      </w:r>
      <w:r>
        <w:rPr>
          <w:rFonts w:ascii="Times New Roman" w:hAnsi="Times New Roman"/>
          <w:sz w:val="18"/>
          <w:szCs w:val="18"/>
          <w:lang w:val="en-GB"/>
        </w:rPr>
        <w:t xml:space="preserve"> </w:t>
      </w:r>
      <w:r w:rsidRPr="00EC586E">
        <w:rPr>
          <w:rFonts w:ascii="Times New Roman" w:hAnsi="Times New Roman"/>
          <w:sz w:val="18"/>
          <w:szCs w:val="18"/>
          <w:lang w:val="en-GB"/>
        </w:rPr>
        <w:t>≤</w:t>
      </w:r>
      <w:r>
        <w:rPr>
          <w:rFonts w:ascii="Times New Roman" w:hAnsi="Times New Roman"/>
          <w:sz w:val="18"/>
          <w:szCs w:val="18"/>
          <w:lang w:val="en-GB"/>
        </w:rPr>
        <w:t xml:space="preserve"> </w:t>
      </w:r>
      <w:r w:rsidRPr="00EC586E">
        <w:rPr>
          <w:rFonts w:ascii="Times New Roman" w:hAnsi="Times New Roman"/>
          <w:sz w:val="18"/>
          <w:szCs w:val="18"/>
          <w:lang w:val="en-GB"/>
        </w:rPr>
        <w:t>0</w:t>
      </w:r>
      <w:r w:rsidRPr="00EC586E">
        <w:rPr>
          <w:rFonts w:ascii="Times New Roman" w:hAnsi="Times New Roman"/>
          <w:sz w:val="24"/>
          <w:szCs w:val="24"/>
          <w:lang w:val="en-GB"/>
        </w:rPr>
        <w:t>·</w:t>
      </w:r>
      <w:r>
        <w:rPr>
          <w:rFonts w:ascii="Times New Roman" w:hAnsi="Times New Roman"/>
          <w:sz w:val="18"/>
          <w:szCs w:val="18"/>
          <w:lang w:val="en-GB"/>
        </w:rPr>
        <w:t>001</w:t>
      </w:r>
    </w:p>
    <w:sectPr w:rsidR="00DC10DD" w:rsidRPr="001D614B" w:rsidSect="001D614B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6D5E"/>
    <w:multiLevelType w:val="hybridMultilevel"/>
    <w:tmpl w:val="5532D7A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819"/>
    <w:multiLevelType w:val="multilevel"/>
    <w:tmpl w:val="DF881C56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3EA5B14"/>
    <w:multiLevelType w:val="hybridMultilevel"/>
    <w:tmpl w:val="C8620FD6"/>
    <w:lvl w:ilvl="0" w:tplc="3BDEFFF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B2963"/>
    <w:multiLevelType w:val="hybridMultilevel"/>
    <w:tmpl w:val="04B6130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75B9"/>
    <w:multiLevelType w:val="multilevel"/>
    <w:tmpl w:val="11B8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7C69FC"/>
    <w:multiLevelType w:val="hybridMultilevel"/>
    <w:tmpl w:val="BCC2FFA0"/>
    <w:lvl w:ilvl="0" w:tplc="4E6638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76C53"/>
    <w:multiLevelType w:val="hybridMultilevel"/>
    <w:tmpl w:val="14602B00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20551"/>
    <w:multiLevelType w:val="hybridMultilevel"/>
    <w:tmpl w:val="4F5499D4"/>
    <w:lvl w:ilvl="0" w:tplc="4A308FA0">
      <w:start w:val="4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86928"/>
    <w:multiLevelType w:val="hybridMultilevel"/>
    <w:tmpl w:val="36468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575F"/>
    <w:multiLevelType w:val="hybridMultilevel"/>
    <w:tmpl w:val="5B24C9E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2A0B"/>
    <w:multiLevelType w:val="hybridMultilevel"/>
    <w:tmpl w:val="2C6A40FA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7176F"/>
    <w:multiLevelType w:val="multilevel"/>
    <w:tmpl w:val="87261CC6"/>
    <w:lvl w:ilvl="0">
      <w:numFmt w:val="decimal"/>
      <w:lvlText w:val="%1.0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3C4B5B69"/>
    <w:multiLevelType w:val="hybridMultilevel"/>
    <w:tmpl w:val="F710C374"/>
    <w:lvl w:ilvl="0" w:tplc="BBCCFDD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248CA"/>
    <w:multiLevelType w:val="hybridMultilevel"/>
    <w:tmpl w:val="36468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10425"/>
    <w:multiLevelType w:val="hybridMultilevel"/>
    <w:tmpl w:val="B03A14AE"/>
    <w:lvl w:ilvl="0" w:tplc="EAB60FC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63D3A"/>
    <w:multiLevelType w:val="hybridMultilevel"/>
    <w:tmpl w:val="9FAC1A74"/>
    <w:lvl w:ilvl="0" w:tplc="1DF21A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6E28C9"/>
    <w:multiLevelType w:val="hybridMultilevel"/>
    <w:tmpl w:val="5E3C97E2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E08E3"/>
    <w:multiLevelType w:val="hybridMultilevel"/>
    <w:tmpl w:val="D35C1F24"/>
    <w:lvl w:ilvl="0" w:tplc="F8403C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84C9E"/>
    <w:multiLevelType w:val="hybridMultilevel"/>
    <w:tmpl w:val="A91E782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F4EAC"/>
    <w:multiLevelType w:val="hybridMultilevel"/>
    <w:tmpl w:val="C45EDFC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171F8F"/>
    <w:multiLevelType w:val="hybridMultilevel"/>
    <w:tmpl w:val="3D02DAB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422D2"/>
    <w:multiLevelType w:val="multilevel"/>
    <w:tmpl w:val="2D6A9C1C"/>
    <w:lvl w:ilvl="0">
      <w:numFmt w:val="decimal"/>
      <w:lvlText w:val="%1.0"/>
      <w:lvlJc w:val="left"/>
      <w:pPr>
        <w:ind w:left="84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4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84" w:hanging="1800"/>
      </w:pPr>
      <w:rPr>
        <w:rFonts w:hint="default"/>
      </w:rPr>
    </w:lvl>
  </w:abstractNum>
  <w:abstractNum w:abstractNumId="22" w15:restartNumberingAfterBreak="0">
    <w:nsid w:val="5F6C0E5E"/>
    <w:multiLevelType w:val="hybridMultilevel"/>
    <w:tmpl w:val="4980163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D0E86"/>
    <w:multiLevelType w:val="multilevel"/>
    <w:tmpl w:val="B6DC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6F5EE8"/>
    <w:multiLevelType w:val="hybridMultilevel"/>
    <w:tmpl w:val="46CEB5D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0B77510"/>
    <w:multiLevelType w:val="hybridMultilevel"/>
    <w:tmpl w:val="5CB2870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1462F6"/>
    <w:multiLevelType w:val="hybridMultilevel"/>
    <w:tmpl w:val="D6EE20E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C4491D"/>
    <w:multiLevelType w:val="hybridMultilevel"/>
    <w:tmpl w:val="FB5469C8"/>
    <w:lvl w:ilvl="0" w:tplc="64C68830">
      <w:start w:val="8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95242"/>
    <w:multiLevelType w:val="hybridMultilevel"/>
    <w:tmpl w:val="0326314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4"/>
  </w:num>
  <w:num w:numId="4">
    <w:abstractNumId w:val="25"/>
  </w:num>
  <w:num w:numId="5">
    <w:abstractNumId w:val="4"/>
  </w:num>
  <w:num w:numId="6">
    <w:abstractNumId w:val="12"/>
  </w:num>
  <w:num w:numId="7">
    <w:abstractNumId w:val="23"/>
  </w:num>
  <w:num w:numId="8">
    <w:abstractNumId w:val="20"/>
  </w:num>
  <w:num w:numId="9">
    <w:abstractNumId w:val="26"/>
  </w:num>
  <w:num w:numId="10">
    <w:abstractNumId w:val="18"/>
  </w:num>
  <w:num w:numId="11">
    <w:abstractNumId w:val="7"/>
  </w:num>
  <w:num w:numId="12">
    <w:abstractNumId w:val="11"/>
  </w:num>
  <w:num w:numId="13">
    <w:abstractNumId w:val="1"/>
  </w:num>
  <w:num w:numId="14">
    <w:abstractNumId w:val="21"/>
  </w:num>
  <w:num w:numId="15">
    <w:abstractNumId w:val="28"/>
  </w:num>
  <w:num w:numId="16">
    <w:abstractNumId w:val="10"/>
  </w:num>
  <w:num w:numId="17">
    <w:abstractNumId w:val="6"/>
  </w:num>
  <w:num w:numId="18">
    <w:abstractNumId w:val="22"/>
  </w:num>
  <w:num w:numId="19">
    <w:abstractNumId w:val="16"/>
  </w:num>
  <w:num w:numId="20">
    <w:abstractNumId w:val="0"/>
  </w:num>
  <w:num w:numId="21">
    <w:abstractNumId w:val="9"/>
  </w:num>
  <w:num w:numId="22">
    <w:abstractNumId w:val="15"/>
  </w:num>
  <w:num w:numId="23">
    <w:abstractNumId w:val="3"/>
  </w:num>
  <w:num w:numId="24">
    <w:abstractNumId w:val="17"/>
  </w:num>
  <w:num w:numId="25">
    <w:abstractNumId w:val="2"/>
  </w:num>
  <w:num w:numId="26">
    <w:abstractNumId w:val="27"/>
  </w:num>
  <w:num w:numId="27">
    <w:abstractNumId w:val="8"/>
  </w:num>
  <w:num w:numId="28">
    <w:abstractNumId w:val="1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4B"/>
    <w:rsid w:val="000449F1"/>
    <w:rsid w:val="00045BFC"/>
    <w:rsid w:val="00070FB5"/>
    <w:rsid w:val="000812E1"/>
    <w:rsid w:val="000E14F8"/>
    <w:rsid w:val="000E1A52"/>
    <w:rsid w:val="001242A0"/>
    <w:rsid w:val="0015378E"/>
    <w:rsid w:val="001A769D"/>
    <w:rsid w:val="001D614B"/>
    <w:rsid w:val="001E4B26"/>
    <w:rsid w:val="00203447"/>
    <w:rsid w:val="002254D9"/>
    <w:rsid w:val="00267CF9"/>
    <w:rsid w:val="00281418"/>
    <w:rsid w:val="00291DFE"/>
    <w:rsid w:val="002D16FF"/>
    <w:rsid w:val="002D7E09"/>
    <w:rsid w:val="00327643"/>
    <w:rsid w:val="00352EEB"/>
    <w:rsid w:val="003576A1"/>
    <w:rsid w:val="00367A67"/>
    <w:rsid w:val="00373DE3"/>
    <w:rsid w:val="00374CCE"/>
    <w:rsid w:val="00382EAD"/>
    <w:rsid w:val="003E74F9"/>
    <w:rsid w:val="00413F81"/>
    <w:rsid w:val="00441F29"/>
    <w:rsid w:val="0044537B"/>
    <w:rsid w:val="004625D9"/>
    <w:rsid w:val="00483544"/>
    <w:rsid w:val="00493865"/>
    <w:rsid w:val="004C7177"/>
    <w:rsid w:val="004E15DA"/>
    <w:rsid w:val="00500473"/>
    <w:rsid w:val="00552110"/>
    <w:rsid w:val="00585DA1"/>
    <w:rsid w:val="005A7EF1"/>
    <w:rsid w:val="005E13EA"/>
    <w:rsid w:val="005E6F12"/>
    <w:rsid w:val="005F5F66"/>
    <w:rsid w:val="00661802"/>
    <w:rsid w:val="00687067"/>
    <w:rsid w:val="006906EA"/>
    <w:rsid w:val="00694923"/>
    <w:rsid w:val="006B5536"/>
    <w:rsid w:val="007147C3"/>
    <w:rsid w:val="00742650"/>
    <w:rsid w:val="007A3460"/>
    <w:rsid w:val="007E0043"/>
    <w:rsid w:val="0088162E"/>
    <w:rsid w:val="008A13E4"/>
    <w:rsid w:val="008D392B"/>
    <w:rsid w:val="008E0B3D"/>
    <w:rsid w:val="008E5382"/>
    <w:rsid w:val="008F361D"/>
    <w:rsid w:val="0096203A"/>
    <w:rsid w:val="009675A5"/>
    <w:rsid w:val="00974699"/>
    <w:rsid w:val="009753CE"/>
    <w:rsid w:val="009B2A15"/>
    <w:rsid w:val="009C5DFB"/>
    <w:rsid w:val="009D4FE7"/>
    <w:rsid w:val="00A12004"/>
    <w:rsid w:val="00A17C92"/>
    <w:rsid w:val="00A31FC9"/>
    <w:rsid w:val="00A51DC7"/>
    <w:rsid w:val="00A635B2"/>
    <w:rsid w:val="00AC5643"/>
    <w:rsid w:val="00AE0009"/>
    <w:rsid w:val="00B005B9"/>
    <w:rsid w:val="00B058E2"/>
    <w:rsid w:val="00B2150F"/>
    <w:rsid w:val="00B44445"/>
    <w:rsid w:val="00B655F6"/>
    <w:rsid w:val="00B80AE1"/>
    <w:rsid w:val="00B8405C"/>
    <w:rsid w:val="00BB1B52"/>
    <w:rsid w:val="00BC3804"/>
    <w:rsid w:val="00C061AE"/>
    <w:rsid w:val="00C11CAA"/>
    <w:rsid w:val="00C203D9"/>
    <w:rsid w:val="00C73BC4"/>
    <w:rsid w:val="00CA101A"/>
    <w:rsid w:val="00D10D63"/>
    <w:rsid w:val="00D47CF1"/>
    <w:rsid w:val="00D51135"/>
    <w:rsid w:val="00D85752"/>
    <w:rsid w:val="00DA356A"/>
    <w:rsid w:val="00DC10DD"/>
    <w:rsid w:val="00DE6824"/>
    <w:rsid w:val="00E14E9E"/>
    <w:rsid w:val="00E17079"/>
    <w:rsid w:val="00E46CFB"/>
    <w:rsid w:val="00EA690A"/>
    <w:rsid w:val="00EB03E2"/>
    <w:rsid w:val="00ED3DA9"/>
    <w:rsid w:val="00F01236"/>
    <w:rsid w:val="00F04578"/>
    <w:rsid w:val="00F501F3"/>
    <w:rsid w:val="00F536FE"/>
    <w:rsid w:val="00F6759E"/>
    <w:rsid w:val="00F71CAE"/>
    <w:rsid w:val="00FA6351"/>
    <w:rsid w:val="00FB3CD5"/>
    <w:rsid w:val="00FD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EAB04-AF87-41B4-93B3-DB426FA1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14B"/>
    <w:pPr>
      <w:spacing w:after="200" w:line="276" w:lineRule="auto"/>
    </w:pPr>
    <w:rPr>
      <w:rFonts w:ascii="Calibri" w:eastAsia="Calibri" w:hAnsi="Calibri" w:cs="Times New Roman"/>
      <w:lang w:val="et-EE"/>
    </w:rPr>
  </w:style>
  <w:style w:type="paragraph" w:styleId="Overskrift1">
    <w:name w:val="heading 1"/>
    <w:basedOn w:val="Normal"/>
    <w:link w:val="Overskrift1Tegn"/>
    <w:uiPriority w:val="99"/>
    <w:qFormat/>
    <w:rsid w:val="001D614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de-DE" w:eastAsia="et-EE"/>
    </w:rPr>
  </w:style>
  <w:style w:type="paragraph" w:styleId="Overskrift3">
    <w:name w:val="heading 3"/>
    <w:basedOn w:val="Normal"/>
    <w:next w:val="Normal"/>
    <w:link w:val="Overskrift3Tegn"/>
    <w:uiPriority w:val="99"/>
    <w:qFormat/>
    <w:rsid w:val="001D614B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9"/>
    <w:rsid w:val="001D614B"/>
    <w:rPr>
      <w:rFonts w:ascii="Times New Roman" w:eastAsia="Calibri" w:hAnsi="Times New Roman" w:cs="Times New Roman"/>
      <w:b/>
      <w:bCs/>
      <w:kern w:val="36"/>
      <w:sz w:val="48"/>
      <w:szCs w:val="48"/>
      <w:lang w:val="de-DE" w:eastAsia="et-EE"/>
    </w:rPr>
  </w:style>
  <w:style w:type="character" w:customStyle="1" w:styleId="Overskrift3Tegn">
    <w:name w:val="Overskrift 3 Tegn"/>
    <w:basedOn w:val="Standardskrifttypeiafsnit"/>
    <w:link w:val="Overskrift3"/>
    <w:uiPriority w:val="99"/>
    <w:rsid w:val="001D614B"/>
    <w:rPr>
      <w:rFonts w:ascii="Cambria" w:eastAsia="Times New Roman" w:hAnsi="Cambria" w:cs="Times New Roman"/>
      <w:color w:val="243F60"/>
      <w:sz w:val="24"/>
      <w:szCs w:val="24"/>
      <w:lang w:val="et-EE"/>
    </w:rPr>
  </w:style>
  <w:style w:type="character" w:styleId="Hyperlink">
    <w:name w:val="Hyperlink"/>
    <w:uiPriority w:val="99"/>
    <w:rsid w:val="001D614B"/>
    <w:rPr>
      <w:rFonts w:cs="Times New Roman"/>
      <w:color w:val="000080"/>
      <w:u w:val="single"/>
    </w:rPr>
  </w:style>
  <w:style w:type="character" w:styleId="Kommentarhenvisning">
    <w:name w:val="annotation reference"/>
    <w:uiPriority w:val="99"/>
    <w:semiHidden/>
    <w:rsid w:val="001D614B"/>
    <w:rPr>
      <w:rFonts w:cs="Times New Roman"/>
      <w:sz w:val="16"/>
    </w:rPr>
  </w:style>
  <w:style w:type="paragraph" w:styleId="Kommentartekst">
    <w:name w:val="annotation text"/>
    <w:basedOn w:val="Normal"/>
    <w:link w:val="KommentartekstTegn"/>
    <w:uiPriority w:val="99"/>
    <w:rsid w:val="001D614B"/>
    <w:pPr>
      <w:spacing w:line="240" w:lineRule="auto"/>
    </w:pPr>
    <w:rPr>
      <w:sz w:val="20"/>
      <w:szCs w:val="20"/>
      <w:lang w:val="de-DE" w:eastAsia="de-DE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1D614B"/>
    <w:rPr>
      <w:rFonts w:ascii="Calibri" w:eastAsia="Calibri" w:hAnsi="Calibri" w:cs="Times New Roman"/>
      <w:sz w:val="20"/>
      <w:szCs w:val="20"/>
      <w:lang w:val="de-DE" w:eastAsia="de-DE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1D614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D614B"/>
    <w:rPr>
      <w:rFonts w:ascii="Calibri" w:eastAsia="Calibri" w:hAnsi="Calibri" w:cs="Times New Roman"/>
      <w:b/>
      <w:bCs/>
      <w:sz w:val="20"/>
      <w:szCs w:val="20"/>
      <w:lang w:val="de-DE" w:eastAsia="de-DE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1D614B"/>
    <w:pPr>
      <w:spacing w:after="0" w:line="240" w:lineRule="auto"/>
    </w:pPr>
    <w:rPr>
      <w:rFonts w:ascii="Tahoma" w:hAnsi="Tahoma"/>
      <w:sz w:val="16"/>
      <w:szCs w:val="16"/>
      <w:lang w:val="de-DE" w:eastAsia="de-DE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D614B"/>
    <w:rPr>
      <w:rFonts w:ascii="Tahoma" w:eastAsia="Calibri" w:hAnsi="Tahoma" w:cs="Times New Roman"/>
      <w:sz w:val="16"/>
      <w:szCs w:val="16"/>
      <w:lang w:val="de-DE" w:eastAsia="de-DE"/>
    </w:rPr>
  </w:style>
  <w:style w:type="character" w:customStyle="1" w:styleId="apple-converted-space">
    <w:name w:val="apple-converted-space"/>
    <w:rsid w:val="001D614B"/>
  </w:style>
  <w:style w:type="character" w:customStyle="1" w:styleId="highlight">
    <w:name w:val="highlight"/>
    <w:uiPriority w:val="99"/>
    <w:rsid w:val="001D614B"/>
  </w:style>
  <w:style w:type="character" w:customStyle="1" w:styleId="citation-abbreviation">
    <w:name w:val="citation-abbreviation"/>
    <w:uiPriority w:val="99"/>
    <w:rsid w:val="001D614B"/>
  </w:style>
  <w:style w:type="character" w:customStyle="1" w:styleId="citation-publication-date">
    <w:name w:val="citation-publication-date"/>
    <w:uiPriority w:val="99"/>
    <w:rsid w:val="001D614B"/>
  </w:style>
  <w:style w:type="character" w:customStyle="1" w:styleId="citation-volume">
    <w:name w:val="citation-volume"/>
    <w:uiPriority w:val="99"/>
    <w:rsid w:val="001D614B"/>
  </w:style>
  <w:style w:type="character" w:customStyle="1" w:styleId="citation-issue">
    <w:name w:val="citation-issue"/>
    <w:uiPriority w:val="99"/>
    <w:rsid w:val="001D614B"/>
  </w:style>
  <w:style w:type="character" w:customStyle="1" w:styleId="citation-flpages">
    <w:name w:val="citation-flpages"/>
    <w:uiPriority w:val="99"/>
    <w:rsid w:val="001D614B"/>
  </w:style>
  <w:style w:type="character" w:customStyle="1" w:styleId="fm-vol-iss-date">
    <w:name w:val="fm-vol-iss-date"/>
    <w:uiPriority w:val="99"/>
    <w:rsid w:val="001D614B"/>
  </w:style>
  <w:style w:type="character" w:customStyle="1" w:styleId="fm-citation-ids-label">
    <w:name w:val="fm-citation-ids-label"/>
    <w:rsid w:val="001D614B"/>
  </w:style>
  <w:style w:type="paragraph" w:customStyle="1" w:styleId="Tiitel1">
    <w:name w:val="Tiitel1"/>
    <w:basedOn w:val="Normal"/>
    <w:uiPriority w:val="99"/>
    <w:rsid w:val="001D61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desc">
    <w:name w:val="desc"/>
    <w:basedOn w:val="Normal"/>
    <w:uiPriority w:val="99"/>
    <w:rsid w:val="001D61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details">
    <w:name w:val="details"/>
    <w:basedOn w:val="Normal"/>
    <w:uiPriority w:val="99"/>
    <w:rsid w:val="001D61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jrnl">
    <w:name w:val="jrnl"/>
    <w:uiPriority w:val="99"/>
    <w:rsid w:val="001D614B"/>
  </w:style>
  <w:style w:type="paragraph" w:styleId="Listeafsnit">
    <w:name w:val="List Paragraph"/>
    <w:basedOn w:val="Normal"/>
    <w:uiPriority w:val="34"/>
    <w:qFormat/>
    <w:rsid w:val="001D614B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rsid w:val="001D614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de-DE" w:eastAsia="de-DE"/>
    </w:rPr>
  </w:style>
  <w:style w:type="character" w:customStyle="1" w:styleId="SidehovedTegn">
    <w:name w:val="Sidehoved Tegn"/>
    <w:basedOn w:val="Standardskrifttypeiafsnit"/>
    <w:link w:val="Sidehoved"/>
    <w:uiPriority w:val="99"/>
    <w:rsid w:val="001D614B"/>
    <w:rPr>
      <w:rFonts w:ascii="Calibri" w:eastAsia="Calibri" w:hAnsi="Calibri" w:cs="Times New Roman"/>
      <w:sz w:val="20"/>
      <w:szCs w:val="20"/>
      <w:lang w:val="de-DE" w:eastAsia="de-DE"/>
    </w:rPr>
  </w:style>
  <w:style w:type="paragraph" w:styleId="Sidefod">
    <w:name w:val="footer"/>
    <w:basedOn w:val="Normal"/>
    <w:link w:val="SidefodTegn"/>
    <w:uiPriority w:val="99"/>
    <w:rsid w:val="001D614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de-DE" w:eastAsia="de-DE"/>
    </w:rPr>
  </w:style>
  <w:style w:type="character" w:customStyle="1" w:styleId="SidefodTegn">
    <w:name w:val="Sidefod Tegn"/>
    <w:basedOn w:val="Standardskrifttypeiafsnit"/>
    <w:link w:val="Sidefod"/>
    <w:uiPriority w:val="99"/>
    <w:rsid w:val="001D614B"/>
    <w:rPr>
      <w:rFonts w:ascii="Calibri" w:eastAsia="Calibri" w:hAnsi="Calibri" w:cs="Times New Roman"/>
      <w:sz w:val="20"/>
      <w:szCs w:val="20"/>
      <w:lang w:val="de-DE" w:eastAsia="de-DE"/>
    </w:rPr>
  </w:style>
  <w:style w:type="character" w:styleId="Linjenummer">
    <w:name w:val="line number"/>
    <w:uiPriority w:val="99"/>
    <w:semiHidden/>
    <w:rsid w:val="001D614B"/>
    <w:rPr>
      <w:rFonts w:cs="Times New Roman"/>
    </w:rPr>
  </w:style>
  <w:style w:type="character" w:customStyle="1" w:styleId="ui-ncbitoggler-master-text">
    <w:name w:val="ui-ncbitoggler-master-text"/>
    <w:uiPriority w:val="99"/>
    <w:rsid w:val="001D614B"/>
    <w:rPr>
      <w:rFonts w:cs="Times New Roman"/>
    </w:rPr>
  </w:style>
  <w:style w:type="paragraph" w:customStyle="1" w:styleId="DecimalAligned">
    <w:name w:val="Decimal Aligned"/>
    <w:basedOn w:val="Normal"/>
    <w:uiPriority w:val="99"/>
    <w:rsid w:val="001D614B"/>
    <w:pPr>
      <w:tabs>
        <w:tab w:val="decimal" w:pos="360"/>
      </w:tabs>
    </w:pPr>
    <w:rPr>
      <w:lang w:val="en-GB" w:eastAsia="en-GB"/>
    </w:rPr>
  </w:style>
  <w:style w:type="paragraph" w:styleId="Fodnotetekst">
    <w:name w:val="footnote text"/>
    <w:basedOn w:val="Normal"/>
    <w:link w:val="FodnotetekstTegn"/>
    <w:uiPriority w:val="99"/>
    <w:rsid w:val="001D614B"/>
    <w:pPr>
      <w:spacing w:after="0" w:line="240" w:lineRule="auto"/>
    </w:pPr>
    <w:rPr>
      <w:rFonts w:eastAsia="Times New Roman"/>
      <w:sz w:val="20"/>
      <w:szCs w:val="20"/>
      <w:lang w:val="en-GB" w:eastAsia="en-GB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1D614B"/>
    <w:rPr>
      <w:rFonts w:ascii="Calibri" w:eastAsia="Times New Roman" w:hAnsi="Calibri" w:cs="Times New Roman"/>
      <w:sz w:val="20"/>
      <w:szCs w:val="20"/>
      <w:lang w:val="en-GB" w:eastAsia="en-GB"/>
    </w:rPr>
  </w:style>
  <w:style w:type="character" w:styleId="Svagfremhvning">
    <w:name w:val="Subtle Emphasis"/>
    <w:uiPriority w:val="99"/>
    <w:qFormat/>
    <w:rsid w:val="001D614B"/>
    <w:rPr>
      <w:rFonts w:cs="Times New Roman"/>
      <w:i/>
      <w:iCs/>
      <w:color w:val="7F7F7F"/>
    </w:rPr>
  </w:style>
  <w:style w:type="character" w:styleId="Strk">
    <w:name w:val="Strong"/>
    <w:uiPriority w:val="22"/>
    <w:qFormat/>
    <w:rsid w:val="001D614B"/>
    <w:rPr>
      <w:rFonts w:cs="Times New Roman"/>
      <w:b/>
    </w:rPr>
  </w:style>
  <w:style w:type="paragraph" w:styleId="Korrektur">
    <w:name w:val="Revision"/>
    <w:hidden/>
    <w:uiPriority w:val="99"/>
    <w:semiHidden/>
    <w:rsid w:val="001D614B"/>
    <w:pPr>
      <w:spacing w:after="0" w:line="240" w:lineRule="auto"/>
    </w:pPr>
    <w:rPr>
      <w:rFonts w:ascii="Calibri" w:eastAsia="Calibri" w:hAnsi="Calibri" w:cs="Times New Roman"/>
      <w:lang w:val="et-EE"/>
    </w:rPr>
  </w:style>
  <w:style w:type="paragraph" w:styleId="Billedtekst">
    <w:name w:val="caption"/>
    <w:basedOn w:val="Normal"/>
    <w:next w:val="Normal"/>
    <w:unhideWhenUsed/>
    <w:qFormat/>
    <w:rsid w:val="001D614B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Fremhv">
    <w:name w:val="Emphasis"/>
    <w:basedOn w:val="Standardskrifttypeiafsnit"/>
    <w:uiPriority w:val="20"/>
    <w:qFormat/>
    <w:rsid w:val="001D614B"/>
    <w:rPr>
      <w:i/>
      <w:iCs/>
    </w:rPr>
  </w:style>
  <w:style w:type="paragraph" w:customStyle="1" w:styleId="p1">
    <w:name w:val="p1"/>
    <w:basedOn w:val="Normal"/>
    <w:rsid w:val="001D614B"/>
    <w:pPr>
      <w:spacing w:after="0" w:line="240" w:lineRule="auto"/>
    </w:pPr>
    <w:rPr>
      <w:rFonts w:ascii="Times" w:hAnsi="Times"/>
      <w:sz w:val="15"/>
      <w:szCs w:val="15"/>
      <w:lang w:val="en-US"/>
    </w:rPr>
  </w:style>
  <w:style w:type="character" w:customStyle="1" w:styleId="s1">
    <w:name w:val="s1"/>
    <w:basedOn w:val="Standardskrifttypeiafsnit"/>
    <w:rsid w:val="001D614B"/>
    <w:rPr>
      <w:rFonts w:ascii="Helvetica" w:hAnsi="Helvetica" w:hint="default"/>
      <w:sz w:val="15"/>
      <w:szCs w:val="15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1D614B"/>
    <w:rPr>
      <w:rFonts w:ascii="Times New Roman" w:eastAsia="Calibri" w:hAnsi="Times New Roman" w:cs="Times New Roman"/>
      <w:lang w:val="et-EE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1D614B"/>
    <w:pPr>
      <w:spacing w:after="0" w:line="240" w:lineRule="auto"/>
    </w:pPr>
    <w:rPr>
      <w:rFonts w:ascii="Times New Roman" w:hAnsi="Times New Roman"/>
    </w:rPr>
  </w:style>
  <w:style w:type="character" w:customStyle="1" w:styleId="DokumentoversigtTegn1">
    <w:name w:val="Dokumentoversigt Tegn1"/>
    <w:basedOn w:val="Standardskrifttypeiafsnit"/>
    <w:uiPriority w:val="99"/>
    <w:semiHidden/>
    <w:rsid w:val="001D614B"/>
    <w:rPr>
      <w:rFonts w:ascii="Segoe UI" w:eastAsia="Calibri" w:hAnsi="Segoe UI" w:cs="Segoe UI"/>
      <w:sz w:val="16"/>
      <w:szCs w:val="16"/>
      <w:lang w:val="et-EE"/>
    </w:rPr>
  </w:style>
  <w:style w:type="paragraph" w:styleId="NormalWeb">
    <w:name w:val="Normal (Web)"/>
    <w:basedOn w:val="Normal"/>
    <w:uiPriority w:val="99"/>
    <w:unhideWhenUsed/>
    <w:rsid w:val="001D614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US"/>
    </w:rPr>
  </w:style>
  <w:style w:type="character" w:styleId="BesgtLink">
    <w:name w:val="FollowedHyperlink"/>
    <w:basedOn w:val="Standardskrifttypeiafsnit"/>
    <w:uiPriority w:val="99"/>
    <w:semiHidden/>
    <w:unhideWhenUsed/>
    <w:rsid w:val="001D614B"/>
    <w:rPr>
      <w:color w:val="954F72" w:themeColor="followedHyperlink"/>
      <w:u w:val="single"/>
    </w:rPr>
  </w:style>
  <w:style w:type="character" w:customStyle="1" w:styleId="current-selection">
    <w:name w:val="current-selection"/>
    <w:basedOn w:val="Standardskrifttypeiafsnit"/>
    <w:rsid w:val="001D614B"/>
  </w:style>
  <w:style w:type="character" w:customStyle="1" w:styleId="a">
    <w:name w:val="_"/>
    <w:basedOn w:val="Standardskrifttypeiafsnit"/>
    <w:rsid w:val="001D614B"/>
  </w:style>
  <w:style w:type="character" w:customStyle="1" w:styleId="ff8">
    <w:name w:val="ff8"/>
    <w:basedOn w:val="Standardskrifttypeiafsnit"/>
    <w:rsid w:val="001D614B"/>
  </w:style>
  <w:style w:type="table" w:styleId="Tabel-Gitter">
    <w:name w:val="Table Grid"/>
    <w:basedOn w:val="Tabel-Normal"/>
    <w:uiPriority w:val="39"/>
    <w:rsid w:val="001D614B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uiPriority w:val="99"/>
    <w:rsid w:val="001D614B"/>
    <w:pPr>
      <w:spacing w:after="0" w:line="240" w:lineRule="auto"/>
    </w:pPr>
    <w:rPr>
      <w:rFonts w:ascii="Calibri" w:eastAsia="Times New Roman" w:hAnsi="Calibri" w:cs="Times New Roman"/>
      <w:color w:val="365F9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1">
    <w:name w:val="Unresolved Mention1"/>
    <w:basedOn w:val="Standardskrifttypeiafsnit"/>
    <w:uiPriority w:val="99"/>
    <w:semiHidden/>
    <w:unhideWhenUsed/>
    <w:rsid w:val="001D614B"/>
    <w:rPr>
      <w:color w:val="808080"/>
      <w:shd w:val="clear" w:color="auto" w:fill="E6E6E6"/>
    </w:rPr>
  </w:style>
  <w:style w:type="paragraph" w:customStyle="1" w:styleId="s2">
    <w:name w:val="s2"/>
    <w:basedOn w:val="Normal"/>
    <w:rsid w:val="001D614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fi-FI" w:eastAsia="en-GB"/>
    </w:rPr>
  </w:style>
  <w:style w:type="character" w:customStyle="1" w:styleId="s7">
    <w:name w:val="s7"/>
    <w:basedOn w:val="Standardskrifttypeiafsnit"/>
    <w:rsid w:val="001D614B"/>
  </w:style>
  <w:style w:type="character" w:customStyle="1" w:styleId="s74">
    <w:name w:val="s74"/>
    <w:basedOn w:val="Standardskrifttypeiafsnit"/>
    <w:rsid w:val="001D614B"/>
  </w:style>
  <w:style w:type="character" w:customStyle="1" w:styleId="UnresolvedMention2">
    <w:name w:val="Unresolved Mention2"/>
    <w:basedOn w:val="Standardskrifttypeiafsnit"/>
    <w:uiPriority w:val="99"/>
    <w:semiHidden/>
    <w:unhideWhenUsed/>
    <w:rsid w:val="001D61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1117</Words>
  <Characters>6815</Characters>
  <Application>Microsoft Office Word</Application>
  <DocSecurity>0</DocSecurity>
  <Lines>56</Lines>
  <Paragraphs>15</Paragraphs>
  <ScaleCrop>false</ScaleCrop>
  <Company/>
  <LinksUpToDate>false</LinksUpToDate>
  <CharactersWithSpaces>7917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1</cp:revision>
  <dcterms:created xsi:type="dcterms:W3CDTF">2018-06-16T12:47:00Z</dcterms:created>
  <dcterms:modified xsi:type="dcterms:W3CDTF">2018-06-16T12:48:00Z</dcterms:modified>
</cp:coreProperties>
</file>