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F62E5" w14:textId="77777777" w:rsidR="00DE0926" w:rsidRPr="00DE0926" w:rsidRDefault="00DE0926" w:rsidP="00DE0926">
      <w:pPr>
        <w:autoSpaceDE w:val="0"/>
        <w:autoSpaceDN w:val="0"/>
        <w:adjustRightInd w:val="0"/>
        <w:spacing w:after="0" w:line="480" w:lineRule="auto"/>
        <w:jc w:val="both"/>
        <w:rPr>
          <w:rFonts w:ascii="Times New Roman" w:eastAsia="Times New Roman" w:hAnsi="Times New Roman" w:cs="Times New Roman"/>
          <w:sz w:val="24"/>
          <w:szCs w:val="24"/>
          <w:lang w:val="en-US" w:eastAsia="pt-BR"/>
        </w:rPr>
      </w:pPr>
      <w:r w:rsidRPr="00DE0926">
        <w:rPr>
          <w:rFonts w:ascii="Times New Roman" w:eastAsia="Times New Roman" w:hAnsi="Times New Roman" w:cs="Times New Roman"/>
          <w:b/>
          <w:sz w:val="24"/>
          <w:szCs w:val="24"/>
          <w:lang w:val="en-US" w:eastAsia="pt-BR"/>
        </w:rPr>
        <w:t xml:space="preserve">Supplementary Figure 1. </w:t>
      </w:r>
      <w:proofErr w:type="spellStart"/>
      <w:r w:rsidRPr="00DE0926">
        <w:rPr>
          <w:rFonts w:ascii="Times New Roman" w:eastAsia="Times New Roman" w:hAnsi="Times New Roman" w:cs="Times New Roman"/>
          <w:b/>
          <w:sz w:val="24"/>
          <w:szCs w:val="24"/>
          <w:lang w:val="en-US" w:eastAsia="pt-BR"/>
        </w:rPr>
        <w:t>Immunoblottings</w:t>
      </w:r>
      <w:proofErr w:type="spellEnd"/>
      <w:r w:rsidRPr="00DE0926">
        <w:rPr>
          <w:rFonts w:ascii="Times New Roman" w:eastAsia="Times New Roman" w:hAnsi="Times New Roman" w:cs="Times New Roman"/>
          <w:b/>
          <w:sz w:val="24"/>
          <w:szCs w:val="24"/>
          <w:lang w:val="en-US" w:eastAsia="pt-BR"/>
        </w:rPr>
        <w:t xml:space="preserve"> assays using A4 and A8 phages-immunized mice sera.</w:t>
      </w:r>
      <w:r w:rsidRPr="00DE0926">
        <w:rPr>
          <w:rFonts w:ascii="Times New Roman" w:eastAsia="Times New Roman" w:hAnsi="Times New Roman" w:cs="Times New Roman"/>
          <w:sz w:val="24"/>
          <w:szCs w:val="24"/>
          <w:lang w:val="en-US" w:eastAsia="pt-BR"/>
        </w:rPr>
        <w:t xml:space="preserve"> Western-blotting experiments were performed using the recombinant protein (10 µg) which was submitted to </w:t>
      </w:r>
      <w:proofErr w:type="gramStart"/>
      <w:r w:rsidRPr="00DE0926">
        <w:rPr>
          <w:rFonts w:ascii="Times New Roman" w:eastAsia="Times New Roman" w:hAnsi="Times New Roman" w:cs="Times New Roman"/>
          <w:sz w:val="24"/>
          <w:szCs w:val="24"/>
          <w:lang w:val="en-US" w:eastAsia="pt-BR"/>
        </w:rPr>
        <w:t>a</w:t>
      </w:r>
      <w:proofErr w:type="gramEnd"/>
      <w:r w:rsidRPr="00DE0926">
        <w:rPr>
          <w:rFonts w:ascii="Times New Roman" w:eastAsia="Times New Roman" w:hAnsi="Times New Roman" w:cs="Times New Roman"/>
          <w:sz w:val="24"/>
          <w:szCs w:val="24"/>
          <w:lang w:val="en-US" w:eastAsia="pt-BR"/>
        </w:rPr>
        <w:t xml:space="preserve"> SDS-12% PAGE and blotted onto a nitrocellulose membrane (0.2 </w:t>
      </w:r>
      <w:r w:rsidRPr="00DE0926">
        <w:rPr>
          <w:rFonts w:ascii="Times New Roman" w:eastAsia="Times New Roman" w:hAnsi="Times New Roman" w:cs="Times New Roman"/>
          <w:sz w:val="24"/>
          <w:szCs w:val="24"/>
          <w:lang w:val="en-US" w:eastAsia="pt-BR"/>
        </w:rPr>
        <w:sym w:font="Symbol" w:char="F06D"/>
      </w:r>
      <w:r w:rsidRPr="00DE0926">
        <w:rPr>
          <w:rFonts w:ascii="Times New Roman" w:eastAsia="Times New Roman" w:hAnsi="Times New Roman" w:cs="Times New Roman"/>
          <w:sz w:val="24"/>
          <w:szCs w:val="24"/>
          <w:lang w:val="en-US" w:eastAsia="pt-BR"/>
        </w:rPr>
        <w:t>m pore size, Sigma, St. Louis, USA). A low range protein ladder (</w:t>
      </w:r>
      <w:proofErr w:type="spellStart"/>
      <w:r w:rsidRPr="00DE0926">
        <w:rPr>
          <w:rFonts w:ascii="Times New Roman" w:eastAsia="Times New Roman" w:hAnsi="Times New Roman" w:cs="Times New Roman"/>
          <w:sz w:val="24"/>
          <w:szCs w:val="24"/>
          <w:lang w:val="en-US" w:eastAsia="pt-BR"/>
        </w:rPr>
        <w:t>Invitrogen</w:t>
      </w:r>
      <w:r w:rsidRPr="00DE0926">
        <w:rPr>
          <w:rFonts w:ascii="Times New Roman" w:eastAsia="Times New Roman" w:hAnsi="Times New Roman" w:cs="Times New Roman"/>
          <w:sz w:val="24"/>
          <w:szCs w:val="24"/>
          <w:vertAlign w:val="superscript"/>
          <w:lang w:val="en-US" w:eastAsia="pt-BR"/>
        </w:rPr>
        <w:t>TM</w:t>
      </w:r>
      <w:proofErr w:type="spellEnd"/>
      <w:r w:rsidRPr="00DE0926">
        <w:rPr>
          <w:rFonts w:ascii="Times New Roman" w:eastAsia="Times New Roman" w:hAnsi="Times New Roman" w:cs="Times New Roman"/>
          <w:sz w:val="24"/>
          <w:szCs w:val="24"/>
          <w:lang w:val="en-US" w:eastAsia="pt-BR"/>
        </w:rPr>
        <w:t xml:space="preserve">, Life Technologies, USA) was used (A). Membranes were incubated with A4 and A8 phages-immunized mice sera pools (B and C, respectively|), or with </w:t>
      </w:r>
      <w:proofErr w:type="gramStart"/>
      <w:r w:rsidRPr="00DE0926">
        <w:rPr>
          <w:rFonts w:ascii="Times New Roman" w:eastAsia="Times New Roman" w:hAnsi="Times New Roman" w:cs="Times New Roman"/>
          <w:sz w:val="24"/>
          <w:szCs w:val="24"/>
          <w:lang w:val="en-US" w:eastAsia="pt-BR"/>
        </w:rPr>
        <w:t>a naive mice sera</w:t>
      </w:r>
      <w:proofErr w:type="gramEnd"/>
      <w:r w:rsidRPr="00DE0926">
        <w:rPr>
          <w:rFonts w:ascii="Times New Roman" w:eastAsia="Times New Roman" w:hAnsi="Times New Roman" w:cs="Times New Roman"/>
          <w:sz w:val="24"/>
          <w:szCs w:val="24"/>
          <w:lang w:val="en-US" w:eastAsia="pt-BR"/>
        </w:rPr>
        <w:t xml:space="preserve"> pool (D). </w:t>
      </w:r>
      <w:proofErr w:type="spellStart"/>
      <w:r w:rsidRPr="00DE0926">
        <w:rPr>
          <w:rFonts w:ascii="Times New Roman" w:eastAsia="Times New Roman" w:hAnsi="Times New Roman" w:cs="Times New Roman"/>
          <w:sz w:val="24"/>
          <w:szCs w:val="24"/>
          <w:lang w:val="en-US" w:eastAsia="pt-BR"/>
        </w:rPr>
        <w:t>Immunoblottings</w:t>
      </w:r>
      <w:proofErr w:type="spellEnd"/>
      <w:r w:rsidRPr="00DE0926">
        <w:rPr>
          <w:rFonts w:ascii="Times New Roman" w:eastAsia="Times New Roman" w:hAnsi="Times New Roman" w:cs="Times New Roman"/>
          <w:sz w:val="24"/>
          <w:szCs w:val="24"/>
          <w:lang w:val="en-US" w:eastAsia="pt-BR"/>
        </w:rPr>
        <w:t xml:space="preserve"> were derived from three independent experiments, and one representative preparation is shown.</w:t>
      </w:r>
    </w:p>
    <w:p w14:paraId="11B19D06" w14:textId="74FD087A" w:rsidR="00DE0926" w:rsidRPr="00DE0926" w:rsidRDefault="00DE0926" w:rsidP="00DE0926">
      <w:pPr>
        <w:autoSpaceDE w:val="0"/>
        <w:autoSpaceDN w:val="0"/>
        <w:adjustRightInd w:val="0"/>
        <w:spacing w:after="0" w:line="480" w:lineRule="auto"/>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noProof/>
          <w:sz w:val="24"/>
          <w:szCs w:val="24"/>
          <w:lang w:val="en-US" w:eastAsia="pt-BR"/>
        </w:rPr>
        <w:drawing>
          <wp:inline distT="0" distB="0" distL="0" distR="0" wp14:anchorId="2A3B2330" wp14:editId="3AFB1890">
            <wp:extent cx="5303520" cy="55512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plementary_Figure_1.tif"/>
                    <pic:cNvPicPr/>
                  </pic:nvPicPr>
                  <pic:blipFill rotWithShape="1">
                    <a:blip r:embed="rId4">
                      <a:extLst>
                        <a:ext uri="{28A0092B-C50C-407E-A947-70E740481C1C}">
                          <a14:useLocalDpi xmlns:a14="http://schemas.microsoft.com/office/drawing/2010/main" val="0"/>
                        </a:ext>
                      </a:extLst>
                    </a:blip>
                    <a:srcRect l="24330" t="13294" r="27277" b="19173"/>
                    <a:stretch/>
                  </pic:blipFill>
                  <pic:spPr bwMode="auto">
                    <a:xfrm>
                      <a:off x="0" y="0"/>
                      <a:ext cx="5319935" cy="5568394"/>
                    </a:xfrm>
                    <a:prstGeom prst="rect">
                      <a:avLst/>
                    </a:prstGeom>
                    <a:ln>
                      <a:noFill/>
                    </a:ln>
                    <a:extLst>
                      <a:ext uri="{53640926-AAD7-44D8-BBD7-CCE9431645EC}">
                        <a14:shadowObscured xmlns:a14="http://schemas.microsoft.com/office/drawing/2010/main"/>
                      </a:ext>
                    </a:extLst>
                  </pic:spPr>
                </pic:pic>
              </a:graphicData>
            </a:graphic>
          </wp:inline>
        </w:drawing>
      </w:r>
    </w:p>
    <w:p w14:paraId="5153B2B9" w14:textId="4AC35BFE" w:rsidR="00DE0926" w:rsidRDefault="00DE0926">
      <w:pPr>
        <w:rPr>
          <w:rFonts w:ascii="Times New Roman" w:eastAsia="Times New Roman" w:hAnsi="Times New Roman" w:cs="Times New Roman"/>
          <w:b/>
          <w:sz w:val="24"/>
          <w:szCs w:val="24"/>
          <w:lang w:val="en-US" w:eastAsia="pt-BR"/>
        </w:rPr>
      </w:pPr>
    </w:p>
    <w:p w14:paraId="61055ADD" w14:textId="77777777" w:rsidR="00DE0926" w:rsidRDefault="00DE0926" w:rsidP="00DE0926">
      <w:pPr>
        <w:autoSpaceDE w:val="0"/>
        <w:autoSpaceDN w:val="0"/>
        <w:adjustRightInd w:val="0"/>
        <w:spacing w:after="0" w:line="480" w:lineRule="auto"/>
        <w:jc w:val="both"/>
        <w:rPr>
          <w:rFonts w:ascii="Times New Roman" w:eastAsia="Times New Roman" w:hAnsi="Times New Roman" w:cs="Times New Roman"/>
          <w:b/>
          <w:sz w:val="24"/>
          <w:szCs w:val="24"/>
          <w:lang w:val="en-US" w:eastAsia="pt-BR"/>
        </w:rPr>
        <w:sectPr w:rsidR="00DE0926" w:rsidSect="002D5311">
          <w:pgSz w:w="11906" w:h="16838"/>
          <w:pgMar w:top="1440" w:right="1440" w:bottom="1440" w:left="1440" w:header="709" w:footer="709" w:gutter="0"/>
          <w:cols w:space="708"/>
          <w:docGrid w:linePitch="360"/>
        </w:sectPr>
      </w:pPr>
    </w:p>
    <w:p w14:paraId="65E19AA3" w14:textId="43AD0E2B" w:rsidR="00DE0926" w:rsidRPr="00DE0926" w:rsidRDefault="00DE0926" w:rsidP="00DE0926">
      <w:pPr>
        <w:autoSpaceDE w:val="0"/>
        <w:autoSpaceDN w:val="0"/>
        <w:adjustRightInd w:val="0"/>
        <w:spacing w:after="0" w:line="480" w:lineRule="auto"/>
        <w:jc w:val="both"/>
        <w:rPr>
          <w:rFonts w:ascii="Times New Roman" w:eastAsia="Times New Roman" w:hAnsi="Times New Roman" w:cs="Times New Roman"/>
          <w:b/>
          <w:sz w:val="24"/>
          <w:szCs w:val="24"/>
          <w:lang w:val="en-US" w:eastAsia="pt-BR"/>
        </w:rPr>
      </w:pPr>
      <w:r w:rsidRPr="00DE0926">
        <w:rPr>
          <w:rFonts w:ascii="Times New Roman" w:eastAsia="Times New Roman" w:hAnsi="Times New Roman" w:cs="Times New Roman"/>
          <w:b/>
          <w:sz w:val="24"/>
          <w:szCs w:val="24"/>
          <w:lang w:val="en-US" w:eastAsia="pt-BR"/>
        </w:rPr>
        <w:lastRenderedPageBreak/>
        <w:t xml:space="preserve">Supplementary Figure 2. </w:t>
      </w:r>
      <w:r w:rsidRPr="00DE0926">
        <w:rPr>
          <w:rFonts w:ascii="Times New Roman" w:eastAsia="Times New Roman" w:hAnsi="Times New Roman" w:cs="Times New Roman"/>
          <w:b/>
          <w:sz w:val="24"/>
          <w:szCs w:val="24"/>
          <w:shd w:val="clear" w:color="auto" w:fill="FFFFFF"/>
          <w:lang w:val="en-US" w:eastAsia="pt-BR"/>
        </w:rPr>
        <w:t xml:space="preserve">Evaluation of A4 and A8 mimotopes in the dihydroorotate dehydrogenase amino acid sequence. </w:t>
      </w:r>
      <w:r w:rsidRPr="00DE0926">
        <w:rPr>
          <w:rFonts w:ascii="Times New Roman" w:eastAsia="Times New Roman" w:hAnsi="Times New Roman" w:cs="Times New Roman"/>
          <w:sz w:val="24"/>
          <w:szCs w:val="24"/>
          <w:shd w:val="clear" w:color="auto" w:fill="FFFFFF"/>
          <w:lang w:val="en-US" w:eastAsia="pt-BR"/>
        </w:rPr>
        <w:t xml:space="preserve">The alignment of the conformational structure of the dihydroorotate dehydrogenase protein (PDB: 4WZH_A) aiming to identify the A4 and A8 peptide sequences was performed, and it is possible to identify the cluster region of these molecules (A, marked in pink), besides the other epitopes present in the protein sequence (B, marked in gray). The immunogenicity scale of each epitope according to prediction using the </w:t>
      </w:r>
      <w:proofErr w:type="spellStart"/>
      <w:r w:rsidRPr="00DE0926">
        <w:rPr>
          <w:rFonts w:ascii="Times New Roman" w:eastAsia="Times New Roman" w:hAnsi="Times New Roman" w:cs="Times New Roman"/>
          <w:sz w:val="24"/>
          <w:szCs w:val="24"/>
          <w:shd w:val="clear" w:color="auto" w:fill="FFFFFF"/>
          <w:lang w:val="en-US" w:eastAsia="pt-BR"/>
        </w:rPr>
        <w:t>Epitopia</w:t>
      </w:r>
      <w:proofErr w:type="spellEnd"/>
      <w:r w:rsidRPr="00DE0926">
        <w:rPr>
          <w:rFonts w:ascii="Times New Roman" w:eastAsia="Times New Roman" w:hAnsi="Times New Roman" w:cs="Times New Roman"/>
          <w:sz w:val="24"/>
          <w:szCs w:val="24"/>
          <w:shd w:val="clear" w:color="auto" w:fill="FFFFFF"/>
          <w:lang w:val="en-US" w:eastAsia="pt-BR"/>
        </w:rPr>
        <w:t xml:space="preserve"> server is also shown (C).</w:t>
      </w:r>
    </w:p>
    <w:p w14:paraId="1C8AE8B6" w14:textId="279EBC2F" w:rsidR="003440D5" w:rsidRPr="00DE0926" w:rsidRDefault="00DE0926">
      <w:pPr>
        <w:rPr>
          <w:lang w:val="en-US"/>
        </w:rPr>
      </w:pPr>
      <w:r>
        <w:rPr>
          <w:noProof/>
          <w:lang w:val="en-US"/>
        </w:rPr>
        <w:drawing>
          <wp:inline distT="0" distB="0" distL="0" distR="0" wp14:anchorId="0FA61139" wp14:editId="60C6A6D6">
            <wp:extent cx="8448179" cy="388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plementary_Figure_2_NEW_.tif"/>
                    <pic:cNvPicPr/>
                  </pic:nvPicPr>
                  <pic:blipFill rotWithShape="1">
                    <a:blip r:embed="rId5">
                      <a:extLst>
                        <a:ext uri="{28A0092B-C50C-407E-A947-70E740481C1C}">
                          <a14:useLocalDpi xmlns:a14="http://schemas.microsoft.com/office/drawing/2010/main" val="0"/>
                        </a:ext>
                      </a:extLst>
                    </a:blip>
                    <a:srcRect t="9455" b="8765"/>
                    <a:stretch/>
                  </pic:blipFill>
                  <pic:spPr bwMode="auto">
                    <a:xfrm>
                      <a:off x="0" y="0"/>
                      <a:ext cx="8463786" cy="3893379"/>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3440D5" w:rsidRPr="00DE0926" w:rsidSect="00DE0926">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26"/>
    <w:rsid w:val="002D5311"/>
    <w:rsid w:val="003440D5"/>
    <w:rsid w:val="009836A9"/>
    <w:rsid w:val="00996AA9"/>
    <w:rsid w:val="009D0AC8"/>
    <w:rsid w:val="00CA5C0A"/>
    <w:rsid w:val="00DE09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18EB"/>
  <w15:chartTrackingRefBased/>
  <w15:docId w15:val="{F24E535D-1D43-49B5-9ACB-B6058162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Relationship Id="rId4"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Sage</dc:creator>
  <cp:keywords/>
  <dc:description/>
  <cp:lastModifiedBy>Alison Sage</cp:lastModifiedBy>
  <cp:revision>1</cp:revision>
  <dcterms:created xsi:type="dcterms:W3CDTF">2018-07-11T13:31:00Z</dcterms:created>
  <dcterms:modified xsi:type="dcterms:W3CDTF">2018-07-11T13:34:00Z</dcterms:modified>
</cp:coreProperties>
</file>