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1521" w14:textId="77777777" w:rsidR="00B825A4" w:rsidRPr="00C54CF0" w:rsidRDefault="15251E8A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b/>
          <w:bCs/>
          <w:lang w:val="en-US"/>
        </w:rPr>
      </w:pPr>
      <w:r w:rsidRPr="00C54CF0">
        <w:rPr>
          <w:rFonts w:ascii="Arial" w:eastAsia="Arial" w:hAnsi="Arial" w:cs="Arial"/>
          <w:b/>
          <w:bCs/>
          <w:lang w:val="en-US"/>
        </w:rPr>
        <w:t>SUPPLEMENTARY DATA 3</w:t>
      </w:r>
    </w:p>
    <w:p w14:paraId="672A6659" w14:textId="77777777" w:rsidR="007D00E3" w:rsidRPr="00C54CF0" w:rsidRDefault="007D00E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hAnsi="Arial" w:cs="Arial"/>
          <w:b/>
          <w:lang w:val="en-US"/>
        </w:rPr>
      </w:pPr>
    </w:p>
    <w:p w14:paraId="1575D880" w14:textId="526D9D5B" w:rsidR="006F1453" w:rsidRDefault="007D00E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</w:pPr>
      <w:r w:rsidRPr="00C54CF0">
        <w:rPr>
          <w:rFonts w:ascii="Arial" w:eastAsia="Arial" w:hAnsi="Arial" w:cs="Arial"/>
          <w:b/>
          <w:bCs/>
          <w:lang w:val="en-US"/>
        </w:rPr>
        <w:t>ARTICLE TITLE</w:t>
      </w:r>
      <w:r w:rsidR="006F1453" w:rsidRPr="00C54CF0">
        <w:rPr>
          <w:rFonts w:ascii="Arial" w:eastAsia="Arial" w:hAnsi="Arial" w:cs="Arial"/>
          <w:lang w:val="en-US"/>
        </w:rPr>
        <w:t xml:space="preserve">: </w:t>
      </w:r>
      <w:r w:rsidR="001E14CE" w:rsidRPr="00C54CF0">
        <w:rPr>
          <w:rFonts w:ascii="Arial" w:eastAsia="Times New Roman" w:hAnsi="Arial" w:cs="Arial"/>
          <w:b/>
          <w:caps/>
          <w:color w:val="222222"/>
          <w:lang w:val="en-GB"/>
        </w:rPr>
        <w:t xml:space="preserve">Morphological characterisation and molecular phylogeny of zoonotic trematodes in the freshwater snail </w:t>
      </w:r>
      <w:r w:rsidR="001E14CE" w:rsidRPr="00C54CF0">
        <w:rPr>
          <w:rFonts w:ascii="Arial" w:eastAsia="Times New Roman" w:hAnsi="Arial" w:cs="Arial"/>
          <w:b/>
          <w:i/>
          <w:iCs/>
          <w:caps/>
          <w:noProof/>
          <w:color w:val="222222"/>
          <w:lang w:val="en-GB"/>
        </w:rPr>
        <w:t>A</w:t>
      </w:r>
      <w:r w:rsidR="001E14CE" w:rsidRPr="00C54CF0"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  <w:t>solene platae</w:t>
      </w:r>
    </w:p>
    <w:p w14:paraId="14CB0A09" w14:textId="77777777" w:rsidR="00C54CF0" w:rsidRPr="00C54CF0" w:rsidRDefault="00C54CF0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Times New Roman" w:hAnsi="Arial" w:cs="Arial"/>
          <w:iCs/>
          <w:noProof/>
          <w:color w:val="222222"/>
          <w:u w:val="single"/>
          <w:lang w:val="en-GB"/>
        </w:rPr>
      </w:pPr>
    </w:p>
    <w:p w14:paraId="68D528E6" w14:textId="265E53B4" w:rsidR="007D00E3" w:rsidRPr="00C54CF0" w:rsidRDefault="15251E8A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Arial" w:hAnsi="Arial" w:cs="Arial"/>
        </w:rPr>
      </w:pPr>
      <w:r w:rsidRPr="00C54CF0">
        <w:rPr>
          <w:rFonts w:ascii="Arial" w:eastAsia="Arial" w:hAnsi="Arial" w:cs="Arial"/>
          <w:b/>
          <w:bCs/>
        </w:rPr>
        <w:t>JOURNAL NAME</w:t>
      </w:r>
      <w:r w:rsidRPr="00C54CF0">
        <w:rPr>
          <w:rFonts w:ascii="Arial" w:eastAsia="Arial" w:hAnsi="Arial" w:cs="Arial"/>
        </w:rPr>
        <w:t xml:space="preserve">: </w:t>
      </w:r>
      <w:r w:rsidR="001E14CE" w:rsidRPr="00C54CF0">
        <w:rPr>
          <w:rFonts w:ascii="Arial" w:eastAsia="Arial" w:hAnsi="Arial" w:cs="Arial"/>
        </w:rPr>
        <w:t>Parasitology</w:t>
      </w:r>
    </w:p>
    <w:p w14:paraId="615D8A33" w14:textId="77777777" w:rsidR="006F1453" w:rsidRPr="00C54CF0" w:rsidRDefault="007D00E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b/>
          <w:bCs/>
        </w:rPr>
        <w:t xml:space="preserve">AUTHORS: </w:t>
      </w:r>
      <w:r w:rsidR="006F1453" w:rsidRPr="00C54CF0">
        <w:rPr>
          <w:rFonts w:ascii="Arial" w:eastAsia="Arial" w:hAnsi="Arial" w:cs="Arial"/>
          <w:shd w:val="clear" w:color="auto" w:fill="FFFFFF"/>
        </w:rPr>
        <w:t>Federico A. Dellagnola</w:t>
      </w:r>
      <w:r w:rsidR="006F1453" w:rsidRPr="00C54CF0">
        <w:rPr>
          <w:rFonts w:ascii="Arial" w:eastAsia="Arial" w:hAnsi="Arial" w:cs="Arial"/>
          <w:shd w:val="clear" w:color="auto" w:fill="FFFFFF"/>
          <w:vertAlign w:val="superscript"/>
        </w:rPr>
        <w:t>a,b,c</w:t>
      </w:r>
      <w:r w:rsidR="006F1453" w:rsidRPr="00C54CF0">
        <w:rPr>
          <w:rFonts w:ascii="Arial" w:eastAsia="Arial" w:hAnsi="Arial" w:cs="Arial"/>
          <w:shd w:val="clear" w:color="auto" w:fill="FFFFFF"/>
        </w:rPr>
        <w:t>, Martín M. Montes</w:t>
      </w:r>
      <w:r w:rsidR="006F1453" w:rsidRPr="00C54CF0">
        <w:rPr>
          <w:rFonts w:ascii="Arial" w:eastAsia="Arial" w:hAnsi="Arial" w:cs="Arial"/>
          <w:shd w:val="clear" w:color="auto" w:fill="FFFFFF"/>
          <w:vertAlign w:val="superscript"/>
        </w:rPr>
        <w:t>d</w:t>
      </w:r>
      <w:r w:rsidR="006F1453" w:rsidRPr="00C54CF0">
        <w:rPr>
          <w:rFonts w:ascii="Arial" w:eastAsia="Arial" w:hAnsi="Arial" w:cs="Arial"/>
          <w:shd w:val="clear" w:color="auto" w:fill="FFFFFF"/>
        </w:rPr>
        <w:t>, Sergio R. Martorelli</w:t>
      </w:r>
      <w:r w:rsidR="006F1453" w:rsidRPr="00C54CF0">
        <w:rPr>
          <w:rFonts w:ascii="Arial" w:eastAsia="Arial" w:hAnsi="Arial" w:cs="Arial"/>
          <w:shd w:val="clear" w:color="auto" w:fill="FFFFFF"/>
          <w:vertAlign w:val="superscript"/>
        </w:rPr>
        <w:t>d</w:t>
      </w:r>
      <w:r w:rsidR="006F1453" w:rsidRPr="00C54CF0">
        <w:rPr>
          <w:rFonts w:ascii="Arial" w:eastAsia="Arial" w:hAnsi="Arial" w:cs="Arial"/>
          <w:shd w:val="clear" w:color="auto" w:fill="FFFFFF"/>
        </w:rPr>
        <w:t>, and Israel A. Vega</w:t>
      </w:r>
      <w:r w:rsidR="006F1453" w:rsidRPr="00C54CF0">
        <w:rPr>
          <w:rFonts w:ascii="Arial" w:eastAsia="Arial" w:hAnsi="Arial" w:cs="Arial"/>
          <w:shd w:val="clear" w:color="auto" w:fill="FFFFFF"/>
          <w:vertAlign w:val="superscript"/>
        </w:rPr>
        <w:t>a,b,c*</w:t>
      </w:r>
    </w:p>
    <w:p w14:paraId="028715AC" w14:textId="77777777" w:rsidR="007D00E3" w:rsidRPr="00C54CF0" w:rsidRDefault="15251E8A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b/>
          <w:bCs/>
        </w:rPr>
      </w:pPr>
      <w:r w:rsidRPr="00C54CF0">
        <w:rPr>
          <w:rFonts w:ascii="Arial" w:eastAsia="Arial" w:hAnsi="Arial" w:cs="Arial"/>
          <w:b/>
          <w:bCs/>
        </w:rPr>
        <w:t>AFFILIATIONS</w:t>
      </w:r>
    </w:p>
    <w:p w14:paraId="22D3D61D" w14:textId="77777777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shd w:val="clear" w:color="auto" w:fill="FFFFFF"/>
          <w:vertAlign w:val="superscript"/>
        </w:rPr>
        <w:t xml:space="preserve">a </w:t>
      </w:r>
      <w:r w:rsidRPr="00C54CF0">
        <w:rPr>
          <w:rFonts w:ascii="Arial" w:eastAsia="Arial" w:hAnsi="Arial" w:cs="Arial"/>
        </w:rPr>
        <w:t>Universidad Nacional de Cuyo, Facultad de Ciencias Médicas, Instituto de Fisiología, 5500 Mendoza, Argentina</w:t>
      </w:r>
      <w:r w:rsidRPr="00C54CF0">
        <w:rPr>
          <w:rFonts w:ascii="Arial" w:eastAsia="Arial,Times New Roman" w:hAnsi="Arial" w:cs="Arial"/>
          <w:shd w:val="clear" w:color="auto" w:fill="FFFFFF"/>
        </w:rPr>
        <w:t>.</w:t>
      </w:r>
    </w:p>
    <w:p w14:paraId="6ECE22EB" w14:textId="77777777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shd w:val="clear" w:color="auto" w:fill="FFFFFF"/>
          <w:vertAlign w:val="superscript"/>
        </w:rPr>
        <w:t xml:space="preserve">b </w:t>
      </w:r>
      <w:r w:rsidRPr="00C54CF0">
        <w:rPr>
          <w:rFonts w:ascii="Arial" w:eastAsia="Arial" w:hAnsi="Arial" w:cs="Arial"/>
        </w:rPr>
        <w:t xml:space="preserve">IHEM, CONICET, Universidad Nacional de Cuyo, 5500 Mendoza, Argentina </w:t>
      </w:r>
    </w:p>
    <w:p w14:paraId="34D96166" w14:textId="77777777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shd w:val="clear" w:color="auto" w:fill="FFFFFF"/>
          <w:vertAlign w:val="superscript"/>
        </w:rPr>
        <w:t xml:space="preserve">c </w:t>
      </w:r>
      <w:r w:rsidRPr="00C54CF0">
        <w:rPr>
          <w:rFonts w:ascii="Arial" w:eastAsia="Arial" w:hAnsi="Arial" w:cs="Arial"/>
        </w:rPr>
        <w:t>Universidad Nacional de Cuyo, Facultad de Ciencias Exactas y Naturales, Departamento de Biología, 5500 Mendoza, Argentina</w:t>
      </w:r>
      <w:r w:rsidRPr="00C54CF0">
        <w:rPr>
          <w:rFonts w:ascii="Arial" w:eastAsia="Arial,Times New Roman" w:hAnsi="Arial" w:cs="Arial"/>
          <w:shd w:val="clear" w:color="auto" w:fill="FFFFFF"/>
        </w:rPr>
        <w:t>.</w:t>
      </w:r>
    </w:p>
    <w:p w14:paraId="103ECB41" w14:textId="55564E88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shd w:val="clear" w:color="auto" w:fill="FFFFFF"/>
          <w:vertAlign w:val="superscript"/>
        </w:rPr>
        <w:t xml:space="preserve">d </w:t>
      </w:r>
      <w:r w:rsidR="15251E8A" w:rsidRPr="00C54CF0">
        <w:rPr>
          <w:rFonts w:ascii="Arial" w:eastAsia="Arial" w:hAnsi="Arial" w:cs="Arial"/>
        </w:rPr>
        <w:t xml:space="preserve">CEPAVE, CONICET, Universidad Nacional de La Plata, </w:t>
      </w:r>
      <w:r w:rsidR="15251E8A" w:rsidRPr="00C54CF0">
        <w:rPr>
          <w:rFonts w:ascii="Arial" w:eastAsia="Arial" w:hAnsi="Arial" w:cs="Arial"/>
          <w:color w:val="222222"/>
        </w:rPr>
        <w:t>1900 La Plata,</w:t>
      </w:r>
      <w:r w:rsidR="15251E8A" w:rsidRPr="00C54CF0">
        <w:rPr>
          <w:rFonts w:ascii="Arial" w:eastAsia="Arial" w:hAnsi="Arial" w:cs="Arial"/>
        </w:rPr>
        <w:t xml:space="preserve"> Argentina.</w:t>
      </w:r>
    </w:p>
    <w:p w14:paraId="0A37501D" w14:textId="77777777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4838230" w14:textId="6B46057C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  <w:shd w:val="clear" w:color="auto" w:fill="FFFFFF"/>
        </w:rPr>
        <w:t xml:space="preserve">Federico A. Dellagnola </w:t>
      </w:r>
      <w:r w:rsidR="009F4D17" w:rsidRPr="00C54CF0">
        <w:rPr>
          <w:rFonts w:ascii="Arial" w:hAnsi="Arial" w:cs="Arial"/>
        </w:rPr>
        <w:t xml:space="preserve">– </w:t>
      </w:r>
      <w:hyperlink r:id="rId7" w:history="1">
        <w:r w:rsidRPr="00C54CF0">
          <w:rPr>
            <w:rStyle w:val="Hipervnculo"/>
            <w:rFonts w:ascii="Arial" w:eastAsia="Arial" w:hAnsi="Arial" w:cs="Arial"/>
            <w:shd w:val="clear" w:color="auto" w:fill="FFFFFF"/>
          </w:rPr>
          <w:t>dellagnolaf@gmail.com</w:t>
        </w:r>
      </w:hyperlink>
    </w:p>
    <w:p w14:paraId="0145744D" w14:textId="428F7451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</w:rPr>
        <w:t xml:space="preserve">Martín M. Montes </w:t>
      </w:r>
      <w:r w:rsidR="009F4D17" w:rsidRPr="00C54CF0">
        <w:rPr>
          <w:rFonts w:ascii="Arial" w:hAnsi="Arial" w:cs="Arial"/>
        </w:rPr>
        <w:t xml:space="preserve">– </w:t>
      </w:r>
      <w:hyperlink r:id="rId8" w:history="1">
        <w:r w:rsidRPr="00C54CF0">
          <w:rPr>
            <w:rStyle w:val="Hipervnculo"/>
            <w:rFonts w:ascii="Arial" w:eastAsia="Arial" w:hAnsi="Arial" w:cs="Arial"/>
            <w:shd w:val="clear" w:color="auto" w:fill="FFFFFF"/>
          </w:rPr>
          <w:t>martinmiguelmontes@gmail.com</w:t>
        </w:r>
      </w:hyperlink>
    </w:p>
    <w:p w14:paraId="7C190A36" w14:textId="2212D62C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</w:rPr>
        <w:t xml:space="preserve">Sergio R. Martorelli </w:t>
      </w:r>
      <w:r w:rsidR="009F4D17" w:rsidRPr="00C54CF0">
        <w:rPr>
          <w:rFonts w:ascii="Arial" w:hAnsi="Arial" w:cs="Arial"/>
        </w:rPr>
        <w:t xml:space="preserve">– </w:t>
      </w:r>
      <w:hyperlink r:id="rId9" w:history="1">
        <w:r w:rsidRPr="00C54CF0">
          <w:rPr>
            <w:rStyle w:val="Hipervnculo"/>
            <w:rFonts w:ascii="Arial" w:eastAsia="Arial" w:hAnsi="Arial" w:cs="Arial"/>
            <w:shd w:val="clear" w:color="auto" w:fill="FFFFFF"/>
          </w:rPr>
          <w:t>sergio.martorelli@gmail.com</w:t>
        </w:r>
      </w:hyperlink>
    </w:p>
    <w:p w14:paraId="1BCCFD8C" w14:textId="07AFB673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jc w:val="both"/>
        <w:rPr>
          <w:rFonts w:ascii="Arial" w:eastAsia="Arial,Times New Roman" w:hAnsi="Arial" w:cs="Arial"/>
        </w:rPr>
      </w:pPr>
      <w:r w:rsidRPr="00C54CF0">
        <w:rPr>
          <w:rFonts w:ascii="Arial" w:eastAsia="Arial" w:hAnsi="Arial" w:cs="Arial"/>
        </w:rPr>
        <w:t xml:space="preserve">Israel A. Vega </w:t>
      </w:r>
      <w:r w:rsidR="009F4D17" w:rsidRPr="00C54CF0">
        <w:rPr>
          <w:rFonts w:ascii="Arial" w:hAnsi="Arial" w:cs="Arial"/>
        </w:rPr>
        <w:t xml:space="preserve">– </w:t>
      </w:r>
      <w:hyperlink r:id="rId10" w:history="1">
        <w:r w:rsidRPr="00C54CF0">
          <w:rPr>
            <w:rStyle w:val="Hipervnculo"/>
            <w:rFonts w:ascii="Arial" w:eastAsia="Arial" w:hAnsi="Arial" w:cs="Arial"/>
            <w:shd w:val="clear" w:color="auto" w:fill="FFFFFF"/>
          </w:rPr>
          <w:t>israel.vega7@gmail.com</w:t>
        </w:r>
      </w:hyperlink>
    </w:p>
    <w:p w14:paraId="5DAB6C7B" w14:textId="77777777" w:rsidR="007D00E3" w:rsidRPr="00C54CF0" w:rsidRDefault="007D00E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hAnsi="Arial" w:cs="Arial"/>
        </w:rPr>
      </w:pPr>
    </w:p>
    <w:p w14:paraId="417CCA9D" w14:textId="77777777" w:rsidR="007D00E3" w:rsidRPr="00C54CF0" w:rsidRDefault="15251E8A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</w:rPr>
      </w:pPr>
      <w:r w:rsidRPr="00C54CF0">
        <w:rPr>
          <w:rFonts w:ascii="Arial" w:eastAsia="Arial" w:hAnsi="Arial" w:cs="Arial"/>
          <w:b/>
          <w:bCs/>
        </w:rPr>
        <w:t>CORRESPONDING AUTHOR</w:t>
      </w:r>
    </w:p>
    <w:p w14:paraId="62818D5E" w14:textId="77777777" w:rsidR="00C07B08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shd w:val="clear" w:color="auto" w:fill="FFFFFF"/>
        </w:rPr>
      </w:pPr>
      <w:r w:rsidRPr="00C54CF0">
        <w:rPr>
          <w:rFonts w:ascii="Arial" w:eastAsia="Arial" w:hAnsi="Arial" w:cs="Arial"/>
          <w:shd w:val="clear" w:color="auto" w:fill="FFFFFF"/>
        </w:rPr>
        <w:t>Israel A. Vega</w:t>
      </w:r>
    </w:p>
    <w:p w14:paraId="61E6FD83" w14:textId="253A6D15" w:rsidR="006F1453" w:rsidRPr="00C54CF0" w:rsidRDefault="006F145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</w:rPr>
      </w:pPr>
      <w:r w:rsidRPr="00C54CF0">
        <w:rPr>
          <w:rFonts w:ascii="Arial" w:eastAsia="Arial" w:hAnsi="Arial" w:cs="Arial"/>
          <w:shd w:val="clear" w:color="auto" w:fill="FFFFFF"/>
        </w:rPr>
        <w:t>Laboratorio de Fisiología (IHEM</w:t>
      </w:r>
      <w:r w:rsidR="009F4D17" w:rsidRPr="00C54CF0">
        <w:rPr>
          <w:rFonts w:ascii="Arial" w:hAnsi="Arial" w:cs="Arial"/>
        </w:rPr>
        <w:t>–</w:t>
      </w:r>
      <w:r w:rsidRPr="00C54CF0">
        <w:rPr>
          <w:rFonts w:ascii="Arial" w:eastAsia="Arial" w:hAnsi="Arial" w:cs="Arial"/>
          <w:shd w:val="clear" w:color="auto" w:fill="FFFFFF"/>
        </w:rPr>
        <w:t xml:space="preserve">CONICET). </w:t>
      </w:r>
      <w:r w:rsidRPr="00C54CF0">
        <w:rPr>
          <w:rFonts w:ascii="Arial" w:eastAsia="Arial" w:hAnsi="Arial" w:cs="Arial"/>
        </w:rPr>
        <w:t>Casilla de Correo 33. 5500 Mendoza, Argentina.</w:t>
      </w:r>
    </w:p>
    <w:p w14:paraId="66E91AEC" w14:textId="77777777" w:rsidR="00C54CF0" w:rsidRDefault="009F4D17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lang w:val="en-GB"/>
        </w:rPr>
      </w:pPr>
      <w:r w:rsidRPr="00C54CF0">
        <w:rPr>
          <w:rFonts w:ascii="Arial" w:eastAsia="Arial" w:hAnsi="Arial" w:cs="Arial"/>
          <w:shd w:val="clear" w:color="auto" w:fill="FFFFFF"/>
          <w:lang w:val="en-GB"/>
        </w:rPr>
        <w:t>E</w:t>
      </w:r>
      <w:r w:rsidR="006F1453" w:rsidRPr="00C54CF0">
        <w:rPr>
          <w:rFonts w:ascii="Arial" w:eastAsia="Arial" w:hAnsi="Arial" w:cs="Arial"/>
          <w:shd w:val="clear" w:color="auto" w:fill="FFFFFF"/>
          <w:lang w:val="en-GB"/>
        </w:rPr>
        <w:t xml:space="preserve">mail: </w:t>
      </w:r>
      <w:hyperlink r:id="rId11" w:history="1">
        <w:r w:rsidR="006F1453" w:rsidRPr="00C54CF0">
          <w:rPr>
            <w:rStyle w:val="Hipervnculo"/>
            <w:rFonts w:ascii="Arial" w:eastAsia="Arial" w:hAnsi="Arial" w:cs="Arial"/>
            <w:shd w:val="clear" w:color="auto" w:fill="FFFFFF"/>
            <w:lang w:val="en-GB"/>
          </w:rPr>
          <w:t>israel.vega7@gmail.com</w:t>
        </w:r>
      </w:hyperlink>
      <w:r w:rsidR="006F1453" w:rsidRPr="00C54CF0">
        <w:rPr>
          <w:rFonts w:ascii="Arial" w:eastAsia="Arial" w:hAnsi="Arial" w:cs="Arial"/>
          <w:lang w:val="en-GB"/>
        </w:rPr>
        <w:t>. Phone/fax: +54 261 413 5000- 2715</w:t>
      </w:r>
    </w:p>
    <w:p w14:paraId="77964F0B" w14:textId="17BAC992" w:rsidR="007D00E3" w:rsidRPr="00C54CF0" w:rsidRDefault="007D00E3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lang w:val="en-GB"/>
        </w:rPr>
      </w:pPr>
      <w:r w:rsidRPr="00C54CF0">
        <w:rPr>
          <w:rFonts w:ascii="Arial" w:eastAsia="Arial" w:hAnsi="Arial" w:cs="Arial"/>
          <w:lang w:val="en-GB"/>
        </w:rPr>
        <w:br w:type="page"/>
      </w:r>
    </w:p>
    <w:p w14:paraId="7C28A874" w14:textId="1053F95B" w:rsidR="006D2F2A" w:rsidRPr="00C54CF0" w:rsidRDefault="00181631" w:rsidP="00C54CF0">
      <w:pPr>
        <w:tabs>
          <w:tab w:val="left" w:pos="5502"/>
          <w:tab w:val="left" w:pos="13892"/>
        </w:tabs>
        <w:spacing w:after="0" w:line="480" w:lineRule="auto"/>
        <w:jc w:val="center"/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00C54CF0">
        <w:rPr>
          <w:rFonts w:ascii="Arial" w:eastAsia="Arial" w:hAnsi="Arial" w:cs="Arial"/>
          <w:b/>
          <w:bCs/>
          <w:noProof/>
          <w:color w:val="000000" w:themeColor="text1"/>
          <w:lang w:val="en-US" w:eastAsia="en-US"/>
        </w:rPr>
        <w:lastRenderedPageBreak/>
        <w:drawing>
          <wp:inline distT="0" distB="0" distL="0" distR="0" wp14:anchorId="43D2C0E8" wp14:editId="73EFC6F2">
            <wp:extent cx="3615070" cy="4089377"/>
            <wp:effectExtent l="0" t="0" r="4445" b="6985"/>
            <wp:docPr id="6" name="Imagen 6" descr="D:\Trabajos\2018 Asolene trematoda\Profigures\Supplementary Figure S6\S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rabajos\2018 Asolene trematoda\Profigures\Supplementary Figure S6\SFigure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64" cy="409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8198" w14:textId="6364341F" w:rsidR="00A77F52" w:rsidRPr="00C54CF0" w:rsidRDefault="009D7BDC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>Supplementary Figure 1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>. Representative A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garose gel (1.2 %) containing the PCR amplification products using total DNA from cercariae isolated from two digestive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glands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of </w:t>
      </w:r>
      <w:r w:rsidR="15251E8A" w:rsidRPr="00C54CF0">
        <w:rPr>
          <w:rFonts w:ascii="Arial" w:eastAsia="Arial" w:hAnsi="Arial" w:cs="Arial"/>
          <w:i/>
          <w:iCs/>
          <w:color w:val="000000" w:themeColor="text1"/>
          <w:lang w:val="en-GB"/>
        </w:rPr>
        <w:t>A. platae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. Three genic regions were amplified for phylogenetic studies. Lane 1: amplicon that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corresponds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to the gene that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encode</w:t>
      </w:r>
      <w:r w:rsidR="009F4D17" w:rsidRPr="00C54CF0">
        <w:rPr>
          <w:rFonts w:ascii="Arial" w:eastAsia="Arial" w:hAnsi="Arial" w:cs="Arial"/>
          <w:noProof/>
          <w:color w:val="000000" w:themeColor="text1"/>
          <w:lang w:val="en-GB"/>
        </w:rPr>
        <w:t>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for the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28S 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>r</w:t>
      </w:r>
      <w:r w:rsidR="00E56251">
        <w:rPr>
          <w:rFonts w:ascii="Arial" w:eastAsia="Arial" w:hAnsi="Arial" w:cs="Arial"/>
          <w:color w:val="000000" w:themeColor="text1"/>
          <w:lang w:val="en-GB"/>
        </w:rPr>
        <w:t>R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NA. Lane 2: amplicon that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corresponds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 xml:space="preserve"> to the non-coding region of the Internal Transcribed 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pacer (ITS1), located between the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18S </w:t>
      </w:r>
      <w:r w:rsidR="00E56251">
        <w:rPr>
          <w:rFonts w:ascii="Arial" w:eastAsia="Arial" w:hAnsi="Arial" w:cs="Arial"/>
          <w:noProof/>
          <w:color w:val="000000" w:themeColor="text1"/>
          <w:lang w:val="en-GB"/>
        </w:rPr>
        <w:t>rR</w:t>
      </w:r>
      <w:r w:rsidR="009F4D17" w:rsidRPr="00C54CF0">
        <w:rPr>
          <w:rFonts w:ascii="Arial" w:eastAsia="Arial" w:hAnsi="Arial" w:cs="Arial"/>
          <w:noProof/>
          <w:color w:val="000000" w:themeColor="text1"/>
          <w:lang w:val="en-GB"/>
        </w:rPr>
        <w:t xml:space="preserve">NA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and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5.8S </w:t>
      </w:r>
      <w:r w:rsidR="00E56251">
        <w:rPr>
          <w:rFonts w:ascii="Arial" w:eastAsia="Arial" w:hAnsi="Arial" w:cs="Arial"/>
          <w:color w:val="000000" w:themeColor="text1"/>
          <w:lang w:val="en-GB"/>
        </w:rPr>
        <w:t>rR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>NA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genes. Lane 3: amplicon that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corresponds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to the gene that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encode</w:t>
      </w:r>
      <w:r w:rsidR="009F4D17" w:rsidRPr="00C54CF0">
        <w:rPr>
          <w:rFonts w:ascii="Arial" w:eastAsia="Arial" w:hAnsi="Arial" w:cs="Arial"/>
          <w:noProof/>
          <w:color w:val="000000" w:themeColor="text1"/>
          <w:lang w:val="en-GB"/>
        </w:rPr>
        <w:t>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for the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>mitochondrial Cytochrome c O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>xidase subunit I (mtCOXI). MW: molecular weight markers. Bp: base pairs.</w:t>
      </w:r>
    </w:p>
    <w:p w14:paraId="6A05A809" w14:textId="77777777" w:rsidR="00A77F52" w:rsidRPr="00C54CF0" w:rsidRDefault="00A77F52" w:rsidP="00C54CF0">
      <w:pPr>
        <w:tabs>
          <w:tab w:val="left" w:pos="5502"/>
          <w:tab w:val="left" w:pos="13892"/>
        </w:tabs>
        <w:rPr>
          <w:rFonts w:ascii="Arial" w:hAnsi="Arial" w:cs="Arial"/>
          <w:color w:val="000000" w:themeColor="text1"/>
          <w:lang w:val="en-GB"/>
        </w:rPr>
      </w:pPr>
      <w:r w:rsidRPr="00C54CF0">
        <w:rPr>
          <w:rFonts w:ascii="Arial" w:hAnsi="Arial" w:cs="Arial"/>
          <w:color w:val="000000" w:themeColor="text1"/>
          <w:lang w:val="en-GB"/>
        </w:rPr>
        <w:br w:type="page"/>
      </w:r>
    </w:p>
    <w:p w14:paraId="5A39BBE3" w14:textId="77777777" w:rsidR="00A77F52" w:rsidRPr="00C54CF0" w:rsidRDefault="00A77F52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hAnsi="Arial" w:cs="Arial"/>
          <w:color w:val="000000" w:themeColor="text1"/>
          <w:lang w:val="en-GB"/>
        </w:rPr>
      </w:pPr>
    </w:p>
    <w:p w14:paraId="525209EB" w14:textId="0D2820F1" w:rsidR="006D2F2A" w:rsidRPr="00C54CF0" w:rsidRDefault="0000119D" w:rsidP="00C54CF0">
      <w:pPr>
        <w:tabs>
          <w:tab w:val="left" w:pos="5502"/>
          <w:tab w:val="left" w:pos="13892"/>
        </w:tabs>
        <w:spacing w:after="0" w:line="480" w:lineRule="auto"/>
        <w:jc w:val="center"/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00C54CF0">
        <w:rPr>
          <w:rFonts w:ascii="Arial" w:eastAsia="Arial" w:hAnsi="Arial" w:cs="Arial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B3461B6" wp14:editId="25ED1F00">
            <wp:extent cx="5606940" cy="3742910"/>
            <wp:effectExtent l="0" t="0" r="0" b="0"/>
            <wp:docPr id="5" name="Imagen 5" descr="D:\Trabajos\2018 Asolene trematoda\Profigures\Supplementary Figure S7\S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bajos\2018 Asolene trematoda\Profigures\Supplementary Figure S7\SFigure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73" cy="375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2A691B16" w:rsidR="00A77F52" w:rsidRPr="00C54CF0" w:rsidRDefault="009D7BDC" w:rsidP="00C54CF0">
      <w:pPr>
        <w:tabs>
          <w:tab w:val="left" w:pos="5502"/>
          <w:tab w:val="left" w:pos="13892"/>
        </w:tabs>
        <w:spacing w:after="0" w:line="480" w:lineRule="auto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>Supplementary Figure 2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. Representative 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>Agarose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gel (1.2 %) containing the PCR amplification products using total DNA isolated from cercarial shedding. Template DNA from echinocercariae released by a single specimen of </w:t>
      </w:r>
      <w:r w:rsidR="15251E8A" w:rsidRPr="00C54CF0">
        <w:rPr>
          <w:rFonts w:ascii="Arial" w:eastAsia="Arial" w:hAnsi="Arial" w:cs="Arial"/>
          <w:i/>
          <w:iCs/>
          <w:color w:val="000000" w:themeColor="text1"/>
          <w:lang w:val="en-GB"/>
        </w:rPr>
        <w:t>Asolene platae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(lanes, 1, 3 and, 5). Template DNA from </w:t>
      </w:r>
      <w:r w:rsidR="15251E8A" w:rsidRPr="00C54CF0">
        <w:rPr>
          <w:rFonts w:ascii="Arial" w:eastAsia="Arial" w:hAnsi="Arial" w:cs="Arial"/>
          <w:noProof/>
          <w:color w:val="000000" w:themeColor="text1"/>
          <w:lang w:val="en-GB"/>
        </w:rPr>
        <w:t>xiphidiocercariae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released by a single specimen of </w:t>
      </w:r>
      <w:r w:rsidR="15251E8A" w:rsidRPr="00C54CF0">
        <w:rPr>
          <w:rFonts w:ascii="Arial" w:eastAsia="Arial" w:hAnsi="Arial" w:cs="Arial"/>
          <w:i/>
          <w:iCs/>
          <w:color w:val="000000" w:themeColor="text1"/>
          <w:lang w:val="en-GB"/>
        </w:rPr>
        <w:t>Asolene platae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 (lanes, 2, 4 and, 6).</w:t>
      </w:r>
      <w:r w:rsidR="00147171" w:rsidRPr="00C54CF0">
        <w:rPr>
          <w:rFonts w:ascii="Arial" w:eastAsia="Arial" w:hAnsi="Arial" w:cs="Arial"/>
          <w:color w:val="000000" w:themeColor="text1"/>
          <w:lang w:val="en-GB"/>
        </w:rPr>
        <w:t xml:space="preserve"> MW: molecular weight markers. B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p, base pairs.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28S </w:t>
      </w:r>
      <w:r w:rsidR="00E56251">
        <w:rPr>
          <w:rFonts w:ascii="Arial" w:eastAsia="Arial" w:hAnsi="Arial" w:cs="Arial"/>
          <w:color w:val="000000" w:themeColor="text1"/>
          <w:lang w:val="en-GB"/>
        </w:rPr>
        <w:t>rR</w:t>
      </w:r>
      <w:bookmarkStart w:id="0" w:name="_GoBack"/>
      <w:bookmarkEnd w:id="0"/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NA: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28S 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ribosomal subunit.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18S 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>rD</w:t>
      </w:r>
      <w:r w:rsidR="00030066" w:rsidRPr="00C54CF0">
        <w:rPr>
          <w:rFonts w:ascii="Arial" w:eastAsia="Arial" w:hAnsi="Arial" w:cs="Arial"/>
          <w:color w:val="000000" w:themeColor="text1"/>
          <w:lang w:val="en-GB"/>
        </w:rPr>
        <w:t>NA /ITS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1/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5.8S 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>rD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NA: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18S 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ribosomal subunit </w:t>
      </w:r>
      <w:r w:rsidR="00181631" w:rsidRPr="00C54CF0">
        <w:rPr>
          <w:rFonts w:ascii="Arial" w:eastAsia="Arial" w:hAnsi="Arial" w:cs="Arial"/>
          <w:color w:val="000000" w:themeColor="text1"/>
          <w:lang w:val="en-GB"/>
        </w:rPr>
        <w:t>/ Internal Transcribed S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 xml:space="preserve">pacer 1/ 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5.8S 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>ribosomal subunit gene</w:t>
      </w:r>
      <w:r w:rsidR="00467834" w:rsidRPr="00C54CF0">
        <w:rPr>
          <w:rFonts w:ascii="Arial" w:eastAsia="Arial" w:hAnsi="Arial" w:cs="Arial"/>
          <w:color w:val="000000" w:themeColor="text1"/>
          <w:lang w:val="en-GB"/>
        </w:rPr>
        <w:t xml:space="preserve"> region. MtCOXI: mitochondrial Cytochrome c O</w:t>
      </w:r>
      <w:r w:rsidR="15251E8A" w:rsidRPr="00C54CF0">
        <w:rPr>
          <w:rFonts w:ascii="Arial" w:eastAsia="Arial" w:hAnsi="Arial" w:cs="Arial"/>
          <w:color w:val="000000" w:themeColor="text1"/>
          <w:lang w:val="en-GB"/>
        </w:rPr>
        <w:t>xidase subunit I.</w:t>
      </w:r>
    </w:p>
    <w:sectPr w:rsidR="00A77F52" w:rsidRPr="00C54CF0" w:rsidSect="00C54CF0">
      <w:pgSz w:w="11907" w:h="16839" w:code="9"/>
      <w:pgMar w:top="1134" w:right="141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5CF1" w14:textId="77777777" w:rsidR="00295C1E" w:rsidRDefault="00295C1E" w:rsidP="00082993">
      <w:pPr>
        <w:spacing w:after="0" w:line="240" w:lineRule="auto"/>
      </w:pPr>
      <w:r>
        <w:separator/>
      </w:r>
    </w:p>
  </w:endnote>
  <w:endnote w:type="continuationSeparator" w:id="0">
    <w:p w14:paraId="31D1E0E1" w14:textId="77777777" w:rsidR="00295C1E" w:rsidRDefault="00295C1E" w:rsidP="0008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869E6" w14:textId="77777777" w:rsidR="00295C1E" w:rsidRDefault="00295C1E" w:rsidP="00082993">
      <w:pPr>
        <w:spacing w:after="0" w:line="240" w:lineRule="auto"/>
      </w:pPr>
      <w:r>
        <w:separator/>
      </w:r>
    </w:p>
  </w:footnote>
  <w:footnote w:type="continuationSeparator" w:id="0">
    <w:p w14:paraId="7BBFE0D8" w14:textId="77777777" w:rsidR="00295C1E" w:rsidRDefault="00295C1E" w:rsidP="00082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0N7c0NDQwN7VU0lEKTi0uzszPAykwNKsFAKCeihItAAAA"/>
  </w:docVars>
  <w:rsids>
    <w:rsidRoot w:val="00587623"/>
    <w:rsid w:val="0000119D"/>
    <w:rsid w:val="00006788"/>
    <w:rsid w:val="000114B7"/>
    <w:rsid w:val="00013160"/>
    <w:rsid w:val="00015BAC"/>
    <w:rsid w:val="00025D0E"/>
    <w:rsid w:val="00030066"/>
    <w:rsid w:val="000306AD"/>
    <w:rsid w:val="00047B3C"/>
    <w:rsid w:val="00067C61"/>
    <w:rsid w:val="00082993"/>
    <w:rsid w:val="00084508"/>
    <w:rsid w:val="000B26BE"/>
    <w:rsid w:val="000D0610"/>
    <w:rsid w:val="000D3946"/>
    <w:rsid w:val="000F72D2"/>
    <w:rsid w:val="001240A1"/>
    <w:rsid w:val="00125C61"/>
    <w:rsid w:val="00147171"/>
    <w:rsid w:val="0015106B"/>
    <w:rsid w:val="00163294"/>
    <w:rsid w:val="00163CEE"/>
    <w:rsid w:val="00174533"/>
    <w:rsid w:val="00181631"/>
    <w:rsid w:val="001902E2"/>
    <w:rsid w:val="00192545"/>
    <w:rsid w:val="00193827"/>
    <w:rsid w:val="001A02F9"/>
    <w:rsid w:val="001A1296"/>
    <w:rsid w:val="001C0CD6"/>
    <w:rsid w:val="001C5D9C"/>
    <w:rsid w:val="001D1A3A"/>
    <w:rsid w:val="001E14CE"/>
    <w:rsid w:val="001E6556"/>
    <w:rsid w:val="00232117"/>
    <w:rsid w:val="00247F02"/>
    <w:rsid w:val="00287FBB"/>
    <w:rsid w:val="00292121"/>
    <w:rsid w:val="00295C1E"/>
    <w:rsid w:val="002B3F1A"/>
    <w:rsid w:val="002E4122"/>
    <w:rsid w:val="003108FB"/>
    <w:rsid w:val="00312372"/>
    <w:rsid w:val="0033357B"/>
    <w:rsid w:val="003456EA"/>
    <w:rsid w:val="00357142"/>
    <w:rsid w:val="00374B2C"/>
    <w:rsid w:val="003A5C5E"/>
    <w:rsid w:val="003C4036"/>
    <w:rsid w:val="003E5DB6"/>
    <w:rsid w:val="003F55AB"/>
    <w:rsid w:val="004216EC"/>
    <w:rsid w:val="00423E29"/>
    <w:rsid w:val="00466A48"/>
    <w:rsid w:val="00467834"/>
    <w:rsid w:val="0048322A"/>
    <w:rsid w:val="00492259"/>
    <w:rsid w:val="00492E94"/>
    <w:rsid w:val="00494590"/>
    <w:rsid w:val="004B1DBF"/>
    <w:rsid w:val="004B4E60"/>
    <w:rsid w:val="004E3E6A"/>
    <w:rsid w:val="004F19D3"/>
    <w:rsid w:val="00527FF4"/>
    <w:rsid w:val="005420E8"/>
    <w:rsid w:val="00547E76"/>
    <w:rsid w:val="00587623"/>
    <w:rsid w:val="00593558"/>
    <w:rsid w:val="005B2916"/>
    <w:rsid w:val="005C6FD6"/>
    <w:rsid w:val="005C7D03"/>
    <w:rsid w:val="00606AB4"/>
    <w:rsid w:val="00610AB8"/>
    <w:rsid w:val="00633844"/>
    <w:rsid w:val="00690C94"/>
    <w:rsid w:val="006B1650"/>
    <w:rsid w:val="006C5A80"/>
    <w:rsid w:val="006D2F2A"/>
    <w:rsid w:val="006E5E35"/>
    <w:rsid w:val="006F1453"/>
    <w:rsid w:val="00705D71"/>
    <w:rsid w:val="00711FE1"/>
    <w:rsid w:val="00737528"/>
    <w:rsid w:val="00741597"/>
    <w:rsid w:val="007604BF"/>
    <w:rsid w:val="00766819"/>
    <w:rsid w:val="00766DF3"/>
    <w:rsid w:val="0078399B"/>
    <w:rsid w:val="00795F78"/>
    <w:rsid w:val="007A33E8"/>
    <w:rsid w:val="007B35FB"/>
    <w:rsid w:val="007C1814"/>
    <w:rsid w:val="007C2630"/>
    <w:rsid w:val="007D00E3"/>
    <w:rsid w:val="007E19FE"/>
    <w:rsid w:val="007E5761"/>
    <w:rsid w:val="00821AF3"/>
    <w:rsid w:val="008634A3"/>
    <w:rsid w:val="00866216"/>
    <w:rsid w:val="008860A1"/>
    <w:rsid w:val="008B2FDC"/>
    <w:rsid w:val="008E08A4"/>
    <w:rsid w:val="008F563C"/>
    <w:rsid w:val="009007EC"/>
    <w:rsid w:val="00901E6D"/>
    <w:rsid w:val="00931544"/>
    <w:rsid w:val="00963781"/>
    <w:rsid w:val="00964946"/>
    <w:rsid w:val="00983DA4"/>
    <w:rsid w:val="009C1A50"/>
    <w:rsid w:val="009C4097"/>
    <w:rsid w:val="009D7BDC"/>
    <w:rsid w:val="009F4D17"/>
    <w:rsid w:val="00A75885"/>
    <w:rsid w:val="00A77053"/>
    <w:rsid w:val="00A77F52"/>
    <w:rsid w:val="00A80DC2"/>
    <w:rsid w:val="00A9260C"/>
    <w:rsid w:val="00AE2A4C"/>
    <w:rsid w:val="00AF6825"/>
    <w:rsid w:val="00B04453"/>
    <w:rsid w:val="00B31F2D"/>
    <w:rsid w:val="00B3432D"/>
    <w:rsid w:val="00B62841"/>
    <w:rsid w:val="00B67220"/>
    <w:rsid w:val="00B73FC7"/>
    <w:rsid w:val="00B77F57"/>
    <w:rsid w:val="00B825A4"/>
    <w:rsid w:val="00BA14EB"/>
    <w:rsid w:val="00BA48CD"/>
    <w:rsid w:val="00BB6D5C"/>
    <w:rsid w:val="00BC4542"/>
    <w:rsid w:val="00BF3C9D"/>
    <w:rsid w:val="00BF75F5"/>
    <w:rsid w:val="00C07B08"/>
    <w:rsid w:val="00C332AE"/>
    <w:rsid w:val="00C33EE8"/>
    <w:rsid w:val="00C42972"/>
    <w:rsid w:val="00C5072A"/>
    <w:rsid w:val="00C54CF0"/>
    <w:rsid w:val="00C5607C"/>
    <w:rsid w:val="00C66DC0"/>
    <w:rsid w:val="00C82A5D"/>
    <w:rsid w:val="00C85A0B"/>
    <w:rsid w:val="00CA4DF3"/>
    <w:rsid w:val="00CB1B6F"/>
    <w:rsid w:val="00CE0880"/>
    <w:rsid w:val="00D701CA"/>
    <w:rsid w:val="00DA25ED"/>
    <w:rsid w:val="00DA6F67"/>
    <w:rsid w:val="00DD747D"/>
    <w:rsid w:val="00DF22B9"/>
    <w:rsid w:val="00DF4600"/>
    <w:rsid w:val="00DF6BDD"/>
    <w:rsid w:val="00E11CAD"/>
    <w:rsid w:val="00E525EC"/>
    <w:rsid w:val="00E56251"/>
    <w:rsid w:val="00E77766"/>
    <w:rsid w:val="00E903EC"/>
    <w:rsid w:val="00E9182B"/>
    <w:rsid w:val="00EC0E45"/>
    <w:rsid w:val="00EC69F5"/>
    <w:rsid w:val="00ED6F5D"/>
    <w:rsid w:val="00EE5984"/>
    <w:rsid w:val="00EE7DC8"/>
    <w:rsid w:val="00F27A6F"/>
    <w:rsid w:val="00F3204E"/>
    <w:rsid w:val="00F50F92"/>
    <w:rsid w:val="00F63036"/>
    <w:rsid w:val="00FB21EE"/>
    <w:rsid w:val="00FC6903"/>
    <w:rsid w:val="00FD4119"/>
    <w:rsid w:val="00FE13B1"/>
    <w:rsid w:val="00FF3A34"/>
    <w:rsid w:val="1525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28F4"/>
  <w15:docId w15:val="{EEE4C535-27A6-4A7D-AD8B-16B481D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2993"/>
  </w:style>
  <w:style w:type="paragraph" w:styleId="Piedepgina">
    <w:name w:val="footer"/>
    <w:basedOn w:val="Normal"/>
    <w:link w:val="PiedepginaCar"/>
    <w:uiPriority w:val="99"/>
    <w:semiHidden/>
    <w:unhideWhenUsed/>
    <w:rsid w:val="000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2993"/>
  </w:style>
  <w:style w:type="paragraph" w:styleId="Textodeglobo">
    <w:name w:val="Balloon Text"/>
    <w:basedOn w:val="Normal"/>
    <w:link w:val="TextodegloboCar"/>
    <w:uiPriority w:val="99"/>
    <w:semiHidden/>
    <w:unhideWhenUsed/>
    <w:rsid w:val="00EC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F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01E6D"/>
    <w:rPr>
      <w:color w:val="0000FF"/>
      <w:u w:val="single"/>
    </w:rPr>
  </w:style>
  <w:style w:type="character" w:customStyle="1" w:styleId="lg1">
    <w:name w:val="lg1"/>
    <w:rsid w:val="00901E6D"/>
    <w:rPr>
      <w:color w:val="888888"/>
    </w:rPr>
  </w:style>
  <w:style w:type="character" w:customStyle="1" w:styleId="apple-style-span">
    <w:name w:val="apple-style-span"/>
    <w:rsid w:val="00901E6D"/>
  </w:style>
  <w:style w:type="character" w:styleId="Refdecomentario">
    <w:name w:val="annotation reference"/>
    <w:basedOn w:val="Fuentedeprrafopredeter"/>
    <w:uiPriority w:val="99"/>
    <w:semiHidden/>
    <w:unhideWhenUsed/>
    <w:rsid w:val="009649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49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49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946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ar"/>
    <w:rsid w:val="00AF6825"/>
    <w:pPr>
      <w:spacing w:line="360" w:lineRule="auto"/>
    </w:pPr>
    <w:rPr>
      <w:rFonts w:ascii="Arial" w:eastAsia="Calibri" w:hAnsi="Arial" w:cs="Arial"/>
      <w:noProof/>
      <w:sz w:val="24"/>
      <w:lang w:val="en-US" w:eastAsia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F6825"/>
    <w:rPr>
      <w:rFonts w:ascii="Arial" w:eastAsia="Calibri" w:hAnsi="Arial" w:cs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miguelmontes@gmail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ellagnolaf@g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srael.vega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srael.vega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o.martorell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72E0-C9D1-490C-8B67-35DF239F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Campoy Díaz</dc:creator>
  <cp:lastModifiedBy>Israel Vega</cp:lastModifiedBy>
  <cp:revision>7</cp:revision>
  <dcterms:created xsi:type="dcterms:W3CDTF">2018-10-08T21:27:00Z</dcterms:created>
  <dcterms:modified xsi:type="dcterms:W3CDTF">2018-12-14T02:17:00Z</dcterms:modified>
</cp:coreProperties>
</file>