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"/>
        <w:tblpPr w:leftFromText="180" w:rightFromText="180" w:vertAnchor="page" w:horzAnchor="margin" w:tblpXSpec="center" w:tblpY="4996"/>
        <w:tblW w:w="9634" w:type="dxa"/>
        <w:jc w:val="center"/>
        <w:tblLook w:val="04A0" w:firstRow="1" w:lastRow="0" w:firstColumn="1" w:lastColumn="0" w:noHBand="0" w:noVBand="1"/>
      </w:tblPr>
      <w:tblGrid>
        <w:gridCol w:w="1165"/>
        <w:gridCol w:w="2232"/>
        <w:gridCol w:w="4253"/>
        <w:gridCol w:w="1984"/>
      </w:tblGrid>
      <w:tr w:rsidR="008E3167" w:rsidRPr="008228B2" w14:paraId="7CAF550F" w14:textId="77777777" w:rsidTr="00B61F7C">
        <w:trPr>
          <w:trHeight w:val="416"/>
          <w:jc w:val="center"/>
        </w:trPr>
        <w:tc>
          <w:tcPr>
            <w:tcW w:w="1165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noWrap/>
            <w:vAlign w:val="center"/>
            <w:hideMark/>
          </w:tcPr>
          <w:p w14:paraId="7C9D166E" w14:textId="77777777" w:rsidR="008E3167" w:rsidRPr="008228B2" w:rsidRDefault="008E3167" w:rsidP="00466BE8">
            <w:pPr>
              <w:spacing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_Ref516564866"/>
            <w:r w:rsidRPr="008228B2">
              <w:rPr>
                <w:rFonts w:asciiTheme="minorHAnsi" w:hAnsiTheme="minorHAnsi" w:cstheme="minorHAnsi"/>
                <w:b/>
                <w:sz w:val="24"/>
                <w:szCs w:val="24"/>
              </w:rPr>
              <w:t>Species</w:t>
            </w:r>
          </w:p>
        </w:tc>
        <w:tc>
          <w:tcPr>
            <w:tcW w:w="22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50DA921" w14:textId="77777777" w:rsidR="00B61F7C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b/>
                <w:sz w:val="24"/>
                <w:szCs w:val="24"/>
              </w:rPr>
              <w:t>Isolate</w:t>
            </w:r>
            <w:r w:rsidR="00466BE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31728614" w14:textId="7532044F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r w:rsidR="00B61F7C">
              <w:rPr>
                <w:rFonts w:asciiTheme="minorHAnsi" w:hAnsiTheme="minorHAnsi" w:cstheme="minorHAnsi"/>
                <w:b/>
                <w:sz w:val="24"/>
                <w:szCs w:val="24"/>
              </w:rPr>
              <w:t>g</w:t>
            </w:r>
            <w:r w:rsidRPr="008228B2">
              <w:rPr>
                <w:rFonts w:asciiTheme="minorHAnsi" w:hAnsiTheme="minorHAnsi" w:cstheme="minorHAnsi"/>
                <w:b/>
                <w:sz w:val="24"/>
                <w:szCs w:val="24"/>
              </w:rPr>
              <w:t>enotype</w:t>
            </w:r>
            <w:r w:rsidR="00B61F7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group</w:t>
            </w:r>
            <w:r w:rsidRPr="008228B2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42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6E1A6B3" w14:textId="77777777" w:rsidR="00B61F7C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Host of isolation </w:t>
            </w:r>
          </w:p>
          <w:p w14:paraId="21FEFE36" w14:textId="43CDBD3D" w:rsidR="008E3167" w:rsidRPr="008228B2" w:rsidRDefault="00466BE8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r w:rsidR="008E3167" w:rsidRPr="008228B2">
              <w:rPr>
                <w:rFonts w:asciiTheme="minorHAnsi" w:hAnsiTheme="minorHAnsi" w:cstheme="minorHAnsi"/>
                <w:b/>
                <w:sz w:val="24"/>
                <w:szCs w:val="24"/>
              </w:rPr>
              <w:t>scientific - common name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E6B1271" w14:textId="4F13FA8B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b/>
                <w:sz w:val="24"/>
                <w:szCs w:val="24"/>
              </w:rPr>
              <w:t>Country of</w:t>
            </w:r>
            <w:r w:rsidR="00466BE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8228B2">
              <w:rPr>
                <w:rFonts w:asciiTheme="minorHAnsi" w:hAnsiTheme="minorHAnsi" w:cstheme="minorHAnsi"/>
                <w:b/>
                <w:sz w:val="24"/>
                <w:szCs w:val="24"/>
              </w:rPr>
              <w:t>isolation</w:t>
            </w:r>
          </w:p>
        </w:tc>
      </w:tr>
      <w:tr w:rsidR="008E3167" w:rsidRPr="008228B2" w14:paraId="6CAE5055" w14:textId="77777777" w:rsidTr="00B61F7C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6D5F22BF" w14:textId="77777777" w:rsidR="008E3167" w:rsidRPr="008228B2" w:rsidRDefault="008E3167" w:rsidP="00466BE8">
            <w:pPr>
              <w:spacing w:line="48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A. astaci</w:t>
            </w:r>
          </w:p>
        </w:tc>
        <w:tc>
          <w:tcPr>
            <w:tcW w:w="22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5C4F4CA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bCs/>
                <w:sz w:val="24"/>
                <w:szCs w:val="24"/>
              </w:rPr>
              <w:t>Da (A)</w:t>
            </w:r>
          </w:p>
        </w:tc>
        <w:tc>
          <w:tcPr>
            <w:tcW w:w="42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FEFEFE2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Astacus</w:t>
            </w:r>
            <w:proofErr w:type="spellEnd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astacus</w:t>
            </w:r>
            <w:proofErr w:type="spellEnd"/>
            <w:r w:rsidRPr="008228B2">
              <w:rPr>
                <w:rFonts w:asciiTheme="minorHAnsi" w:hAnsiTheme="minorHAnsi" w:cstheme="minorHAnsi"/>
                <w:sz w:val="24"/>
                <w:szCs w:val="24"/>
              </w:rPr>
              <w:t xml:space="preserve"> - noble crayfish</w:t>
            </w:r>
          </w:p>
        </w:tc>
        <w:tc>
          <w:tcPr>
            <w:tcW w:w="19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2D26660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Sweden</w:t>
            </w:r>
          </w:p>
        </w:tc>
      </w:tr>
      <w:tr w:rsidR="008E3167" w:rsidRPr="008228B2" w14:paraId="6082B85E" w14:textId="77777777" w:rsidTr="00B61F7C">
        <w:trPr>
          <w:trHeight w:val="300"/>
          <w:jc w:val="center"/>
        </w:trPr>
        <w:tc>
          <w:tcPr>
            <w:tcW w:w="116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64CB673" w14:textId="77777777" w:rsidR="008E3167" w:rsidRPr="008228B2" w:rsidRDefault="008E3167" w:rsidP="00466BE8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800576E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SV (A)</w:t>
            </w:r>
          </w:p>
        </w:tc>
        <w:tc>
          <w:tcPr>
            <w:tcW w:w="42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0270854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Astacus</w:t>
            </w:r>
            <w:proofErr w:type="spellEnd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astacus</w:t>
            </w:r>
            <w:proofErr w:type="spellEnd"/>
            <w:r w:rsidRPr="008228B2">
              <w:rPr>
                <w:rFonts w:asciiTheme="minorHAnsi" w:hAnsiTheme="minorHAnsi" w:cstheme="minorHAnsi"/>
                <w:sz w:val="24"/>
                <w:szCs w:val="24"/>
              </w:rPr>
              <w:t xml:space="preserve"> - noble crayfish</w:t>
            </w:r>
          </w:p>
        </w:tc>
        <w:tc>
          <w:tcPr>
            <w:tcW w:w="19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477519D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Sweden</w:t>
            </w:r>
          </w:p>
        </w:tc>
      </w:tr>
      <w:tr w:rsidR="008E3167" w:rsidRPr="008228B2" w14:paraId="69400B3B" w14:textId="77777777" w:rsidTr="00B61F7C">
        <w:trPr>
          <w:trHeight w:val="300"/>
          <w:jc w:val="center"/>
        </w:trPr>
        <w:tc>
          <w:tcPr>
            <w:tcW w:w="116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1E7E12B" w14:textId="77777777" w:rsidR="008E3167" w:rsidRPr="008228B2" w:rsidRDefault="008E3167" w:rsidP="00BE417B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7B5DB22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457 (B)</w:t>
            </w:r>
          </w:p>
        </w:tc>
        <w:tc>
          <w:tcPr>
            <w:tcW w:w="42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66A456C7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Austropotamobius pallipes </w:t>
            </w: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- white-clawed crayfish</w:t>
            </w:r>
          </w:p>
        </w:tc>
        <w:tc>
          <w:tcPr>
            <w:tcW w:w="19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9A20FAC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United Kingdom</w:t>
            </w:r>
          </w:p>
        </w:tc>
      </w:tr>
      <w:tr w:rsidR="008E3167" w:rsidRPr="008228B2" w14:paraId="062492F4" w14:textId="77777777" w:rsidTr="00B61F7C">
        <w:trPr>
          <w:trHeight w:val="300"/>
          <w:jc w:val="center"/>
        </w:trPr>
        <w:tc>
          <w:tcPr>
            <w:tcW w:w="116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8FBB6CA" w14:textId="77777777" w:rsidR="008E3167" w:rsidRPr="008228B2" w:rsidRDefault="008E3167" w:rsidP="00BE417B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BA053DA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197901(B)</w:t>
            </w:r>
          </w:p>
        </w:tc>
        <w:tc>
          <w:tcPr>
            <w:tcW w:w="42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60BD9E52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Austropotamobius pallipes</w:t>
            </w: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 xml:space="preserve"> - white-clawed crayfish</w:t>
            </w:r>
          </w:p>
        </w:tc>
        <w:tc>
          <w:tcPr>
            <w:tcW w:w="19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656F9E9B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United Kingdom</w:t>
            </w:r>
          </w:p>
        </w:tc>
      </w:tr>
      <w:tr w:rsidR="008E3167" w:rsidRPr="008228B2" w14:paraId="1EE17438" w14:textId="77777777" w:rsidTr="00B61F7C">
        <w:trPr>
          <w:trHeight w:val="300"/>
          <w:jc w:val="center"/>
        </w:trPr>
        <w:tc>
          <w:tcPr>
            <w:tcW w:w="116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4264AAB" w14:textId="77777777" w:rsidR="008E3167" w:rsidRPr="008228B2" w:rsidRDefault="008E3167" w:rsidP="00BE417B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C0B6C86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D2 (B)</w:t>
            </w:r>
          </w:p>
        </w:tc>
        <w:tc>
          <w:tcPr>
            <w:tcW w:w="42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2D4F0176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Astacus</w:t>
            </w:r>
            <w:proofErr w:type="spellEnd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astacus</w:t>
            </w:r>
            <w:proofErr w:type="spellEnd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- noble crayfish</w:t>
            </w:r>
          </w:p>
        </w:tc>
        <w:tc>
          <w:tcPr>
            <w:tcW w:w="19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AF7C8DC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Germany</w:t>
            </w:r>
          </w:p>
        </w:tc>
      </w:tr>
      <w:tr w:rsidR="008E3167" w:rsidRPr="008228B2" w14:paraId="617F8B74" w14:textId="77777777" w:rsidTr="00B61F7C">
        <w:trPr>
          <w:trHeight w:val="300"/>
          <w:jc w:val="center"/>
        </w:trPr>
        <w:tc>
          <w:tcPr>
            <w:tcW w:w="116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A344915" w14:textId="77777777" w:rsidR="008E3167" w:rsidRPr="008228B2" w:rsidRDefault="008E3167" w:rsidP="00BE417B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2E48212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SA (B)</w:t>
            </w:r>
          </w:p>
        </w:tc>
        <w:tc>
          <w:tcPr>
            <w:tcW w:w="42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235EC568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Astacus</w:t>
            </w:r>
            <w:proofErr w:type="spellEnd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astacus</w:t>
            </w:r>
            <w:proofErr w:type="spellEnd"/>
            <w:r w:rsidRPr="008228B2">
              <w:rPr>
                <w:rFonts w:asciiTheme="minorHAnsi" w:hAnsiTheme="minorHAnsi" w:cstheme="minorHAnsi"/>
                <w:sz w:val="24"/>
                <w:szCs w:val="24"/>
              </w:rPr>
              <w:t xml:space="preserve"> - noble crayfish</w:t>
            </w:r>
          </w:p>
        </w:tc>
        <w:tc>
          <w:tcPr>
            <w:tcW w:w="19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5C7EA98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Germany</w:t>
            </w:r>
          </w:p>
        </w:tc>
      </w:tr>
      <w:tr w:rsidR="008E3167" w:rsidRPr="008228B2" w14:paraId="462F6E4B" w14:textId="77777777" w:rsidTr="00B61F7C">
        <w:trPr>
          <w:trHeight w:val="300"/>
          <w:jc w:val="center"/>
        </w:trPr>
        <w:tc>
          <w:tcPr>
            <w:tcW w:w="116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515D0DB" w14:textId="77777777" w:rsidR="008E3167" w:rsidRPr="008228B2" w:rsidRDefault="008E3167" w:rsidP="00BE417B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60FA5B17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Si (B)</w:t>
            </w:r>
          </w:p>
        </w:tc>
        <w:tc>
          <w:tcPr>
            <w:tcW w:w="42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F85732B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Astacus</w:t>
            </w:r>
            <w:proofErr w:type="spellEnd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astacus</w:t>
            </w:r>
            <w:proofErr w:type="spellEnd"/>
            <w:r w:rsidRPr="008228B2">
              <w:rPr>
                <w:rFonts w:asciiTheme="minorHAnsi" w:hAnsiTheme="minorHAnsi" w:cstheme="minorHAnsi"/>
                <w:sz w:val="24"/>
                <w:szCs w:val="24"/>
              </w:rPr>
              <w:t xml:space="preserve"> - noble crayfish</w:t>
            </w:r>
          </w:p>
        </w:tc>
        <w:tc>
          <w:tcPr>
            <w:tcW w:w="19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DA03574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Sweden</w:t>
            </w:r>
          </w:p>
        </w:tc>
      </w:tr>
      <w:tr w:rsidR="008E3167" w:rsidRPr="008228B2" w14:paraId="7669C3B6" w14:textId="77777777" w:rsidTr="00B61F7C">
        <w:trPr>
          <w:trHeight w:val="300"/>
          <w:jc w:val="center"/>
        </w:trPr>
        <w:tc>
          <w:tcPr>
            <w:tcW w:w="116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24A71435" w14:textId="77777777" w:rsidR="008E3167" w:rsidRPr="008228B2" w:rsidRDefault="008E3167" w:rsidP="00BE417B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8BEEA61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YX (B)</w:t>
            </w:r>
          </w:p>
        </w:tc>
        <w:tc>
          <w:tcPr>
            <w:tcW w:w="42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F325CC3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Astacus</w:t>
            </w:r>
            <w:proofErr w:type="spellEnd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astacus</w:t>
            </w:r>
            <w:proofErr w:type="spellEnd"/>
            <w:r w:rsidRPr="008228B2">
              <w:rPr>
                <w:rFonts w:asciiTheme="minorHAnsi" w:hAnsiTheme="minorHAnsi" w:cstheme="minorHAnsi"/>
                <w:sz w:val="24"/>
                <w:szCs w:val="24"/>
              </w:rPr>
              <w:t xml:space="preserve"> - noble crayfish</w:t>
            </w:r>
          </w:p>
        </w:tc>
        <w:tc>
          <w:tcPr>
            <w:tcW w:w="19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A1D704C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Sweden</w:t>
            </w:r>
          </w:p>
        </w:tc>
      </w:tr>
      <w:tr w:rsidR="008E3167" w:rsidRPr="008228B2" w14:paraId="5BC3F9C9" w14:textId="77777777" w:rsidTr="00B61F7C">
        <w:trPr>
          <w:trHeight w:val="300"/>
          <w:jc w:val="center"/>
        </w:trPr>
        <w:tc>
          <w:tcPr>
            <w:tcW w:w="116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2860E7C" w14:textId="77777777" w:rsidR="008E3167" w:rsidRPr="008228B2" w:rsidRDefault="008E3167" w:rsidP="00BE417B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7BE67E24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bCs/>
                <w:sz w:val="24"/>
                <w:szCs w:val="24"/>
              </w:rPr>
              <w:t>KV (C)</w:t>
            </w:r>
          </w:p>
        </w:tc>
        <w:tc>
          <w:tcPr>
            <w:tcW w:w="42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48215C6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Pacifastacus leniusculus</w:t>
            </w: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 xml:space="preserve"> - signal crayfish</w:t>
            </w:r>
          </w:p>
        </w:tc>
        <w:tc>
          <w:tcPr>
            <w:tcW w:w="19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1D8A3FF2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Sweden (crayfish origin: Canada)</w:t>
            </w:r>
          </w:p>
        </w:tc>
      </w:tr>
      <w:tr w:rsidR="008E3167" w:rsidRPr="008228B2" w14:paraId="79661561" w14:textId="77777777" w:rsidTr="00B61F7C">
        <w:trPr>
          <w:trHeight w:val="300"/>
          <w:jc w:val="center"/>
        </w:trPr>
        <w:tc>
          <w:tcPr>
            <w:tcW w:w="116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85269D1" w14:textId="77777777" w:rsidR="008E3167" w:rsidRPr="008228B2" w:rsidRDefault="008E3167" w:rsidP="00BE417B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CB22993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bCs/>
                <w:sz w:val="24"/>
                <w:szCs w:val="24"/>
              </w:rPr>
              <w:t>Pc (D)</w:t>
            </w:r>
          </w:p>
        </w:tc>
        <w:tc>
          <w:tcPr>
            <w:tcW w:w="42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39F1E483" w14:textId="1C347B5D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Procambarus clarkii</w:t>
            </w: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 xml:space="preserve"> - red swamp cra</w:t>
            </w:r>
            <w:r w:rsidR="00FC1DC6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fish</w:t>
            </w:r>
          </w:p>
        </w:tc>
        <w:tc>
          <w:tcPr>
            <w:tcW w:w="19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0FD855F3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Spain</w:t>
            </w:r>
          </w:p>
        </w:tc>
      </w:tr>
      <w:tr w:rsidR="008E3167" w:rsidRPr="008228B2" w14:paraId="38AF776D" w14:textId="77777777" w:rsidTr="00B61F7C">
        <w:trPr>
          <w:trHeight w:val="300"/>
          <w:jc w:val="center"/>
        </w:trPr>
        <w:tc>
          <w:tcPr>
            <w:tcW w:w="116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5C4F1CBA" w14:textId="77777777" w:rsidR="008E3167" w:rsidRPr="008228B2" w:rsidRDefault="008E3167" w:rsidP="00BE417B">
            <w:pPr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620DFA63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bCs/>
                <w:sz w:val="24"/>
                <w:szCs w:val="24"/>
              </w:rPr>
              <w:t>KB13 (E)</w:t>
            </w:r>
          </w:p>
        </w:tc>
        <w:tc>
          <w:tcPr>
            <w:tcW w:w="42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4D4B9A9B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Orconectes</w:t>
            </w:r>
            <w:proofErr w:type="spellEnd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228B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limosus</w:t>
            </w:r>
            <w:proofErr w:type="spellEnd"/>
            <w:r w:rsidRPr="008228B2">
              <w:rPr>
                <w:rFonts w:asciiTheme="minorHAnsi" w:hAnsiTheme="minorHAnsi" w:cstheme="minorHAnsi"/>
                <w:sz w:val="24"/>
                <w:szCs w:val="24"/>
              </w:rPr>
              <w:t xml:space="preserve"> - </w:t>
            </w:r>
            <w:proofErr w:type="spellStart"/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spinycheek</w:t>
            </w:r>
            <w:proofErr w:type="spellEnd"/>
            <w:r w:rsidRPr="008228B2">
              <w:rPr>
                <w:rFonts w:asciiTheme="minorHAnsi" w:hAnsiTheme="minorHAnsi" w:cstheme="minorHAnsi"/>
                <w:sz w:val="24"/>
                <w:szCs w:val="24"/>
              </w:rPr>
              <w:t xml:space="preserve"> crayfish</w:t>
            </w:r>
          </w:p>
        </w:tc>
        <w:tc>
          <w:tcPr>
            <w:tcW w:w="19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noWrap/>
            <w:vAlign w:val="center"/>
            <w:hideMark/>
          </w:tcPr>
          <w:p w14:paraId="687702B3" w14:textId="77777777" w:rsidR="008E3167" w:rsidRPr="008228B2" w:rsidRDefault="008E3167" w:rsidP="00466BE8">
            <w:pPr>
              <w:spacing w:line="48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228B2">
              <w:rPr>
                <w:rFonts w:asciiTheme="minorHAnsi" w:hAnsiTheme="minorHAnsi" w:cstheme="minorHAnsi"/>
                <w:sz w:val="24"/>
                <w:szCs w:val="24"/>
              </w:rPr>
              <w:t>Czech Republic</w:t>
            </w:r>
          </w:p>
        </w:tc>
      </w:tr>
    </w:tbl>
    <w:p w14:paraId="617885EC" w14:textId="1AE893F3" w:rsidR="00715AA6" w:rsidRPr="008228B2" w:rsidRDefault="00731D8D" w:rsidP="008228B2">
      <w:pPr>
        <w:keepNext/>
        <w:spacing w:line="480" w:lineRule="auto"/>
        <w:jc w:val="both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 w:rsidRPr="00731D8D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 xml:space="preserve">Supplementary Table </w:t>
      </w:r>
      <w:r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>S</w:t>
      </w:r>
      <w:r w:rsidRPr="00731D8D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>1</w:t>
      </w:r>
      <w:bookmarkEnd w:id="0"/>
      <w:r w:rsidR="008228B2">
        <w:rPr>
          <w:rFonts w:asciiTheme="minorHAnsi" w:hAnsiTheme="minorHAnsi" w:cstheme="minorHAnsi"/>
          <w:iCs/>
          <w:noProof/>
          <w:color w:val="000000" w:themeColor="text1"/>
          <w:sz w:val="24"/>
          <w:szCs w:val="24"/>
        </w:rPr>
        <w:t>.</w:t>
      </w:r>
      <w:r w:rsidR="00510416" w:rsidRPr="008228B2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</w:t>
      </w:r>
      <w:bookmarkStart w:id="1" w:name="_GoBack"/>
      <w:r w:rsidR="00383919" w:rsidRPr="008228B2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Aphanomyces</w:t>
      </w:r>
      <w:r w:rsidR="00510416" w:rsidRPr="008228B2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astaci</w:t>
      </w:r>
      <w:r w:rsidR="00510416" w:rsidRPr="008228B2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pure cultures used for </w:t>
      </w:r>
      <w:r w:rsidR="005A2B58" w:rsidRPr="008228B2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whole genome sequencing </w:t>
      </w:r>
      <w:r w:rsidR="00510416" w:rsidRPr="008228B2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provided by the Centre of Environment, Fisheries and Aquaculture Science (Cefas) Oomycete Culture Collection (OCC). Host and geographical area of isolation are indicated when known. Genotype</w:t>
      </w:r>
      <w:r w:rsidR="00B61F7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groups</w:t>
      </w:r>
      <w:r w:rsidR="00510416" w:rsidRPr="008228B2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are defined as per the Cefas OCC record system, based on RAPD-PCR analysis</w:t>
      </w:r>
      <w:r w:rsidR="00B61F7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(Huang </w:t>
      </w:r>
      <w:r w:rsidR="00B61F7C" w:rsidRPr="00E75C73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et al</w:t>
      </w:r>
      <w:r w:rsidR="00B61F7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., 1994); nomenclature of genotype groups follows </w:t>
      </w:r>
      <w:r w:rsidR="00B61F7C" w:rsidRPr="00B61F7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Svoboda </w:t>
      </w:r>
      <w:r w:rsidR="00B61F7C" w:rsidRPr="00E75C73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et al.</w:t>
      </w:r>
      <w:r w:rsidR="00B61F7C" w:rsidRPr="00B61F7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</w:t>
      </w:r>
      <w:r w:rsidR="00B61F7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(</w:t>
      </w:r>
      <w:r w:rsidR="00B61F7C" w:rsidRPr="00B61F7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2017</w:t>
      </w:r>
      <w:r w:rsidR="00B61F7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).</w:t>
      </w:r>
      <w:r w:rsidR="00510416" w:rsidRPr="008228B2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In bold, isolate</w:t>
      </w:r>
      <w:r w:rsidR="00646199" w:rsidRPr="008228B2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</w:t>
      </w:r>
      <w:r w:rsidR="00510416" w:rsidRPr="008228B2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used to assemble the mitochondrial reference genome</w:t>
      </w:r>
      <w:r w:rsidR="00B01266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.</w:t>
      </w:r>
      <w:bookmarkEnd w:id="1"/>
    </w:p>
    <w:sectPr w:rsidR="00715AA6" w:rsidRPr="008228B2" w:rsidSect="00F67701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8F01D" w14:textId="77777777" w:rsidR="00DE3A53" w:rsidRDefault="00DE3A53" w:rsidP="00062EBA">
      <w:r>
        <w:separator/>
      </w:r>
    </w:p>
  </w:endnote>
  <w:endnote w:type="continuationSeparator" w:id="0">
    <w:p w14:paraId="38DAC865" w14:textId="77777777" w:rsidR="00DE3A53" w:rsidRDefault="00DE3A53" w:rsidP="0006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86A86" w14:textId="77777777" w:rsidR="00DE3A53" w:rsidRDefault="00DE3A53" w:rsidP="00062EBA">
      <w:r>
        <w:separator/>
      </w:r>
    </w:p>
  </w:footnote>
  <w:footnote w:type="continuationSeparator" w:id="0">
    <w:p w14:paraId="7BD5DCBB" w14:textId="77777777" w:rsidR="00DE3A53" w:rsidRDefault="00DE3A53" w:rsidP="00062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8076769"/>
    <w:multiLevelType w:val="hybridMultilevel"/>
    <w:tmpl w:val="6895C0D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D05014"/>
    <w:multiLevelType w:val="hybridMultilevel"/>
    <w:tmpl w:val="E6D28C4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7D7D"/>
    <w:multiLevelType w:val="hybridMultilevel"/>
    <w:tmpl w:val="6420A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45F21"/>
    <w:multiLevelType w:val="hybridMultilevel"/>
    <w:tmpl w:val="810ACE86"/>
    <w:lvl w:ilvl="0" w:tplc="19E85FE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57B81"/>
    <w:multiLevelType w:val="hybridMultilevel"/>
    <w:tmpl w:val="7964843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972A4"/>
    <w:multiLevelType w:val="hybridMultilevel"/>
    <w:tmpl w:val="8B92F67C"/>
    <w:lvl w:ilvl="0" w:tplc="2098E68E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97D3D"/>
    <w:multiLevelType w:val="multilevel"/>
    <w:tmpl w:val="4440AF5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9663BE3"/>
    <w:multiLevelType w:val="hybridMultilevel"/>
    <w:tmpl w:val="5B00751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178B2"/>
    <w:multiLevelType w:val="hybridMultilevel"/>
    <w:tmpl w:val="DEB09790"/>
    <w:lvl w:ilvl="0" w:tplc="B3264A4C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F1534"/>
    <w:multiLevelType w:val="hybridMultilevel"/>
    <w:tmpl w:val="1F9C2C9C"/>
    <w:lvl w:ilvl="0" w:tplc="A218FC64">
      <w:start w:val="1"/>
      <w:numFmt w:val="lowerLetter"/>
      <w:lvlText w:val="%1."/>
      <w:lvlJc w:val="left"/>
      <w:pPr>
        <w:ind w:left="108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CE1A76"/>
    <w:multiLevelType w:val="hybridMultilevel"/>
    <w:tmpl w:val="C96CE57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A2759"/>
    <w:multiLevelType w:val="hybridMultilevel"/>
    <w:tmpl w:val="470C19AE"/>
    <w:lvl w:ilvl="0" w:tplc="E44A792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F5B35"/>
    <w:multiLevelType w:val="hybridMultilevel"/>
    <w:tmpl w:val="ADE0EA00"/>
    <w:lvl w:ilvl="0" w:tplc="BFD2520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C3C2F"/>
    <w:multiLevelType w:val="hybridMultilevel"/>
    <w:tmpl w:val="50C29A08"/>
    <w:lvl w:ilvl="0" w:tplc="5FFE13F0">
      <w:start w:val="5"/>
      <w:numFmt w:val="bullet"/>
      <w:lvlText w:val="-"/>
      <w:lvlJc w:val="left"/>
      <w:pPr>
        <w:ind w:left="11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68764644"/>
    <w:multiLevelType w:val="hybridMultilevel"/>
    <w:tmpl w:val="FBC2E612"/>
    <w:lvl w:ilvl="0" w:tplc="879010DA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C5556"/>
    <w:multiLevelType w:val="hybridMultilevel"/>
    <w:tmpl w:val="ADCCE55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40592E"/>
    <w:multiLevelType w:val="hybridMultilevel"/>
    <w:tmpl w:val="5316E3B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5"/>
  </w:num>
  <w:num w:numId="5">
    <w:abstractNumId w:val="16"/>
  </w:num>
  <w:num w:numId="6">
    <w:abstractNumId w:val="10"/>
  </w:num>
  <w:num w:numId="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5"/>
  </w:num>
  <w:num w:numId="14">
    <w:abstractNumId w:val="4"/>
  </w:num>
  <w:num w:numId="15">
    <w:abstractNumId w:val="7"/>
  </w:num>
  <w:num w:numId="16">
    <w:abstractNumId w:val="11"/>
  </w:num>
  <w:num w:numId="17">
    <w:abstractNumId w:val="13"/>
  </w:num>
  <w:num w:numId="18">
    <w:abstractNumId w:val="12"/>
  </w:num>
  <w:num w:numId="19">
    <w:abstractNumId w:val="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119"/>
    <w:rsid w:val="00000B4D"/>
    <w:rsid w:val="000068AD"/>
    <w:rsid w:val="000100F5"/>
    <w:rsid w:val="00024AED"/>
    <w:rsid w:val="00025441"/>
    <w:rsid w:val="00034035"/>
    <w:rsid w:val="00035F6E"/>
    <w:rsid w:val="00042A10"/>
    <w:rsid w:val="00046203"/>
    <w:rsid w:val="00052A21"/>
    <w:rsid w:val="00061F7F"/>
    <w:rsid w:val="00062EBA"/>
    <w:rsid w:val="00073632"/>
    <w:rsid w:val="00076D6E"/>
    <w:rsid w:val="000777C3"/>
    <w:rsid w:val="0009524F"/>
    <w:rsid w:val="000B1D78"/>
    <w:rsid w:val="000B668F"/>
    <w:rsid w:val="000C02F6"/>
    <w:rsid w:val="000C0DE1"/>
    <w:rsid w:val="000C172B"/>
    <w:rsid w:val="000E491E"/>
    <w:rsid w:val="000E6D69"/>
    <w:rsid w:val="000F1419"/>
    <w:rsid w:val="00101849"/>
    <w:rsid w:val="0010667B"/>
    <w:rsid w:val="00111881"/>
    <w:rsid w:val="00117018"/>
    <w:rsid w:val="00120E6C"/>
    <w:rsid w:val="00121BDB"/>
    <w:rsid w:val="00122536"/>
    <w:rsid w:val="00124C9F"/>
    <w:rsid w:val="001305A2"/>
    <w:rsid w:val="0013536E"/>
    <w:rsid w:val="00135F76"/>
    <w:rsid w:val="00141BF6"/>
    <w:rsid w:val="0014761D"/>
    <w:rsid w:val="001654A5"/>
    <w:rsid w:val="00173E92"/>
    <w:rsid w:val="001878E8"/>
    <w:rsid w:val="001973A4"/>
    <w:rsid w:val="001A2462"/>
    <w:rsid w:val="001B260D"/>
    <w:rsid w:val="001B4783"/>
    <w:rsid w:val="001D28D7"/>
    <w:rsid w:val="001D6A93"/>
    <w:rsid w:val="001E200A"/>
    <w:rsid w:val="001F02A9"/>
    <w:rsid w:val="001F1163"/>
    <w:rsid w:val="001F1A8F"/>
    <w:rsid w:val="00222FEB"/>
    <w:rsid w:val="00232252"/>
    <w:rsid w:val="00233631"/>
    <w:rsid w:val="00243D5A"/>
    <w:rsid w:val="00247883"/>
    <w:rsid w:val="002503F7"/>
    <w:rsid w:val="00253160"/>
    <w:rsid w:val="00255A0E"/>
    <w:rsid w:val="00261968"/>
    <w:rsid w:val="002659D5"/>
    <w:rsid w:val="00275D16"/>
    <w:rsid w:val="0027668A"/>
    <w:rsid w:val="002770EB"/>
    <w:rsid w:val="00280267"/>
    <w:rsid w:val="00296D77"/>
    <w:rsid w:val="002A3876"/>
    <w:rsid w:val="002A4326"/>
    <w:rsid w:val="002C33E1"/>
    <w:rsid w:val="002C63FD"/>
    <w:rsid w:val="002D2552"/>
    <w:rsid w:val="002E14CC"/>
    <w:rsid w:val="002E6993"/>
    <w:rsid w:val="002F44A8"/>
    <w:rsid w:val="003015E9"/>
    <w:rsid w:val="00311A05"/>
    <w:rsid w:val="00314E6F"/>
    <w:rsid w:val="003208A2"/>
    <w:rsid w:val="003322E0"/>
    <w:rsid w:val="00337FCE"/>
    <w:rsid w:val="003428DE"/>
    <w:rsid w:val="00345D03"/>
    <w:rsid w:val="003472C4"/>
    <w:rsid w:val="00352D78"/>
    <w:rsid w:val="00353248"/>
    <w:rsid w:val="00357BCD"/>
    <w:rsid w:val="003733D4"/>
    <w:rsid w:val="0037375B"/>
    <w:rsid w:val="00374A68"/>
    <w:rsid w:val="0038084F"/>
    <w:rsid w:val="003815C8"/>
    <w:rsid w:val="00383919"/>
    <w:rsid w:val="00386CB9"/>
    <w:rsid w:val="00390A29"/>
    <w:rsid w:val="003A16BA"/>
    <w:rsid w:val="003B6449"/>
    <w:rsid w:val="003C0A88"/>
    <w:rsid w:val="003C3F16"/>
    <w:rsid w:val="003D2797"/>
    <w:rsid w:val="003D7C58"/>
    <w:rsid w:val="003E2FF8"/>
    <w:rsid w:val="003E3B65"/>
    <w:rsid w:val="003E3D57"/>
    <w:rsid w:val="003F053B"/>
    <w:rsid w:val="003F5C99"/>
    <w:rsid w:val="00400188"/>
    <w:rsid w:val="00401251"/>
    <w:rsid w:val="00414FD5"/>
    <w:rsid w:val="00423AF2"/>
    <w:rsid w:val="00431859"/>
    <w:rsid w:val="00433E81"/>
    <w:rsid w:val="00435FE3"/>
    <w:rsid w:val="00442AA5"/>
    <w:rsid w:val="00453B90"/>
    <w:rsid w:val="00455955"/>
    <w:rsid w:val="004575D5"/>
    <w:rsid w:val="004575DE"/>
    <w:rsid w:val="00466AEC"/>
    <w:rsid w:val="00466BE8"/>
    <w:rsid w:val="0048210B"/>
    <w:rsid w:val="00491C6E"/>
    <w:rsid w:val="0049575A"/>
    <w:rsid w:val="004A210F"/>
    <w:rsid w:val="004A33CE"/>
    <w:rsid w:val="004A54D3"/>
    <w:rsid w:val="004B2C88"/>
    <w:rsid w:val="004B3AF6"/>
    <w:rsid w:val="004B417A"/>
    <w:rsid w:val="004B4F39"/>
    <w:rsid w:val="004B63B0"/>
    <w:rsid w:val="004C276F"/>
    <w:rsid w:val="004C521B"/>
    <w:rsid w:val="004D099F"/>
    <w:rsid w:val="004D12E9"/>
    <w:rsid w:val="004D3C02"/>
    <w:rsid w:val="004E3A39"/>
    <w:rsid w:val="004E426F"/>
    <w:rsid w:val="004F19A6"/>
    <w:rsid w:val="004F4540"/>
    <w:rsid w:val="004F4BE0"/>
    <w:rsid w:val="0050005D"/>
    <w:rsid w:val="005048C8"/>
    <w:rsid w:val="00504BD1"/>
    <w:rsid w:val="00507C65"/>
    <w:rsid w:val="00510416"/>
    <w:rsid w:val="005114FC"/>
    <w:rsid w:val="00516298"/>
    <w:rsid w:val="0051708C"/>
    <w:rsid w:val="0052542D"/>
    <w:rsid w:val="00530F00"/>
    <w:rsid w:val="00531871"/>
    <w:rsid w:val="00534CBE"/>
    <w:rsid w:val="00542EBC"/>
    <w:rsid w:val="00552A14"/>
    <w:rsid w:val="00557739"/>
    <w:rsid w:val="00563AE4"/>
    <w:rsid w:val="0057207A"/>
    <w:rsid w:val="00573D6B"/>
    <w:rsid w:val="0058188D"/>
    <w:rsid w:val="005851B1"/>
    <w:rsid w:val="00590EAD"/>
    <w:rsid w:val="005934FF"/>
    <w:rsid w:val="00593694"/>
    <w:rsid w:val="005940E4"/>
    <w:rsid w:val="005963D9"/>
    <w:rsid w:val="005972E8"/>
    <w:rsid w:val="005A2B58"/>
    <w:rsid w:val="005C028A"/>
    <w:rsid w:val="005D171B"/>
    <w:rsid w:val="005D661F"/>
    <w:rsid w:val="005D7C5B"/>
    <w:rsid w:val="005E0BBE"/>
    <w:rsid w:val="005E3843"/>
    <w:rsid w:val="005E65AD"/>
    <w:rsid w:val="005F4C5A"/>
    <w:rsid w:val="005F6228"/>
    <w:rsid w:val="00603CA7"/>
    <w:rsid w:val="00611D4E"/>
    <w:rsid w:val="00615A3D"/>
    <w:rsid w:val="00632510"/>
    <w:rsid w:val="00646199"/>
    <w:rsid w:val="0064754F"/>
    <w:rsid w:val="00650EDC"/>
    <w:rsid w:val="00651C08"/>
    <w:rsid w:val="00664225"/>
    <w:rsid w:val="00664978"/>
    <w:rsid w:val="00671298"/>
    <w:rsid w:val="00674795"/>
    <w:rsid w:val="00675443"/>
    <w:rsid w:val="0067709B"/>
    <w:rsid w:val="00677FB7"/>
    <w:rsid w:val="00681636"/>
    <w:rsid w:val="006841E4"/>
    <w:rsid w:val="00687367"/>
    <w:rsid w:val="00697F1C"/>
    <w:rsid w:val="006A3F4F"/>
    <w:rsid w:val="006A53EC"/>
    <w:rsid w:val="006B0BE7"/>
    <w:rsid w:val="006B2CFC"/>
    <w:rsid w:val="006B4660"/>
    <w:rsid w:val="006B58F9"/>
    <w:rsid w:val="006C578F"/>
    <w:rsid w:val="006C5FB8"/>
    <w:rsid w:val="006C6494"/>
    <w:rsid w:val="006D3726"/>
    <w:rsid w:val="006D6179"/>
    <w:rsid w:val="006F2DB3"/>
    <w:rsid w:val="006F787E"/>
    <w:rsid w:val="0070512C"/>
    <w:rsid w:val="00713D8B"/>
    <w:rsid w:val="00715AA6"/>
    <w:rsid w:val="007160B9"/>
    <w:rsid w:val="00717B8C"/>
    <w:rsid w:val="00721C2C"/>
    <w:rsid w:val="007225DB"/>
    <w:rsid w:val="00731D8D"/>
    <w:rsid w:val="00732192"/>
    <w:rsid w:val="00733D16"/>
    <w:rsid w:val="007340C1"/>
    <w:rsid w:val="00737ED6"/>
    <w:rsid w:val="00740AC3"/>
    <w:rsid w:val="007449CA"/>
    <w:rsid w:val="0075084A"/>
    <w:rsid w:val="00751BD2"/>
    <w:rsid w:val="00751BFC"/>
    <w:rsid w:val="007533E6"/>
    <w:rsid w:val="00755FB0"/>
    <w:rsid w:val="007614AC"/>
    <w:rsid w:val="007659AE"/>
    <w:rsid w:val="007735A4"/>
    <w:rsid w:val="00773B4D"/>
    <w:rsid w:val="0078037B"/>
    <w:rsid w:val="007808A5"/>
    <w:rsid w:val="0078154A"/>
    <w:rsid w:val="00783545"/>
    <w:rsid w:val="00790B8F"/>
    <w:rsid w:val="007A2C35"/>
    <w:rsid w:val="007A5333"/>
    <w:rsid w:val="007A72D8"/>
    <w:rsid w:val="007B1E06"/>
    <w:rsid w:val="007B6A1D"/>
    <w:rsid w:val="007C15AB"/>
    <w:rsid w:val="007D2272"/>
    <w:rsid w:val="007E0B5C"/>
    <w:rsid w:val="007F0FB6"/>
    <w:rsid w:val="007F7661"/>
    <w:rsid w:val="007F7C3B"/>
    <w:rsid w:val="00807FC8"/>
    <w:rsid w:val="008159DA"/>
    <w:rsid w:val="00816D35"/>
    <w:rsid w:val="008228B2"/>
    <w:rsid w:val="00823615"/>
    <w:rsid w:val="00830119"/>
    <w:rsid w:val="008369DA"/>
    <w:rsid w:val="00837693"/>
    <w:rsid w:val="00842FBC"/>
    <w:rsid w:val="00846493"/>
    <w:rsid w:val="008561A0"/>
    <w:rsid w:val="00856CD2"/>
    <w:rsid w:val="00863BB0"/>
    <w:rsid w:val="00873936"/>
    <w:rsid w:val="008753EA"/>
    <w:rsid w:val="00884685"/>
    <w:rsid w:val="00885164"/>
    <w:rsid w:val="00887F5D"/>
    <w:rsid w:val="00892718"/>
    <w:rsid w:val="008946EA"/>
    <w:rsid w:val="008A6903"/>
    <w:rsid w:val="008B5AF5"/>
    <w:rsid w:val="008C25F1"/>
    <w:rsid w:val="008C54D5"/>
    <w:rsid w:val="008D1D28"/>
    <w:rsid w:val="008D324F"/>
    <w:rsid w:val="008D5FAB"/>
    <w:rsid w:val="008E3167"/>
    <w:rsid w:val="008F56E6"/>
    <w:rsid w:val="008F58BE"/>
    <w:rsid w:val="008F65A5"/>
    <w:rsid w:val="00904125"/>
    <w:rsid w:val="00904B97"/>
    <w:rsid w:val="00922625"/>
    <w:rsid w:val="00923557"/>
    <w:rsid w:val="009256B5"/>
    <w:rsid w:val="00932585"/>
    <w:rsid w:val="0093659C"/>
    <w:rsid w:val="0095444E"/>
    <w:rsid w:val="00956AE1"/>
    <w:rsid w:val="009641B5"/>
    <w:rsid w:val="00965850"/>
    <w:rsid w:val="00972C36"/>
    <w:rsid w:val="00976205"/>
    <w:rsid w:val="00977524"/>
    <w:rsid w:val="0098028F"/>
    <w:rsid w:val="009817A6"/>
    <w:rsid w:val="0098519A"/>
    <w:rsid w:val="00996F6B"/>
    <w:rsid w:val="009C46DA"/>
    <w:rsid w:val="009C5332"/>
    <w:rsid w:val="009C6121"/>
    <w:rsid w:val="009D02A5"/>
    <w:rsid w:val="009D0C4F"/>
    <w:rsid w:val="009D624E"/>
    <w:rsid w:val="009E142C"/>
    <w:rsid w:val="009E16B0"/>
    <w:rsid w:val="009E65A7"/>
    <w:rsid w:val="009F0DB7"/>
    <w:rsid w:val="009F1F5E"/>
    <w:rsid w:val="009F2873"/>
    <w:rsid w:val="009F424A"/>
    <w:rsid w:val="009F46B9"/>
    <w:rsid w:val="009F7EFA"/>
    <w:rsid w:val="00A02BE0"/>
    <w:rsid w:val="00A05904"/>
    <w:rsid w:val="00A07500"/>
    <w:rsid w:val="00A13D59"/>
    <w:rsid w:val="00A14506"/>
    <w:rsid w:val="00A14B8A"/>
    <w:rsid w:val="00A20D0F"/>
    <w:rsid w:val="00A21A7E"/>
    <w:rsid w:val="00A269F8"/>
    <w:rsid w:val="00A275A6"/>
    <w:rsid w:val="00A328AF"/>
    <w:rsid w:val="00A35495"/>
    <w:rsid w:val="00A35C89"/>
    <w:rsid w:val="00A47ECA"/>
    <w:rsid w:val="00A511DB"/>
    <w:rsid w:val="00A51991"/>
    <w:rsid w:val="00A619C2"/>
    <w:rsid w:val="00A63290"/>
    <w:rsid w:val="00A6453E"/>
    <w:rsid w:val="00A652AC"/>
    <w:rsid w:val="00A659C8"/>
    <w:rsid w:val="00A86289"/>
    <w:rsid w:val="00A915E3"/>
    <w:rsid w:val="00A9461A"/>
    <w:rsid w:val="00A95631"/>
    <w:rsid w:val="00A96713"/>
    <w:rsid w:val="00A976E5"/>
    <w:rsid w:val="00AA03A2"/>
    <w:rsid w:val="00AA0F10"/>
    <w:rsid w:val="00AA402D"/>
    <w:rsid w:val="00AA42F0"/>
    <w:rsid w:val="00AB2279"/>
    <w:rsid w:val="00AC0375"/>
    <w:rsid w:val="00AD00B3"/>
    <w:rsid w:val="00AD1073"/>
    <w:rsid w:val="00AE0A07"/>
    <w:rsid w:val="00AE3E6E"/>
    <w:rsid w:val="00AF1A80"/>
    <w:rsid w:val="00AF3251"/>
    <w:rsid w:val="00B01266"/>
    <w:rsid w:val="00B06F8A"/>
    <w:rsid w:val="00B141BB"/>
    <w:rsid w:val="00B1578E"/>
    <w:rsid w:val="00B15EB2"/>
    <w:rsid w:val="00B2053F"/>
    <w:rsid w:val="00B20AD0"/>
    <w:rsid w:val="00B218F4"/>
    <w:rsid w:val="00B21FA7"/>
    <w:rsid w:val="00B26E04"/>
    <w:rsid w:val="00B4111C"/>
    <w:rsid w:val="00B52B68"/>
    <w:rsid w:val="00B55912"/>
    <w:rsid w:val="00B569DB"/>
    <w:rsid w:val="00B6121A"/>
    <w:rsid w:val="00B61F7C"/>
    <w:rsid w:val="00B63DE7"/>
    <w:rsid w:val="00B67828"/>
    <w:rsid w:val="00B67E79"/>
    <w:rsid w:val="00B765DB"/>
    <w:rsid w:val="00B77494"/>
    <w:rsid w:val="00B80FAD"/>
    <w:rsid w:val="00B85F2C"/>
    <w:rsid w:val="00BA1039"/>
    <w:rsid w:val="00BB0163"/>
    <w:rsid w:val="00BB1355"/>
    <w:rsid w:val="00BC73C2"/>
    <w:rsid w:val="00BD30D4"/>
    <w:rsid w:val="00BD35EF"/>
    <w:rsid w:val="00BE3B39"/>
    <w:rsid w:val="00BE417B"/>
    <w:rsid w:val="00BE713E"/>
    <w:rsid w:val="00BF168F"/>
    <w:rsid w:val="00BF7BCE"/>
    <w:rsid w:val="00C104BD"/>
    <w:rsid w:val="00C1396C"/>
    <w:rsid w:val="00C25E0D"/>
    <w:rsid w:val="00C27551"/>
    <w:rsid w:val="00C31B4D"/>
    <w:rsid w:val="00C336CC"/>
    <w:rsid w:val="00C33E09"/>
    <w:rsid w:val="00C3489E"/>
    <w:rsid w:val="00C5214F"/>
    <w:rsid w:val="00C57CC2"/>
    <w:rsid w:val="00C61232"/>
    <w:rsid w:val="00C91B35"/>
    <w:rsid w:val="00C9539B"/>
    <w:rsid w:val="00C97F73"/>
    <w:rsid w:val="00CA1262"/>
    <w:rsid w:val="00CA3FCA"/>
    <w:rsid w:val="00CA4C66"/>
    <w:rsid w:val="00CC056D"/>
    <w:rsid w:val="00CC27B0"/>
    <w:rsid w:val="00CC3A1E"/>
    <w:rsid w:val="00CC4D9B"/>
    <w:rsid w:val="00CC5057"/>
    <w:rsid w:val="00CC7BED"/>
    <w:rsid w:val="00CE1830"/>
    <w:rsid w:val="00CE6648"/>
    <w:rsid w:val="00CF07F7"/>
    <w:rsid w:val="00CF236F"/>
    <w:rsid w:val="00D13A6D"/>
    <w:rsid w:val="00D13E7A"/>
    <w:rsid w:val="00D14BCC"/>
    <w:rsid w:val="00D24895"/>
    <w:rsid w:val="00D33C10"/>
    <w:rsid w:val="00D34700"/>
    <w:rsid w:val="00D35E56"/>
    <w:rsid w:val="00D40E58"/>
    <w:rsid w:val="00D42B4B"/>
    <w:rsid w:val="00D5130D"/>
    <w:rsid w:val="00D530E3"/>
    <w:rsid w:val="00D63719"/>
    <w:rsid w:val="00D63E66"/>
    <w:rsid w:val="00D703E1"/>
    <w:rsid w:val="00D70F6F"/>
    <w:rsid w:val="00D73336"/>
    <w:rsid w:val="00D73CF6"/>
    <w:rsid w:val="00D742D8"/>
    <w:rsid w:val="00D769FB"/>
    <w:rsid w:val="00D8362A"/>
    <w:rsid w:val="00D857FF"/>
    <w:rsid w:val="00D86E40"/>
    <w:rsid w:val="00D93243"/>
    <w:rsid w:val="00DA1575"/>
    <w:rsid w:val="00DA4649"/>
    <w:rsid w:val="00DB5FC4"/>
    <w:rsid w:val="00DB6EAE"/>
    <w:rsid w:val="00DC45E8"/>
    <w:rsid w:val="00DD4D7D"/>
    <w:rsid w:val="00DE3A53"/>
    <w:rsid w:val="00DF3798"/>
    <w:rsid w:val="00E00998"/>
    <w:rsid w:val="00E109C1"/>
    <w:rsid w:val="00E10C10"/>
    <w:rsid w:val="00E11506"/>
    <w:rsid w:val="00E1680A"/>
    <w:rsid w:val="00E23170"/>
    <w:rsid w:val="00E257AE"/>
    <w:rsid w:val="00E26F30"/>
    <w:rsid w:val="00E270D6"/>
    <w:rsid w:val="00E30265"/>
    <w:rsid w:val="00E309EE"/>
    <w:rsid w:val="00E33D0C"/>
    <w:rsid w:val="00E35B32"/>
    <w:rsid w:val="00E50D13"/>
    <w:rsid w:val="00E57824"/>
    <w:rsid w:val="00E66494"/>
    <w:rsid w:val="00E702CE"/>
    <w:rsid w:val="00E70D0B"/>
    <w:rsid w:val="00E75C73"/>
    <w:rsid w:val="00E8007E"/>
    <w:rsid w:val="00E9530C"/>
    <w:rsid w:val="00E96F53"/>
    <w:rsid w:val="00EA2335"/>
    <w:rsid w:val="00EA28DB"/>
    <w:rsid w:val="00EA427B"/>
    <w:rsid w:val="00EA5BAA"/>
    <w:rsid w:val="00EB0F75"/>
    <w:rsid w:val="00EB65DC"/>
    <w:rsid w:val="00EC325A"/>
    <w:rsid w:val="00EC6884"/>
    <w:rsid w:val="00ED27D4"/>
    <w:rsid w:val="00ED506B"/>
    <w:rsid w:val="00EE2422"/>
    <w:rsid w:val="00EE5029"/>
    <w:rsid w:val="00F055EE"/>
    <w:rsid w:val="00F14019"/>
    <w:rsid w:val="00F14033"/>
    <w:rsid w:val="00F16D32"/>
    <w:rsid w:val="00F300AE"/>
    <w:rsid w:val="00F36953"/>
    <w:rsid w:val="00F41806"/>
    <w:rsid w:val="00F52359"/>
    <w:rsid w:val="00F53335"/>
    <w:rsid w:val="00F55A3B"/>
    <w:rsid w:val="00F56E14"/>
    <w:rsid w:val="00F57BB1"/>
    <w:rsid w:val="00F67701"/>
    <w:rsid w:val="00F712B5"/>
    <w:rsid w:val="00F718ED"/>
    <w:rsid w:val="00F85B89"/>
    <w:rsid w:val="00F87C62"/>
    <w:rsid w:val="00F93015"/>
    <w:rsid w:val="00F96489"/>
    <w:rsid w:val="00F97049"/>
    <w:rsid w:val="00FA75DB"/>
    <w:rsid w:val="00FC0556"/>
    <w:rsid w:val="00FC1DC6"/>
    <w:rsid w:val="00FC4CAD"/>
    <w:rsid w:val="00FC6144"/>
    <w:rsid w:val="00FC67FE"/>
    <w:rsid w:val="00FD1057"/>
    <w:rsid w:val="00FD36F3"/>
    <w:rsid w:val="00FE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FCE17"/>
  <w15:chartTrackingRefBased/>
  <w15:docId w15:val="{5A86E0FA-6C38-43DF-B00F-9E6FE9D5C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F2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3D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6AEC"/>
    <w:pPr>
      <w:keepNext/>
      <w:keepLines/>
      <w:numPr>
        <w:ilvl w:val="1"/>
        <w:numId w:val="3"/>
      </w:numPr>
      <w:spacing w:before="40" w:line="480" w:lineRule="auto"/>
      <w:jc w:val="both"/>
      <w:outlineLvl w:val="1"/>
    </w:pPr>
    <w:rPr>
      <w:rFonts w:ascii="Arial" w:eastAsiaTheme="majorEastAsia" w:hAnsi="Arial" w:cstheme="majorBidi"/>
      <w:b/>
      <w:color w:val="000000" w:themeColor="text1"/>
      <w:sz w:val="28"/>
      <w:szCs w:val="2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6AEC"/>
    <w:pPr>
      <w:keepNext/>
      <w:keepLines/>
      <w:numPr>
        <w:ilvl w:val="2"/>
        <w:numId w:val="3"/>
      </w:numPr>
      <w:spacing w:before="40" w:line="480" w:lineRule="auto"/>
      <w:jc w:val="both"/>
      <w:outlineLvl w:val="2"/>
    </w:pPr>
    <w:rPr>
      <w:rFonts w:ascii="Arial" w:eastAsiaTheme="majorEastAsia" w:hAnsi="Arial" w:cstheme="majorBidi"/>
      <w:b/>
      <w:color w:val="000000" w:themeColor="text1"/>
      <w:sz w:val="24"/>
      <w:szCs w:val="24"/>
      <w:lang w:eastAsia="zh-C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66AEC"/>
    <w:pPr>
      <w:keepNext/>
      <w:keepLines/>
      <w:numPr>
        <w:ilvl w:val="3"/>
        <w:numId w:val="3"/>
      </w:numPr>
      <w:spacing w:before="40" w:line="360" w:lineRule="auto"/>
      <w:jc w:val="both"/>
      <w:outlineLvl w:val="3"/>
    </w:pPr>
    <w:rPr>
      <w:rFonts w:ascii="Arial" w:eastAsiaTheme="majorEastAsia" w:hAnsi="Arial" w:cstheme="majorBidi"/>
      <w:b/>
      <w:iCs/>
      <w:color w:val="000000" w:themeColor="text1"/>
      <w:sz w:val="24"/>
      <w:szCs w:val="24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66AEC"/>
    <w:pPr>
      <w:keepNext/>
      <w:keepLines/>
      <w:numPr>
        <w:ilvl w:val="4"/>
        <w:numId w:val="3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6AEC"/>
    <w:pPr>
      <w:keepNext/>
      <w:keepLines/>
      <w:numPr>
        <w:ilvl w:val="5"/>
        <w:numId w:val="3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6AEC"/>
    <w:pPr>
      <w:keepNext/>
      <w:keepLines/>
      <w:numPr>
        <w:ilvl w:val="6"/>
        <w:numId w:val="3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zh-C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6AEC"/>
    <w:pPr>
      <w:keepNext/>
      <w:keepLines/>
      <w:numPr>
        <w:ilvl w:val="7"/>
        <w:numId w:val="3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6AEC"/>
    <w:pPr>
      <w:keepNext/>
      <w:keepLines/>
      <w:numPr>
        <w:ilvl w:val="8"/>
        <w:numId w:val="3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8D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66AEC"/>
    <w:rPr>
      <w:rFonts w:ascii="Arial" w:eastAsiaTheme="majorEastAsia" w:hAnsi="Arial" w:cstheme="majorBidi"/>
      <w:b/>
      <w:color w:val="000000" w:themeColor="text1"/>
      <w:sz w:val="28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466AEC"/>
    <w:rPr>
      <w:rFonts w:ascii="Arial" w:eastAsiaTheme="majorEastAsia" w:hAnsi="Arial" w:cstheme="majorBidi"/>
      <w:b/>
      <w:color w:val="000000" w:themeColor="text1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466AEC"/>
    <w:rPr>
      <w:rFonts w:ascii="Arial" w:eastAsiaTheme="majorEastAsia" w:hAnsi="Arial" w:cstheme="majorBidi"/>
      <w:b/>
      <w:iCs/>
      <w:color w:val="000000" w:themeColor="text1"/>
      <w:sz w:val="24"/>
      <w:szCs w:val="24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466AE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6AE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6AE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6AE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6A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733D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F236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36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F236F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637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37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371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37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371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37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71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51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1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6E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Grid5">
    <w:name w:val="Table Grid5"/>
    <w:basedOn w:val="TableNormal"/>
    <w:next w:val="TableGrid"/>
    <w:uiPriority w:val="39"/>
    <w:rsid w:val="00D85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857FF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leGrid6">
    <w:name w:val="Table Grid6"/>
    <w:basedOn w:val="TableNormal"/>
    <w:next w:val="TableGrid"/>
    <w:uiPriority w:val="39"/>
    <w:rsid w:val="00A5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A2462"/>
    <w:pPr>
      <w:spacing w:after="0" w:line="240" w:lineRule="auto"/>
    </w:pPr>
    <w:rPr>
      <w:rFonts w:ascii="Calibri" w:hAnsi="Calibri" w:cs="Calibri"/>
    </w:rPr>
  </w:style>
  <w:style w:type="table" w:customStyle="1" w:styleId="TableGrid2">
    <w:name w:val="Table Grid2"/>
    <w:basedOn w:val="TableNormal"/>
    <w:next w:val="TableGrid"/>
    <w:uiPriority w:val="59"/>
    <w:rsid w:val="00534C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DD4D7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6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2EB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6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2EBA"/>
    <w:rPr>
      <w:rFonts w:ascii="Calibri" w:hAnsi="Calibri" w:cs="Calibri"/>
    </w:rPr>
  </w:style>
  <w:style w:type="character" w:styleId="LineNumber">
    <w:name w:val="line number"/>
    <w:basedOn w:val="DefaultParagraphFont"/>
    <w:uiPriority w:val="99"/>
    <w:semiHidden/>
    <w:unhideWhenUsed/>
    <w:rsid w:val="00062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6DA3E-4FC9-4B82-835C-943D67645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Minardi (Cefas)</dc:creator>
  <cp:keywords/>
  <dc:description/>
  <cp:lastModifiedBy>Diana Minardi (Cefas)</cp:lastModifiedBy>
  <cp:revision>21</cp:revision>
  <dcterms:created xsi:type="dcterms:W3CDTF">2018-07-23T03:08:00Z</dcterms:created>
  <dcterms:modified xsi:type="dcterms:W3CDTF">2019-01-14T10:31:00Z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http://www.zotero.org/styles/international-journal-for-parasitology</vt:lpwstr>
  </property>
  <property fmtid="{D5CDD505-2E9C-101B-9397-08002B2CF9AE}" pid="13" name="Mendeley Recent Style Name 5_1">
    <vt:lpwstr>International Journal for Parasitology</vt:lpwstr>
  </property>
  <property fmtid="{D5CDD505-2E9C-101B-9397-08002B2CF9AE}" pid="14" name="Mendeley Recent Style Id 6_1">
    <vt:lpwstr>http://www.zotero.org/styles/journal-of-invertebrate-pathology</vt:lpwstr>
  </property>
  <property fmtid="{D5CDD505-2E9C-101B-9397-08002B2CF9AE}" pid="15" name="Mendeley Recent Style Name 6_1">
    <vt:lpwstr>Journal of Invertebrate Pathology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http://www.zotero.org/styles/world-organisation-for-animal-health-scientific-and-technical-review</vt:lpwstr>
  </property>
  <property fmtid="{D5CDD505-2E9C-101B-9397-08002B2CF9AE}" pid="21" name="Mendeley Recent Style Name 9_1">
    <vt:lpwstr>World Organisation for Animal Health - Scientific and Technical Review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0f1d8396-0451-3d62-97aa-b945aab68046</vt:lpwstr>
  </property>
  <property fmtid="{D5CDD505-2E9C-101B-9397-08002B2CF9AE}" pid="24" name="Mendeley Citation Style_1">
    <vt:lpwstr>http://www.zotero.org/styles/international-journal-for-parasitology</vt:lpwstr>
  </property>
</Properties>
</file>