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FB" w:rsidRPr="001977C0" w:rsidRDefault="004953FB" w:rsidP="004953FB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>Supplemental information</w:t>
      </w:r>
    </w:p>
    <w:p w:rsidR="004953FB" w:rsidRPr="001977C0" w:rsidRDefault="004953FB" w:rsidP="004953FB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4953FB" w:rsidRPr="001977C0" w:rsidRDefault="004953FB" w:rsidP="00F800D3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Table S1. Proteome data set from </w:t>
      </w:r>
      <w:r w:rsidRPr="001977C0">
        <w:rPr>
          <w:rFonts w:ascii="Times New Roman" w:eastAsia="SimSun" w:hAnsi="Times New Roman" w:cs="Times New Roman"/>
          <w:i/>
          <w:sz w:val="24"/>
          <w:szCs w:val="24"/>
          <w:lang w:val="en-US"/>
        </w:rPr>
        <w:t xml:space="preserve">G. </w:t>
      </w:r>
      <w:proofErr w:type="spellStart"/>
      <w:r w:rsidRPr="001977C0">
        <w:rPr>
          <w:rFonts w:ascii="Times New Roman" w:eastAsia="SimSun" w:hAnsi="Times New Roman" w:cs="Times New Roman"/>
          <w:i/>
          <w:sz w:val="24"/>
          <w:szCs w:val="24"/>
          <w:lang w:val="en-US"/>
        </w:rPr>
        <w:t>lamblia</w:t>
      </w:r>
      <w:proofErr w:type="spellEnd"/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>trophozoites</w:t>
      </w:r>
      <w:proofErr w:type="spellEnd"/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, strains WBC6, WBA1, and GS/M-H7. </w:t>
      </w:r>
      <w:proofErr w:type="spellStart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Trophozoites</w:t>
      </w:r>
      <w:proofErr w:type="spellEnd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of the resistant strains were grown and subjected to MS shotgun analysis as described in Materials and Methods.</w:t>
      </w:r>
      <w:r w:rsid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[</w:t>
      </w:r>
      <w:r w:rsidR="00056B41">
        <w:rPr>
          <w:rFonts w:ascii="Times New Roman" w:eastAsia="SimSun" w:hAnsi="Times New Roman" w:cs="Times New Roman"/>
          <w:sz w:val="24"/>
          <w:szCs w:val="24"/>
          <w:lang w:val="en-US"/>
        </w:rPr>
        <w:t>See</w:t>
      </w:r>
      <w:r w:rsid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Excel spreadsheet </w:t>
      </w:r>
      <w:r w:rsidR="001977C0"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PAR_2020_0020_assemblage_A_B_Full_dataset_PRIDE</w:t>
      </w:r>
      <w:r w:rsidR="001977C0">
        <w:rPr>
          <w:rFonts w:ascii="Times New Roman" w:eastAsia="SimSun" w:hAnsi="Times New Roman" w:cs="Times New Roman"/>
          <w:sz w:val="24"/>
          <w:szCs w:val="24"/>
          <w:lang w:val="en-US"/>
        </w:rPr>
        <w:t>]</w:t>
      </w:r>
    </w:p>
    <w:p w:rsidR="00BE2F1D" w:rsidRPr="001977C0" w:rsidRDefault="00BE2F1D" w:rsidP="004953F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BE2F1D" w:rsidRPr="001977C0" w:rsidRDefault="00BE2F1D" w:rsidP="004953F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Table S2. Single peptide dataset set from </w:t>
      </w:r>
      <w:r w:rsidRPr="001977C0">
        <w:rPr>
          <w:rFonts w:ascii="Times New Roman" w:eastAsia="SimSun" w:hAnsi="Times New Roman" w:cs="Times New Roman"/>
          <w:i/>
          <w:sz w:val="24"/>
          <w:szCs w:val="24"/>
          <w:lang w:val="en-US"/>
        </w:rPr>
        <w:t xml:space="preserve">G. </w:t>
      </w:r>
      <w:proofErr w:type="spellStart"/>
      <w:r w:rsidRPr="001977C0">
        <w:rPr>
          <w:rFonts w:ascii="Times New Roman" w:eastAsia="SimSun" w:hAnsi="Times New Roman" w:cs="Times New Roman"/>
          <w:i/>
          <w:sz w:val="24"/>
          <w:szCs w:val="24"/>
          <w:lang w:val="en-US"/>
        </w:rPr>
        <w:t>lamblia</w:t>
      </w:r>
      <w:proofErr w:type="spellEnd"/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>trophozoites</w:t>
      </w:r>
      <w:proofErr w:type="spellEnd"/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, strains WBC6, WBA1, and GS/M-H7. </w:t>
      </w:r>
      <w:proofErr w:type="spellStart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Trophozoites</w:t>
      </w:r>
      <w:proofErr w:type="spellEnd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of the resistant strains were grown and subjected to MS shotgun analysis as described in Materials and Methods.</w:t>
      </w:r>
      <w:r w:rsid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[</w:t>
      </w:r>
      <w:r w:rsidR="00056B41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See </w:t>
      </w:r>
      <w:r w:rsid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Excel spreadsheet </w:t>
      </w:r>
      <w:r w:rsidR="001977C0"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PAR_2020_0020_assemblage_A_B_peptides</w:t>
      </w:r>
      <w:bookmarkStart w:id="0" w:name="_GoBack"/>
      <w:bookmarkEnd w:id="0"/>
      <w:r w:rsidR="001977C0">
        <w:rPr>
          <w:rFonts w:ascii="Times New Roman" w:eastAsia="SimSun" w:hAnsi="Times New Roman" w:cs="Times New Roman"/>
          <w:sz w:val="24"/>
          <w:szCs w:val="24"/>
          <w:lang w:val="en-US"/>
        </w:rPr>
        <w:t>]</w:t>
      </w:r>
    </w:p>
    <w:p w:rsidR="004953FB" w:rsidRPr="001977C0" w:rsidRDefault="004953FB" w:rsidP="004953F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56B41" w:rsidRDefault="00056B41">
      <w:pPr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br w:type="page"/>
      </w:r>
    </w:p>
    <w:p w:rsidR="004953FB" w:rsidRPr="001977C0" w:rsidRDefault="004953FB" w:rsidP="004953F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lastRenderedPageBreak/>
        <w:t>Table</w:t>
      </w:r>
      <w:r w:rsidR="00BE2F1D"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S3</w:t>
      </w:r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>. Major surface antigens</w:t>
      </w:r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expressed in </w:t>
      </w:r>
      <w:r w:rsidRPr="001977C0">
        <w:rPr>
          <w:rFonts w:ascii="Times New Roman" w:eastAsia="SimSun" w:hAnsi="Times New Roman" w:cs="Times New Roman"/>
          <w:i/>
          <w:sz w:val="24"/>
          <w:szCs w:val="24"/>
          <w:lang w:val="en-US"/>
        </w:rPr>
        <w:t xml:space="preserve">G. </w:t>
      </w:r>
      <w:proofErr w:type="spellStart"/>
      <w:r w:rsidRPr="001977C0">
        <w:rPr>
          <w:rFonts w:ascii="Times New Roman" w:eastAsia="SimSun" w:hAnsi="Times New Roman" w:cs="Times New Roman"/>
          <w:i/>
          <w:sz w:val="24"/>
          <w:szCs w:val="24"/>
          <w:lang w:val="en-US"/>
        </w:rPr>
        <w:t>lamblia</w:t>
      </w:r>
      <w:proofErr w:type="spellEnd"/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WBC6 </w:t>
      </w:r>
      <w:proofErr w:type="spellStart"/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>trophozoites</w:t>
      </w:r>
      <w:proofErr w:type="spellEnd"/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grown on two different media. </w:t>
      </w:r>
      <w:proofErr w:type="spellStart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Trophozoites</w:t>
      </w:r>
      <w:proofErr w:type="spellEnd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of the resistant strains were either grown as described in Materials and Methods (this work; referred to as “old medium</w:t>
      </w:r>
      <w:r w:rsidR="00C84EB7"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”</w:t>
      </w:r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), or on a culture medium containing heat-inactivated fetal bovine serum (</w:t>
      </w:r>
      <w:proofErr w:type="spellStart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Biochrome</w:t>
      </w:r>
      <w:proofErr w:type="spellEnd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, Berlin, Germany) instead of adult bovine serum (</w:t>
      </w:r>
      <w:proofErr w:type="spellStart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Biofluids</w:t>
      </w:r>
      <w:proofErr w:type="spellEnd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Rockville MD) and casein peptone from a different provider (Merck, Darmstadt, Germany instead of Becton Dickinson, Cockeysville, MD; referred to as “new medium”). The complete dataset corresponding to the </w:t>
      </w:r>
      <w:proofErr w:type="spellStart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trophozoites</w:t>
      </w:r>
      <w:proofErr w:type="spellEnd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grown on “new medium” has been published elsewhere. Mean values ± standard deviations of LFQ values (x10</w:t>
      </w:r>
      <w:r w:rsidRPr="001977C0">
        <w:rPr>
          <w:rFonts w:ascii="Times New Roman" w:eastAsia="SimSun" w:hAnsi="Times New Roman" w:cs="Times New Roman"/>
          <w:sz w:val="24"/>
          <w:szCs w:val="24"/>
          <w:vertAlign w:val="superscript"/>
          <w:lang w:val="en-US"/>
        </w:rPr>
        <w:t>6</w:t>
      </w:r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) are given for three biological replicates. </w:t>
      </w:r>
      <w:proofErr w:type="spellStart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Nd</w:t>
      </w:r>
      <w:proofErr w:type="spellEnd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, not detected. VSPs with mean LFQ levels &gt; 10</w:t>
      </w:r>
      <w:r w:rsidRPr="001977C0">
        <w:rPr>
          <w:rFonts w:ascii="Times New Roman" w:eastAsia="SimSun" w:hAnsi="Times New Roman" w:cs="Times New Roman"/>
          <w:sz w:val="24"/>
          <w:szCs w:val="24"/>
          <w:vertAlign w:val="superscript"/>
          <w:lang w:val="en-US"/>
        </w:rPr>
        <w:t>8</w:t>
      </w:r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are highlighted.</w:t>
      </w:r>
    </w:p>
    <w:p w:rsidR="004953FB" w:rsidRPr="001977C0" w:rsidRDefault="004953FB" w:rsidP="004953FB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515"/>
        <w:gridCol w:w="2366"/>
        <w:gridCol w:w="2159"/>
      </w:tblGrid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pPr>
              <w:jc w:val="center"/>
              <w:rPr>
                <w:b/>
              </w:rPr>
            </w:pPr>
            <w:r w:rsidRPr="001977C0">
              <w:rPr>
                <w:b/>
              </w:rPr>
              <w:t>Accession N°</w:t>
            </w:r>
          </w:p>
        </w:tc>
        <w:tc>
          <w:tcPr>
            <w:tcW w:w="2701" w:type="dxa"/>
          </w:tcPr>
          <w:p w:rsidR="004953FB" w:rsidRPr="001977C0" w:rsidRDefault="004953FB" w:rsidP="004953FB">
            <w:pPr>
              <w:jc w:val="center"/>
              <w:rPr>
                <w:b/>
              </w:rPr>
            </w:pPr>
            <w:r w:rsidRPr="001977C0">
              <w:rPr>
                <w:b/>
              </w:rPr>
              <w:t>Old annotation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jc w:val="center"/>
              <w:rPr>
                <w:b/>
              </w:rPr>
            </w:pPr>
            <w:r w:rsidRPr="001977C0">
              <w:rPr>
                <w:b/>
              </w:rPr>
              <w:t>“old medium”</w:t>
            </w:r>
          </w:p>
        </w:tc>
        <w:tc>
          <w:tcPr>
            <w:tcW w:w="2313" w:type="dxa"/>
          </w:tcPr>
          <w:p w:rsidR="004953FB" w:rsidRPr="001977C0" w:rsidRDefault="004953FB" w:rsidP="004953FB">
            <w:pPr>
              <w:jc w:val="center"/>
              <w:rPr>
                <w:b/>
              </w:rPr>
            </w:pPr>
            <w:r w:rsidRPr="001977C0">
              <w:rPr>
                <w:b/>
              </w:rPr>
              <w:t>“new medium”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GL50803_137740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VSP3</w:t>
            </w:r>
          </w:p>
        </w:tc>
        <w:tc>
          <w:tcPr>
            <w:tcW w:w="2552" w:type="dxa"/>
          </w:tcPr>
          <w:p w:rsidR="004953FB" w:rsidRPr="001977C0" w:rsidRDefault="004953FB" w:rsidP="004953FB">
            <w:r w:rsidRPr="001977C0">
              <w:t>5.9 ± 0.3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45.0 ± 13.8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GL50803_101074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VSP88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427.3 ± 16.8</w:t>
            </w:r>
          </w:p>
        </w:tc>
        <w:tc>
          <w:tcPr>
            <w:tcW w:w="2313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185.5 ± 7.0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GL50803_112801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VSP169</w:t>
            </w:r>
          </w:p>
        </w:tc>
        <w:tc>
          <w:tcPr>
            <w:tcW w:w="2552" w:type="dxa"/>
          </w:tcPr>
          <w:p w:rsidR="004953FB" w:rsidRPr="001977C0" w:rsidRDefault="004953FB" w:rsidP="004953FB">
            <w:r w:rsidRPr="001977C0">
              <w:t>2.6 ± 0.8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nd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GL50803_113450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VSP44 (VSP417-4)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273.3 ± 11.0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44.5 ± 10.8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GL50803_113797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VSP5 (TSA417 partial)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3847.3 ± 86.0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11.0 ± 2.1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GL50803_116477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VSP149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491.4 ± 15.0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nd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GL50803_13194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VSP38</w:t>
            </w:r>
          </w:p>
        </w:tc>
        <w:tc>
          <w:tcPr>
            <w:tcW w:w="2552" w:type="dxa"/>
          </w:tcPr>
          <w:p w:rsidR="004953FB" w:rsidRPr="001977C0" w:rsidRDefault="004953FB" w:rsidP="004953FB">
            <w:r w:rsidRPr="001977C0">
              <w:t>18.5 ± 2.1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30.1 ± 3.1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GL50803_137608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VSP175</w:t>
            </w:r>
          </w:p>
        </w:tc>
        <w:tc>
          <w:tcPr>
            <w:tcW w:w="2552" w:type="dxa"/>
          </w:tcPr>
          <w:p w:rsidR="004953FB" w:rsidRPr="001977C0" w:rsidRDefault="004953FB" w:rsidP="004953FB">
            <w:r w:rsidRPr="001977C0">
              <w:t>1.0 ± 0.2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nd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GL50803_137612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VSP160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152.4 ± 4.2</w:t>
            </w:r>
          </w:p>
        </w:tc>
        <w:tc>
          <w:tcPr>
            <w:tcW w:w="2313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147.1 ± 8.5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GL50803_137613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VSP188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835.6 ± 39.2</w:t>
            </w:r>
          </w:p>
        </w:tc>
        <w:tc>
          <w:tcPr>
            <w:tcW w:w="2313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702.7 ± 46.1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GL50803_137617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VSP77</w:t>
            </w:r>
          </w:p>
        </w:tc>
        <w:tc>
          <w:tcPr>
            <w:tcW w:w="2552" w:type="dxa"/>
          </w:tcPr>
          <w:p w:rsidR="004953FB" w:rsidRPr="001977C0" w:rsidRDefault="004953FB" w:rsidP="004953FB">
            <w:r w:rsidRPr="001977C0">
              <w:t>79.3 ± 0.2</w:t>
            </w:r>
          </w:p>
        </w:tc>
        <w:tc>
          <w:tcPr>
            <w:tcW w:w="2313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107.0 ± 4.4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GL50803_137618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VSP8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1998.4 ± 119.5</w:t>
            </w:r>
          </w:p>
        </w:tc>
        <w:tc>
          <w:tcPr>
            <w:tcW w:w="2313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1027.6 ± 70.9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GL50803_14586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VSP186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437.9 ± 9.2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97.1 ± 2.0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GL50803_221693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VSPA6 (CRP170)</w:t>
            </w:r>
          </w:p>
        </w:tc>
        <w:tc>
          <w:tcPr>
            <w:tcW w:w="2552" w:type="dxa"/>
          </w:tcPr>
          <w:p w:rsidR="004953FB" w:rsidRPr="001977C0" w:rsidRDefault="004953FB" w:rsidP="004953FB">
            <w:r w:rsidRPr="001977C0">
              <w:t>5.0 ± 3.6</w:t>
            </w:r>
          </w:p>
        </w:tc>
        <w:tc>
          <w:tcPr>
            <w:tcW w:w="2313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646.9 ± 31.1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GL50803_33279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VSP100</w:t>
            </w:r>
          </w:p>
        </w:tc>
        <w:tc>
          <w:tcPr>
            <w:tcW w:w="2552" w:type="dxa"/>
          </w:tcPr>
          <w:p w:rsidR="004953FB" w:rsidRPr="001977C0" w:rsidRDefault="004953FB" w:rsidP="004953FB">
            <w:r w:rsidRPr="001977C0">
              <w:t>49.9 ± 2.1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29.7 ± 3.4</w:t>
            </w:r>
          </w:p>
        </w:tc>
      </w:tr>
      <w:tr w:rsidR="001977C0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GL50803_41472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VSP49</w:t>
            </w:r>
          </w:p>
        </w:tc>
        <w:tc>
          <w:tcPr>
            <w:tcW w:w="2552" w:type="dxa"/>
          </w:tcPr>
          <w:p w:rsidR="004953FB" w:rsidRPr="001977C0" w:rsidRDefault="004953FB" w:rsidP="004953FB">
            <w:r w:rsidRPr="001977C0">
              <w:t>41.4 ± 1.9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7.7 ± 1.9</w:t>
            </w:r>
          </w:p>
        </w:tc>
      </w:tr>
      <w:tr w:rsidR="004953FB" w:rsidRPr="001977C0" w:rsidTr="009E4C0F">
        <w:tc>
          <w:tcPr>
            <w:tcW w:w="1830" w:type="dxa"/>
          </w:tcPr>
          <w:p w:rsidR="004953FB" w:rsidRPr="001977C0" w:rsidRDefault="004953FB" w:rsidP="004953FB">
            <w:r w:rsidRPr="001977C0">
              <w:t>GL50803_5812</w:t>
            </w:r>
          </w:p>
        </w:tc>
        <w:tc>
          <w:tcPr>
            <w:tcW w:w="2701" w:type="dxa"/>
          </w:tcPr>
          <w:p w:rsidR="004953FB" w:rsidRPr="001977C0" w:rsidRDefault="004953FB" w:rsidP="004953FB">
            <w:r w:rsidRPr="001977C0">
              <w:t>VSP121</w:t>
            </w:r>
          </w:p>
        </w:tc>
        <w:tc>
          <w:tcPr>
            <w:tcW w:w="2552" w:type="dxa"/>
          </w:tcPr>
          <w:p w:rsidR="004953FB" w:rsidRPr="001977C0" w:rsidRDefault="004953FB" w:rsidP="004953FB">
            <w:pPr>
              <w:rPr>
                <w:b/>
              </w:rPr>
            </w:pPr>
            <w:r w:rsidRPr="001977C0">
              <w:rPr>
                <w:b/>
              </w:rPr>
              <w:t>107.6 ± 20.6</w:t>
            </w:r>
          </w:p>
        </w:tc>
        <w:tc>
          <w:tcPr>
            <w:tcW w:w="2313" w:type="dxa"/>
          </w:tcPr>
          <w:p w:rsidR="004953FB" w:rsidRPr="001977C0" w:rsidRDefault="004953FB" w:rsidP="004953FB">
            <w:r w:rsidRPr="001977C0">
              <w:t>nd</w:t>
            </w:r>
          </w:p>
        </w:tc>
      </w:tr>
    </w:tbl>
    <w:p w:rsidR="004953FB" w:rsidRPr="001977C0" w:rsidRDefault="004953FB" w:rsidP="004953FB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056B41" w:rsidRDefault="00056B41">
      <w:pPr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br w:type="page"/>
      </w:r>
    </w:p>
    <w:p w:rsidR="004953FB" w:rsidRPr="001977C0" w:rsidRDefault="004953FB" w:rsidP="004953FB">
      <w:pPr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nl-NL"/>
        </w:rPr>
      </w:pPr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lastRenderedPageBreak/>
        <w:t xml:space="preserve">Figure S1. CRP170 aligns to the hypothetical protein GL50803_221693. </w:t>
      </w:r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The CRP170 partial) sequence (P15799.1; red bar in Fig. S1 C) was </w:t>
      </w:r>
      <w:proofErr w:type="spellStart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BLASTed</w:t>
      </w:r>
      <w:proofErr w:type="spellEnd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against non-redundant proteins. A, maximal and total scores of the three proteins sharing E value 0.0, query cover and identity 100% with CRP170. B, total scores of closest homologues (E= 0.0 for all proteins) found in the </w:t>
      </w:r>
      <w:proofErr w:type="spellStart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>GiardiaDB</w:t>
      </w:r>
      <w:proofErr w:type="spellEnd"/>
      <w:r w:rsidRPr="001977C0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to the three proteins listed in A. C, graphical alignment of the four sequences. </w:t>
      </w:r>
      <w:r w:rsidRPr="001977C0">
        <w:rPr>
          <w:rFonts w:ascii="Times New Roman" w:eastAsia="SimSun" w:hAnsi="Times New Roman" w:cs="Times New Roman"/>
          <w:sz w:val="24"/>
          <w:szCs w:val="24"/>
          <w:lang w:val="nl-NL"/>
        </w:rPr>
        <w:t xml:space="preserve">VSP, variant-specific surface protein. </w:t>
      </w:r>
    </w:p>
    <w:p w:rsidR="004953FB" w:rsidRPr="001977C0" w:rsidRDefault="004953FB" w:rsidP="004953FB">
      <w:pPr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nl-NL"/>
        </w:rPr>
      </w:pPr>
    </w:p>
    <w:p w:rsidR="004953FB" w:rsidRPr="001977C0" w:rsidRDefault="004953FB" w:rsidP="004953FB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1977C0">
        <w:rPr>
          <w:rFonts w:ascii="Calibri" w:eastAsia="SimSun" w:hAnsi="Calibri" w:cs="Arial"/>
          <w:noProof/>
          <w:lang w:eastAsia="en-GB"/>
        </w:rPr>
        <w:drawing>
          <wp:inline distT="0" distB="0" distL="0" distR="0" wp14:anchorId="3B5CF5ED" wp14:editId="78535E56">
            <wp:extent cx="6372225" cy="4087817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8911" cy="409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3FB" w:rsidRPr="001977C0" w:rsidRDefault="004953FB" w:rsidP="004953FB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1977C0">
        <w:rPr>
          <w:rFonts w:ascii="Times New Roman" w:eastAsia="SimSun" w:hAnsi="Times New Roman" w:cs="Times New Roman"/>
          <w:b/>
          <w:sz w:val="24"/>
          <w:szCs w:val="24"/>
          <w:lang w:val="en-US"/>
        </w:rPr>
        <w:br w:type="page"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8926"/>
        <w:gridCol w:w="850"/>
      </w:tblGrid>
      <w:tr w:rsidR="001977C0" w:rsidRPr="001977C0" w:rsidTr="009E4C0F">
        <w:tc>
          <w:tcPr>
            <w:tcW w:w="8926" w:type="dxa"/>
          </w:tcPr>
          <w:p w:rsidR="004953FB" w:rsidRPr="001977C0" w:rsidRDefault="004953FB" w:rsidP="004953FB">
            <w:pPr>
              <w:rPr>
                <w:lang w:val="en-GB"/>
              </w:rPr>
            </w:pPr>
            <w:r w:rsidRPr="001977C0">
              <w:rPr>
                <w:b/>
                <w:lang w:val="en-GB"/>
              </w:rPr>
              <w:lastRenderedPageBreak/>
              <w:t>Figure S2. Mapping of identified peptides to the coding sequence of GL50803_221693.</w:t>
            </w:r>
            <w:r w:rsidRPr="001977C0">
              <w:rPr>
                <w:lang w:val="en-GB"/>
              </w:rPr>
              <w:t xml:space="preserve"> The identified sequences are highlighted in bold red letters. The highly repetitive region TNPSDPTGTCVSAVDCQGSAGYYTDDSVSDAKECKKCNA</w:t>
            </w:r>
          </w:p>
          <w:p w:rsidR="004953FB" w:rsidRPr="001977C0" w:rsidRDefault="004953FB" w:rsidP="004953FB">
            <w:pPr>
              <w:rPr>
                <w:lang w:val="en-GB"/>
              </w:rPr>
            </w:pPr>
            <w:r w:rsidRPr="001977C0">
              <w:rPr>
                <w:lang w:val="en-GB"/>
              </w:rPr>
              <w:t>PCTACAGTADKCTKCDANGAAPYLKK is highlighted in yellow. The GAAPYLKK motif recognized by mAb6E7 printed in blue.</w:t>
            </w:r>
          </w:p>
        </w:tc>
        <w:tc>
          <w:tcPr>
            <w:tcW w:w="850" w:type="dxa"/>
          </w:tcPr>
          <w:p w:rsidR="004953FB" w:rsidRPr="001977C0" w:rsidRDefault="004953FB" w:rsidP="004953FB">
            <w:pPr>
              <w:rPr>
                <w:rFonts w:ascii="Courier" w:hAnsi="Courier"/>
              </w:rPr>
            </w:pPr>
            <w:r w:rsidRPr="001977C0">
              <w:rPr>
                <w:b/>
              </w:rPr>
              <w:t>AA #</w:t>
            </w:r>
          </w:p>
        </w:tc>
      </w:tr>
      <w:tr w:rsidR="004953FB" w:rsidRPr="001977C0" w:rsidTr="009E4C0F">
        <w:tc>
          <w:tcPr>
            <w:tcW w:w="8926" w:type="dxa"/>
          </w:tcPr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MCPRFRWPLCSIEFRDMKQDPVRLLMQTRAVLCQLLASMLVGIGLIFAVALADACSPSIDGCAECDSTGKKCTK</w:t>
            </w:r>
            <w:r w:rsidRPr="001977C0">
              <w:rPr>
                <w:rFonts w:ascii="Courier New" w:hAnsi="Courier New" w:cs="Courier New"/>
                <w:b/>
              </w:rPr>
              <w:t>CDANGNTPYLKK</w:t>
            </w:r>
            <w:r w:rsidRPr="001977C0">
              <w:rPr>
                <w:rFonts w:ascii="Courier New" w:hAnsi="Courier New" w:cs="Courier New"/>
                <w:b/>
                <w:highlight w:val="yellow"/>
              </w:rPr>
              <w:t>TNPSDPTGTCVSAVDCQGSAGYYTDDSVSDAKECKKCNAPCTACAGTADKCTKCDANGAAPYLKK</w:t>
            </w:r>
            <w:r w:rsidRPr="001977C0">
              <w:rPr>
                <w:rFonts w:ascii="Courier New" w:hAnsi="Courier New" w:cs="Courier New"/>
                <w:highlight w:val="yellow"/>
              </w:rPr>
              <w:t>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TNPSDPTGTCVSAVDCQGSAGYYTDDSVSDAKECKKCNAPCTACAGTADKCTKCDANGAAPYLKK</w:t>
            </w:r>
            <w:r w:rsidRPr="001977C0">
              <w:rPr>
                <w:rFonts w:ascii="Courier New" w:hAnsi="Courier New" w:cs="Courier New"/>
              </w:rPr>
              <w:t>TNPSDPTGTCVSAVDCQGSAGYYTDDSVSDAKECK</w:t>
            </w:r>
            <w:r w:rsidRPr="001977C0">
              <w:rPr>
                <w:rFonts w:ascii="Courier New" w:hAnsi="Courier New" w:cs="Courier New"/>
                <w:b/>
              </w:rPr>
              <w:t>KCAEGQKPNTAGTQCFSCSDANCERCDQNDVCARCSTGAPPENGK</w:t>
            </w:r>
            <w:r w:rsidRPr="001977C0">
              <w:rPr>
                <w:rFonts w:ascii="Courier New" w:hAnsi="Courier New" w:cs="Courier New"/>
              </w:rPr>
              <w:t>CPAATPGCHSSCDGCTENAMTNQADKCTGCKEGRYLKPESAAGQSGACLTAEECTSDKTHFTREKAGDSK</w:t>
            </w:r>
            <w:r w:rsidRPr="001977C0">
              <w:rPr>
                <w:rFonts w:ascii="Courier New" w:hAnsi="Courier New" w:cs="Courier New"/>
                <w:b/>
              </w:rPr>
              <w:t>GMCLSCSDATHGITGCKK</w:t>
            </w:r>
            <w:r w:rsidRPr="001977C0">
              <w:rPr>
                <w:rFonts w:ascii="Courier New" w:hAnsi="Courier New" w:cs="Courier New"/>
              </w:rPr>
              <w:t>CALK</w:t>
            </w:r>
            <w:r w:rsidRPr="001977C0">
              <w:rPr>
                <w:rFonts w:ascii="Courier New" w:hAnsi="Courier New" w:cs="Courier New"/>
                <w:b/>
              </w:rPr>
              <w:t>TLSGEAESTVVCSECTDKR</w:t>
            </w:r>
            <w:r w:rsidRPr="001977C0">
              <w:rPr>
                <w:rFonts w:ascii="Courier New" w:hAnsi="Courier New" w:cs="Courier New"/>
              </w:rPr>
              <w:t>LTPSGNACLDNCPAGTYADNINGVSVCASCHATCAECNGDANAASCTACYPGYSLLYGSGTAGTCVK</w:t>
            </w:r>
            <w:r w:rsidRPr="001977C0">
              <w:rPr>
                <w:rFonts w:ascii="Courier New" w:hAnsi="Courier New" w:cs="Courier New"/>
                <w:b/>
              </w:rPr>
              <w:t>ECTGAFITNCADGQCTANVGGAKYCAQCKDGYAPIDGICTTVAAAGRDASVCTAADGK</w:t>
            </w:r>
            <w:r w:rsidRPr="001977C0">
              <w:rPr>
                <w:rFonts w:ascii="Courier New" w:hAnsi="Courier New" w:cs="Courier New"/>
              </w:rPr>
              <w:t>CTK</w:t>
            </w:r>
            <w:r w:rsidRPr="001977C0">
              <w:rPr>
                <w:rFonts w:ascii="Courier New" w:hAnsi="Courier New" w:cs="Courier New"/>
                <w:b/>
              </w:rPr>
              <w:t>CAGEYTLMSGGCYGVAK</w:t>
            </w:r>
            <w:r w:rsidRPr="001977C0">
              <w:rPr>
                <w:rFonts w:ascii="Courier New" w:hAnsi="Courier New" w:cs="Courier New"/>
              </w:rPr>
              <w:t>LPGK</w:t>
            </w:r>
            <w:r w:rsidRPr="001977C0">
              <w:rPr>
                <w:rFonts w:ascii="Courier New" w:hAnsi="Courier New" w:cs="Courier New"/>
                <w:b/>
              </w:rPr>
              <w:t>SVCTLASNGKCTMCAANNQAPVQEKCPECSEGCAKCNDSNACTECLPGYYKGAGDK</w:t>
            </w:r>
            <w:r w:rsidRPr="001977C0">
              <w:rPr>
                <w:rFonts w:ascii="Courier New" w:hAnsi="Courier New" w:cs="Courier New"/>
              </w:rPr>
              <w:t>CFK</w:t>
            </w:r>
            <w:r w:rsidRPr="001977C0">
              <w:rPr>
                <w:rFonts w:ascii="Courier New" w:hAnsi="Courier New" w:cs="Courier New"/>
                <w:b/>
              </w:rPr>
              <w:t>CTASSGNNNQITGVANCVSCAPPAGGNGGPVTCYIKTDGDNTGGSVNK</w:t>
            </w:r>
            <w:r w:rsidRPr="001977C0">
              <w:rPr>
                <w:rFonts w:ascii="Courier New" w:hAnsi="Courier New" w:cs="Courier New"/>
              </w:rPr>
              <w:t>SGLSTGAIAGISVAVVVVVGGLVGFLCWWFICRGKA</w:t>
            </w:r>
          </w:p>
        </w:tc>
        <w:tc>
          <w:tcPr>
            <w:tcW w:w="850" w:type="dxa"/>
          </w:tcPr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" w:hAnsi="Courier"/>
              </w:rPr>
              <w:t xml:space="preserve">  </w:t>
            </w:r>
            <w:r w:rsidRPr="001977C0">
              <w:rPr>
                <w:rFonts w:ascii="Courier New" w:hAnsi="Courier New" w:cs="Courier New"/>
              </w:rPr>
              <w:t>60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120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180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240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300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360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420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480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540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600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660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720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780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840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900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 xml:space="preserve"> 960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1020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1080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1140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1200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1260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1320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1380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1440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1500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1560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1620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1680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1740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1800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1860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1920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1980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2040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2100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2160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2220</w:t>
            </w:r>
          </w:p>
          <w:p w:rsidR="004953FB" w:rsidRPr="001977C0" w:rsidRDefault="004953FB" w:rsidP="004953FB">
            <w:pPr>
              <w:jc w:val="both"/>
              <w:rPr>
                <w:rFonts w:ascii="Courier New" w:hAnsi="Courier New" w:cs="Courier New"/>
              </w:rPr>
            </w:pPr>
            <w:r w:rsidRPr="001977C0">
              <w:rPr>
                <w:rFonts w:ascii="Courier New" w:hAnsi="Courier New" w:cs="Courier New"/>
              </w:rPr>
              <w:t>2259</w:t>
            </w:r>
          </w:p>
        </w:tc>
      </w:tr>
    </w:tbl>
    <w:p w:rsidR="00742C72" w:rsidRPr="001977C0" w:rsidRDefault="00F800D3"/>
    <w:sectPr w:rsidR="00742C72" w:rsidRPr="00197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FB"/>
    <w:rsid w:val="00033928"/>
    <w:rsid w:val="00056B41"/>
    <w:rsid w:val="001977C0"/>
    <w:rsid w:val="003F12EE"/>
    <w:rsid w:val="004953FB"/>
    <w:rsid w:val="0084167D"/>
    <w:rsid w:val="00B66DC7"/>
    <w:rsid w:val="00BE0D6E"/>
    <w:rsid w:val="00BE2F1D"/>
    <w:rsid w:val="00C84EB7"/>
    <w:rsid w:val="00F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21BB"/>
  <w15:chartTrackingRefBased/>
  <w15:docId w15:val="{AE5258B4-9C44-4382-8AD9-69DCE6FA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University Press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6</cp:revision>
  <dcterms:created xsi:type="dcterms:W3CDTF">2020-03-23T12:28:00Z</dcterms:created>
  <dcterms:modified xsi:type="dcterms:W3CDTF">2020-04-23T12:29:00Z</dcterms:modified>
</cp:coreProperties>
</file>