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30048" w14:textId="73294721" w:rsidR="006034B1" w:rsidRPr="003F554F" w:rsidRDefault="007D4BC4">
      <w:pPr>
        <w:rPr>
          <w:rFonts w:ascii="Times New Roman" w:hAnsi="Times New Roman" w:cs="Times New Roman"/>
          <w:b/>
          <w:bCs/>
          <w:lang w:val="en-US"/>
        </w:rPr>
      </w:pPr>
      <w:r w:rsidRPr="007D4BC4">
        <w:rPr>
          <w:rFonts w:ascii="Times New Roman" w:hAnsi="Times New Roman" w:cs="Times New Roman"/>
          <w:b/>
          <w:bCs/>
          <w:lang w:val="en-US"/>
        </w:rPr>
        <w:t>Table S</w:t>
      </w:r>
      <w:r w:rsidR="005B460F">
        <w:rPr>
          <w:rFonts w:ascii="Times New Roman" w:hAnsi="Times New Roman" w:cs="Times New Roman"/>
          <w:b/>
          <w:bCs/>
          <w:lang w:val="en-US"/>
        </w:rPr>
        <w:t>1</w:t>
      </w:r>
      <w:r w:rsidRPr="007D4BC4">
        <w:rPr>
          <w:rFonts w:ascii="Times New Roman" w:hAnsi="Times New Roman" w:cs="Times New Roman"/>
          <w:b/>
          <w:bCs/>
          <w:lang w:val="en-US"/>
        </w:rPr>
        <w:t>.</w:t>
      </w:r>
      <w:r w:rsidRPr="007D4BC4">
        <w:rPr>
          <w:rFonts w:ascii="Times New Roman" w:hAnsi="Times New Roman" w:cs="Times New Roman"/>
          <w:lang w:val="en-US"/>
        </w:rPr>
        <w:t xml:space="preserve"> The temperatur</w:t>
      </w:r>
      <w:r>
        <w:rPr>
          <w:rFonts w:ascii="Times New Roman" w:hAnsi="Times New Roman" w:cs="Times New Roman"/>
          <w:lang w:val="en-US"/>
        </w:rPr>
        <w:t>e</w:t>
      </w:r>
      <w:r w:rsidRPr="007D4BC4">
        <w:rPr>
          <w:rFonts w:ascii="Times New Roman" w:hAnsi="Times New Roman" w:cs="Times New Roman"/>
          <w:lang w:val="en-US"/>
        </w:rPr>
        <w:t xml:space="preserve"> con</w:t>
      </w:r>
      <w:r>
        <w:rPr>
          <w:rFonts w:ascii="Times New Roman" w:hAnsi="Times New Roman" w:cs="Times New Roman"/>
          <w:lang w:val="en-US"/>
        </w:rPr>
        <w:t xml:space="preserve">ditions of PCR reaction </w:t>
      </w:r>
      <w:r w:rsidR="00044BCD">
        <w:rPr>
          <w:rFonts w:ascii="Times New Roman" w:hAnsi="Times New Roman" w:cs="Times New Roman"/>
          <w:lang w:val="en-US"/>
        </w:rPr>
        <w:t>(</w:t>
      </w:r>
      <w:r w:rsidR="00044BCD" w:rsidRPr="00044BCD">
        <w:rPr>
          <w:rFonts w:ascii="Times New Roman" w:hAnsi="Times New Roman" w:cs="Times New Roman"/>
          <w:lang w:val="en-US"/>
        </w:rPr>
        <w:t xml:space="preserve">annealing </w:t>
      </w:r>
      <w:r w:rsidR="00044BCD">
        <w:rPr>
          <w:rFonts w:ascii="Times New Roman" w:hAnsi="Times New Roman" w:cs="Times New Roman"/>
          <w:lang w:val="en-US"/>
        </w:rPr>
        <w:t xml:space="preserve">step) </w:t>
      </w:r>
      <w:r>
        <w:rPr>
          <w:rFonts w:ascii="Times New Roman" w:hAnsi="Times New Roman" w:cs="Times New Roman"/>
          <w:lang w:val="en-US"/>
        </w:rPr>
        <w:t>optimized for primers used in the study.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3"/>
      </w:tblGrid>
      <w:tr w:rsidR="00BB1015" w:rsidRPr="007D4BC4" w14:paraId="571B8F7E" w14:textId="77777777" w:rsidTr="007D4BC4">
        <w:trPr>
          <w:trHeight w:val="432"/>
          <w:jc w:val="center"/>
        </w:trPr>
        <w:tc>
          <w:tcPr>
            <w:tcW w:w="1812" w:type="dxa"/>
            <w:tcBorders>
              <w:bottom w:val="single" w:sz="4" w:space="0" w:color="auto"/>
            </w:tcBorders>
            <w:vAlign w:val="center"/>
          </w:tcPr>
          <w:p w14:paraId="0A5F449F" w14:textId="75600EEB" w:rsidR="00BB1015" w:rsidRPr="007D4BC4" w:rsidRDefault="00BB1015" w:rsidP="00FC02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</w:t>
            </w:r>
            <w:r w:rsidRPr="007D4BC4">
              <w:rPr>
                <w:rFonts w:ascii="Times New Roman" w:hAnsi="Times New Roman" w:cs="Times New Roman"/>
                <w:b/>
                <w:bCs/>
              </w:rPr>
              <w:t>en</w:t>
            </w:r>
            <w:r>
              <w:rPr>
                <w:rFonts w:ascii="Times New Roman" w:hAnsi="Times New Roman" w:cs="Times New Roman"/>
                <w:b/>
                <w:bCs/>
              </w:rPr>
              <w:t>e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vAlign w:val="center"/>
          </w:tcPr>
          <w:p w14:paraId="183D5228" w14:textId="36EB00CD" w:rsidR="00BB1015" w:rsidRPr="007D4BC4" w:rsidRDefault="00BB1015" w:rsidP="00FC02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4BC4">
              <w:rPr>
                <w:rFonts w:ascii="Times New Roman" w:hAnsi="Times New Roman" w:cs="Times New Roman"/>
                <w:b/>
                <w:bCs/>
                <w:i/>
                <w:iCs/>
              </w:rPr>
              <w:t>C. osculatum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s. s.</w:t>
            </w:r>
          </w:p>
        </w:tc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14:paraId="03857E09" w14:textId="53E9DE57" w:rsidR="00BB1015" w:rsidRPr="007D4BC4" w:rsidRDefault="00BB1015" w:rsidP="00FC02B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D4BC4">
              <w:rPr>
                <w:rFonts w:ascii="Times New Roman" w:hAnsi="Times New Roman" w:cs="Times New Roman"/>
                <w:b/>
                <w:bCs/>
                <w:i/>
                <w:iCs/>
              </w:rPr>
              <w:t>P. decipiens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s. s.</w:t>
            </w:r>
          </w:p>
        </w:tc>
      </w:tr>
      <w:tr w:rsidR="00BB1015" w:rsidRPr="007D4BC4" w14:paraId="321DAE4D" w14:textId="77777777" w:rsidTr="007D4BC4">
        <w:trPr>
          <w:trHeight w:val="432"/>
          <w:jc w:val="center"/>
        </w:trPr>
        <w:tc>
          <w:tcPr>
            <w:tcW w:w="1812" w:type="dxa"/>
            <w:tcBorders>
              <w:top w:val="single" w:sz="4" w:space="0" w:color="auto"/>
            </w:tcBorders>
            <w:vAlign w:val="center"/>
          </w:tcPr>
          <w:p w14:paraId="575CAD1D" w14:textId="2B3EDE08" w:rsidR="00BB1015" w:rsidRPr="007D4BC4" w:rsidRDefault="00BB1015" w:rsidP="00FC02B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unc-63</w:t>
            </w:r>
          </w:p>
        </w:tc>
        <w:tc>
          <w:tcPr>
            <w:tcW w:w="1812" w:type="dxa"/>
            <w:tcBorders>
              <w:top w:val="single" w:sz="4" w:space="0" w:color="auto"/>
            </w:tcBorders>
            <w:vAlign w:val="center"/>
          </w:tcPr>
          <w:p w14:paraId="15264955" w14:textId="7000A618" w:rsidR="00BB1015" w:rsidRPr="007D4BC4" w:rsidRDefault="00BB1015" w:rsidP="00FC02BD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55-60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14:paraId="78D8089C" w14:textId="10D14535" w:rsidR="00BB1015" w:rsidRPr="007D4BC4" w:rsidRDefault="00BB1015" w:rsidP="00FC02BD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55-60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3E2F2790" w14:textId="77777777" w:rsidTr="0043235D">
        <w:trPr>
          <w:trHeight w:val="432"/>
          <w:jc w:val="center"/>
        </w:trPr>
        <w:tc>
          <w:tcPr>
            <w:tcW w:w="1812" w:type="dxa"/>
            <w:vAlign w:val="center"/>
          </w:tcPr>
          <w:p w14:paraId="4725D3FD" w14:textId="77777777" w:rsidR="00BB1015" w:rsidRPr="007D4BC4" w:rsidRDefault="00BB1015" w:rsidP="0043235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unc-38</w:t>
            </w:r>
          </w:p>
        </w:tc>
        <w:tc>
          <w:tcPr>
            <w:tcW w:w="1812" w:type="dxa"/>
            <w:vAlign w:val="center"/>
          </w:tcPr>
          <w:p w14:paraId="3AF7F10B" w14:textId="77777777" w:rsidR="00BB1015" w:rsidRPr="007D4BC4" w:rsidRDefault="00BB1015" w:rsidP="0043235D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54E7081D" w14:textId="77777777" w:rsidR="00BB1015" w:rsidRPr="007D4BC4" w:rsidRDefault="00BB1015" w:rsidP="0043235D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77B99C4D" w14:textId="77777777" w:rsidTr="00276865">
        <w:trPr>
          <w:trHeight w:val="432"/>
          <w:jc w:val="center"/>
        </w:trPr>
        <w:tc>
          <w:tcPr>
            <w:tcW w:w="1812" w:type="dxa"/>
            <w:vAlign w:val="center"/>
          </w:tcPr>
          <w:p w14:paraId="5472DF9C" w14:textId="77777777" w:rsidR="00BB1015" w:rsidRPr="007D4BC4" w:rsidRDefault="00BB1015" w:rsidP="00276865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unc-29</w:t>
            </w:r>
          </w:p>
        </w:tc>
        <w:tc>
          <w:tcPr>
            <w:tcW w:w="1812" w:type="dxa"/>
            <w:vAlign w:val="center"/>
          </w:tcPr>
          <w:p w14:paraId="598DD029" w14:textId="77777777" w:rsidR="00BB1015" w:rsidRPr="007D4BC4" w:rsidRDefault="00BB1015" w:rsidP="00276865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55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30779C72" w14:textId="77777777" w:rsidR="00BB1015" w:rsidRPr="007D4BC4" w:rsidRDefault="00BB1015" w:rsidP="00276865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55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42C5AF55" w14:textId="77777777" w:rsidTr="00C422FF">
        <w:trPr>
          <w:trHeight w:val="432"/>
          <w:jc w:val="center"/>
        </w:trPr>
        <w:tc>
          <w:tcPr>
            <w:tcW w:w="1812" w:type="dxa"/>
            <w:vAlign w:val="center"/>
          </w:tcPr>
          <w:p w14:paraId="6C7850DC" w14:textId="77777777" w:rsidR="00BB1015" w:rsidRPr="007D4BC4" w:rsidRDefault="00BB1015" w:rsidP="00C422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acr-8</w:t>
            </w:r>
          </w:p>
        </w:tc>
        <w:tc>
          <w:tcPr>
            <w:tcW w:w="1812" w:type="dxa"/>
            <w:vAlign w:val="center"/>
          </w:tcPr>
          <w:p w14:paraId="7B2CC498" w14:textId="77777777" w:rsidR="00BB1015" w:rsidRPr="007D4BC4" w:rsidRDefault="00BB1015" w:rsidP="00C422FF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55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7F7EE936" w14:textId="77777777" w:rsidR="00BB1015" w:rsidRPr="007D4BC4" w:rsidRDefault="00BB1015" w:rsidP="00C422FF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55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3AD695F7" w14:textId="77777777" w:rsidTr="00D63F4F">
        <w:trPr>
          <w:trHeight w:val="432"/>
          <w:jc w:val="center"/>
        </w:trPr>
        <w:tc>
          <w:tcPr>
            <w:tcW w:w="1812" w:type="dxa"/>
            <w:vAlign w:val="center"/>
          </w:tcPr>
          <w:p w14:paraId="4CBB7E8D" w14:textId="77777777" w:rsidR="00BB1015" w:rsidRPr="007D4BC4" w:rsidRDefault="00BB1015" w:rsidP="00D63F4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ric-3</w:t>
            </w:r>
          </w:p>
        </w:tc>
        <w:tc>
          <w:tcPr>
            <w:tcW w:w="1812" w:type="dxa"/>
            <w:vAlign w:val="center"/>
          </w:tcPr>
          <w:p w14:paraId="2E4A1B78" w14:textId="77777777" w:rsidR="00BB1015" w:rsidRPr="007D4BC4" w:rsidRDefault="00BB1015" w:rsidP="00D63F4F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6C0C9C57" w14:textId="77777777" w:rsidR="00BB1015" w:rsidRPr="007D4BC4" w:rsidRDefault="00BB1015" w:rsidP="00D63F4F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5D8CD72F" w14:textId="77777777" w:rsidTr="007D4BC4">
        <w:trPr>
          <w:trHeight w:val="432"/>
          <w:jc w:val="center"/>
        </w:trPr>
        <w:tc>
          <w:tcPr>
            <w:tcW w:w="1812" w:type="dxa"/>
            <w:vAlign w:val="center"/>
          </w:tcPr>
          <w:p w14:paraId="427195B4" w14:textId="3E715C09" w:rsidR="00BB1015" w:rsidRPr="007D4BC4" w:rsidRDefault="00ED4812" w:rsidP="009F700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GABA </w:t>
            </w:r>
            <w:r w:rsidR="00BB1015" w:rsidRPr="007D4BC4"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812" w:type="dxa"/>
            <w:vAlign w:val="center"/>
          </w:tcPr>
          <w:p w14:paraId="15A08F7E" w14:textId="77777777" w:rsidR="00BB1015" w:rsidRPr="007D4BC4" w:rsidRDefault="00BB1015" w:rsidP="009F7006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4BAD9729" w14:textId="77777777" w:rsidR="00BB1015" w:rsidRPr="007D4BC4" w:rsidRDefault="00BB1015" w:rsidP="009F7006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16CB9A74" w14:textId="77777777" w:rsidTr="007D4BC4">
        <w:trPr>
          <w:trHeight w:val="432"/>
          <w:jc w:val="center"/>
        </w:trPr>
        <w:tc>
          <w:tcPr>
            <w:tcW w:w="1812" w:type="dxa"/>
            <w:vAlign w:val="center"/>
          </w:tcPr>
          <w:p w14:paraId="6D7F2EDB" w14:textId="77777777" w:rsidR="00BB1015" w:rsidRPr="007D4BC4" w:rsidRDefault="00BB1015" w:rsidP="0061014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pgp-1</w:t>
            </w:r>
          </w:p>
        </w:tc>
        <w:tc>
          <w:tcPr>
            <w:tcW w:w="1812" w:type="dxa"/>
            <w:vAlign w:val="center"/>
          </w:tcPr>
          <w:p w14:paraId="75A94C8D" w14:textId="77777777" w:rsidR="00BB1015" w:rsidRPr="007D4BC4" w:rsidRDefault="00BB1015" w:rsidP="00610144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7AEAA512" w14:textId="77777777" w:rsidR="00BB1015" w:rsidRPr="007D4BC4" w:rsidRDefault="00BB1015" w:rsidP="00610144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42826251" w14:textId="77777777" w:rsidTr="007D4BC4">
        <w:trPr>
          <w:trHeight w:val="432"/>
          <w:jc w:val="center"/>
        </w:trPr>
        <w:tc>
          <w:tcPr>
            <w:tcW w:w="1812" w:type="dxa"/>
            <w:vAlign w:val="center"/>
          </w:tcPr>
          <w:p w14:paraId="1F94EA14" w14:textId="77777777" w:rsidR="00BB1015" w:rsidRPr="007D4BC4" w:rsidRDefault="00BB1015" w:rsidP="00741D2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gst</w:t>
            </w:r>
          </w:p>
        </w:tc>
        <w:tc>
          <w:tcPr>
            <w:tcW w:w="1812" w:type="dxa"/>
            <w:vAlign w:val="center"/>
          </w:tcPr>
          <w:p w14:paraId="17CB6521" w14:textId="77777777" w:rsidR="00BB1015" w:rsidRPr="007D4BC4" w:rsidRDefault="00BB1015" w:rsidP="00741D20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70F357F6" w14:textId="77777777" w:rsidR="00BB1015" w:rsidRPr="007D4BC4" w:rsidRDefault="00BB1015" w:rsidP="00741D20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3235AFAF" w14:textId="77777777" w:rsidTr="00CC5063">
        <w:trPr>
          <w:trHeight w:val="432"/>
          <w:jc w:val="center"/>
        </w:trPr>
        <w:tc>
          <w:tcPr>
            <w:tcW w:w="1812" w:type="dxa"/>
            <w:vAlign w:val="center"/>
          </w:tcPr>
          <w:p w14:paraId="7AABC34D" w14:textId="77777777" w:rsidR="00BB1015" w:rsidRPr="007D4BC4" w:rsidRDefault="00BB1015" w:rsidP="00CC506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cat</w:t>
            </w:r>
          </w:p>
        </w:tc>
        <w:tc>
          <w:tcPr>
            <w:tcW w:w="1812" w:type="dxa"/>
            <w:vAlign w:val="center"/>
          </w:tcPr>
          <w:p w14:paraId="3477F69F" w14:textId="77777777" w:rsidR="00BB1015" w:rsidRPr="007D4BC4" w:rsidRDefault="00BB1015" w:rsidP="00CC5063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793CF2A5" w14:textId="77777777" w:rsidR="00BB1015" w:rsidRPr="007D4BC4" w:rsidRDefault="00BB1015" w:rsidP="00CC5063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38A63B23" w14:textId="77777777" w:rsidTr="001602F5">
        <w:trPr>
          <w:trHeight w:val="432"/>
          <w:jc w:val="center"/>
        </w:trPr>
        <w:tc>
          <w:tcPr>
            <w:tcW w:w="1812" w:type="dxa"/>
            <w:vAlign w:val="center"/>
          </w:tcPr>
          <w:p w14:paraId="23EE3F35" w14:textId="77777777" w:rsidR="00BB1015" w:rsidRPr="007D4BC4" w:rsidRDefault="00BB1015" w:rsidP="001602F5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sod</w:t>
            </w:r>
          </w:p>
        </w:tc>
        <w:tc>
          <w:tcPr>
            <w:tcW w:w="1812" w:type="dxa"/>
            <w:vAlign w:val="center"/>
          </w:tcPr>
          <w:p w14:paraId="212AB939" w14:textId="77777777" w:rsidR="00BB1015" w:rsidRPr="007D4BC4" w:rsidRDefault="00BB1015" w:rsidP="001602F5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55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7F108AB5" w14:textId="77777777" w:rsidR="00BB1015" w:rsidRPr="007D4BC4" w:rsidRDefault="00BB1015" w:rsidP="001602F5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55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10EA5C82" w14:textId="77777777" w:rsidTr="007B6898">
        <w:trPr>
          <w:trHeight w:val="432"/>
          <w:jc w:val="center"/>
        </w:trPr>
        <w:tc>
          <w:tcPr>
            <w:tcW w:w="1812" w:type="dxa"/>
            <w:vAlign w:val="center"/>
          </w:tcPr>
          <w:p w14:paraId="54943513" w14:textId="77777777" w:rsidR="00BB1015" w:rsidRPr="007D4BC4" w:rsidRDefault="00BB1015" w:rsidP="002872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actin</w:t>
            </w:r>
          </w:p>
        </w:tc>
        <w:tc>
          <w:tcPr>
            <w:tcW w:w="1812" w:type="dxa"/>
            <w:vAlign w:val="center"/>
          </w:tcPr>
          <w:p w14:paraId="2390C8A5" w14:textId="77777777" w:rsidR="00BB1015" w:rsidRPr="007D4BC4" w:rsidRDefault="00BB1015" w:rsidP="00287281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vAlign w:val="center"/>
          </w:tcPr>
          <w:p w14:paraId="046E2767" w14:textId="77777777" w:rsidR="00BB1015" w:rsidRPr="007D4BC4" w:rsidRDefault="00BB1015" w:rsidP="00287281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60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  <w:tr w:rsidR="00BB1015" w:rsidRPr="007D4BC4" w14:paraId="23434FFC" w14:textId="77777777" w:rsidTr="007B6898">
        <w:trPr>
          <w:trHeight w:val="432"/>
          <w:jc w:val="center"/>
        </w:trPr>
        <w:tc>
          <w:tcPr>
            <w:tcW w:w="1812" w:type="dxa"/>
            <w:tcBorders>
              <w:bottom w:val="single" w:sz="4" w:space="0" w:color="auto"/>
            </w:tcBorders>
            <w:vAlign w:val="center"/>
          </w:tcPr>
          <w:p w14:paraId="1BCF6A4E" w14:textId="77777777" w:rsidR="00BB1015" w:rsidRPr="007D4BC4" w:rsidRDefault="00BB1015" w:rsidP="00A31AD5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  <w:i/>
                <w:iCs/>
              </w:rPr>
              <w:t>ef-1α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vAlign w:val="center"/>
          </w:tcPr>
          <w:p w14:paraId="233B8B9B" w14:textId="77777777" w:rsidR="00BB1015" w:rsidRPr="007D4BC4" w:rsidRDefault="00BB1015" w:rsidP="00A31AD5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14:paraId="3E677D6B" w14:textId="77777777" w:rsidR="00BB1015" w:rsidRPr="007D4BC4" w:rsidRDefault="00BB1015" w:rsidP="00A31AD5">
            <w:pPr>
              <w:jc w:val="center"/>
              <w:rPr>
                <w:rFonts w:ascii="Times New Roman" w:hAnsi="Times New Roman" w:cs="Times New Roman"/>
              </w:rPr>
            </w:pPr>
            <w:r w:rsidRPr="007D4BC4">
              <w:rPr>
                <w:rFonts w:ascii="Times New Roman" w:hAnsi="Times New Roman" w:cs="Times New Roman"/>
              </w:rPr>
              <w:t xml:space="preserve">65 </w:t>
            </w:r>
            <w:r w:rsidRPr="007D4BC4">
              <w:rPr>
                <w:rFonts w:ascii="Times New Roman" w:hAnsi="Times New Roman" w:cs="Times New Roman"/>
                <w:vertAlign w:val="superscript"/>
              </w:rPr>
              <w:t>o</w:t>
            </w:r>
            <w:r w:rsidRPr="007D4BC4">
              <w:rPr>
                <w:rFonts w:ascii="Times New Roman" w:hAnsi="Times New Roman" w:cs="Times New Roman"/>
              </w:rPr>
              <w:t>C</w:t>
            </w:r>
          </w:p>
        </w:tc>
      </w:tr>
    </w:tbl>
    <w:p w14:paraId="27BD1BB9" w14:textId="68602F6A" w:rsidR="007D4BC4" w:rsidRDefault="007D4BC4" w:rsidP="007D4BC4">
      <w:pPr>
        <w:pStyle w:val="MDPI43tablefooter"/>
        <w:ind w:left="567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4D07F08A" w14:textId="77777777" w:rsidR="007B6898" w:rsidRPr="007B6898" w:rsidRDefault="007B6898" w:rsidP="007B6898">
      <w:pPr>
        <w:rPr>
          <w:lang w:val="en-US" w:eastAsia="de-DE" w:bidi="en-US"/>
        </w:rPr>
      </w:pPr>
    </w:p>
    <w:p w14:paraId="5F0F602A" w14:textId="01294808" w:rsidR="007D4BC4" w:rsidRPr="007D4BC4" w:rsidRDefault="007D4BC4" w:rsidP="007D4BC4">
      <w:pPr>
        <w:pStyle w:val="MDPI43tablefooter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D4BC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7D4BC4">
        <w:rPr>
          <w:rFonts w:ascii="Times New Roman" w:hAnsi="Times New Roman" w:cs="Times New Roman"/>
          <w:sz w:val="20"/>
          <w:szCs w:val="20"/>
        </w:rPr>
        <w:t xml:space="preserve"> Full gene name: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unc 63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acetylcholine receptor alpha-type subunit 63;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unc 38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alpha nicotinic acetylcholine receptor subunit 38;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unc 29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acetylcholine receptor beta subunit 29;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arc 8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nicotinic acetylcholine receptor alpha subunit 8;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ric 3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resistance to inhibitors of cholinesterase protein 3 gene;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GABA 1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neurotransmitter gamma-aminobutyric acid gene;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pgp-1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multidrug resistance protein gene;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gst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glutathione-S-transferase C-terminal domain-containing protein gene;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cat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catalase gene;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sod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superoxide dismutase gene;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act</w:t>
      </w:r>
      <w:r w:rsidRPr="007D4BC4">
        <w:rPr>
          <w:rFonts w:ascii="Times New Roman" w:hAnsi="Times New Roman" w:cs="Times New Roman"/>
          <w:sz w:val="20"/>
          <w:szCs w:val="20"/>
        </w:rPr>
        <w:t xml:space="preserve"> — actin; 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t>ef-1</w:t>
      </w:r>
      <w:r w:rsidRPr="007D4BC4">
        <w:rPr>
          <w:rFonts w:ascii="Times New Roman" w:hAnsi="Times New Roman" w:cs="Times New Roman"/>
          <w:i/>
          <w:iCs/>
          <w:sz w:val="20"/>
          <w:szCs w:val="20"/>
        </w:rPr>
        <w:sym w:font="Symbol" w:char="F061"/>
      </w:r>
      <w:r w:rsidRPr="007D4BC4">
        <w:rPr>
          <w:rFonts w:ascii="Times New Roman" w:hAnsi="Times New Roman" w:cs="Times New Roman"/>
          <w:sz w:val="20"/>
          <w:szCs w:val="20"/>
        </w:rPr>
        <w:t xml:space="preserve"> — elongation factor 1 alpha gene.</w:t>
      </w:r>
    </w:p>
    <w:p w14:paraId="52390647" w14:textId="2A96CC29" w:rsidR="00CF2752" w:rsidRPr="007D4BC4" w:rsidRDefault="00CF2752">
      <w:pPr>
        <w:rPr>
          <w:rFonts w:ascii="Times New Roman" w:hAnsi="Times New Roman" w:cs="Times New Roman"/>
          <w:lang w:val="en-US"/>
        </w:rPr>
      </w:pPr>
    </w:p>
    <w:sectPr w:rsidR="00CF2752" w:rsidRPr="007D4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B1"/>
    <w:rsid w:val="00044BCD"/>
    <w:rsid w:val="00381EDA"/>
    <w:rsid w:val="003F554F"/>
    <w:rsid w:val="005B460F"/>
    <w:rsid w:val="006034B1"/>
    <w:rsid w:val="00624FCA"/>
    <w:rsid w:val="006D13DC"/>
    <w:rsid w:val="00793212"/>
    <w:rsid w:val="007B6898"/>
    <w:rsid w:val="007D4BC4"/>
    <w:rsid w:val="009410CF"/>
    <w:rsid w:val="009F6FEE"/>
    <w:rsid w:val="00BB1015"/>
    <w:rsid w:val="00CF2752"/>
    <w:rsid w:val="00ED4812"/>
    <w:rsid w:val="00FC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3999"/>
  <w15:chartTrackingRefBased/>
  <w15:docId w15:val="{5408B9C4-7A72-4998-B462-1784382B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3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3tablefooter">
    <w:name w:val="MDPI_4.3_table_footer"/>
    <w:next w:val="Normalny"/>
    <w:qFormat/>
    <w:rsid w:val="007D4BC4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827</Characters>
  <Application>Microsoft Office Word</Application>
  <DocSecurity>0</DocSecurity>
  <Lines>12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Polak</dc:creator>
  <cp:keywords/>
  <dc:description/>
  <cp:lastModifiedBy>Robert Stryiński</cp:lastModifiedBy>
  <cp:revision>11</cp:revision>
  <dcterms:created xsi:type="dcterms:W3CDTF">2021-11-21T17:03:00Z</dcterms:created>
  <dcterms:modified xsi:type="dcterms:W3CDTF">2022-03-29T09:38:00Z</dcterms:modified>
</cp:coreProperties>
</file>