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FA42" w14:textId="006D0D55" w:rsidR="00F45F8E" w:rsidRPr="00D96E78" w:rsidRDefault="00F45F8E" w:rsidP="00F45F8E">
      <w:pPr>
        <w:rPr>
          <w:rFonts w:ascii="Times New Roman" w:hAnsi="Times New Roman"/>
        </w:rPr>
      </w:pPr>
      <w:r w:rsidRPr="00D96E78">
        <w:rPr>
          <w:rFonts w:ascii="Times New Roman" w:hAnsi="Times New Roman"/>
          <w:b/>
        </w:rPr>
        <w:t>Table S1</w:t>
      </w:r>
      <w:r w:rsidR="00D31C9C" w:rsidRPr="00D96E78">
        <w:rPr>
          <w:rFonts w:ascii="Times New Roman" w:hAnsi="Times New Roman"/>
          <w:b/>
        </w:rPr>
        <w:t>.</w:t>
      </w:r>
      <w:r w:rsidRPr="00D96E78">
        <w:rPr>
          <w:rFonts w:ascii="Times New Roman" w:hAnsi="Times New Roman"/>
        </w:rPr>
        <w:t xml:space="preserve"> The best-fit partitioning scheme and corresponding models used on the BL phylogenetic tree.</w:t>
      </w:r>
    </w:p>
    <w:tbl>
      <w:tblPr>
        <w:tblpPr w:leftFromText="180" w:rightFromText="180" w:vertAnchor="page" w:horzAnchor="page" w:tblpX="1816" w:tblpY="2088"/>
        <w:tblOverlap w:val="never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200"/>
        <w:gridCol w:w="1557"/>
        <w:gridCol w:w="1765"/>
      </w:tblGrid>
      <w:tr w:rsidR="00F45F8E" w:rsidRPr="00D96E78" w14:paraId="112D52D2" w14:textId="77777777" w:rsidTr="004725FC">
        <w:tc>
          <w:tcPr>
            <w:tcW w:w="52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2894A6" w14:textId="77777777" w:rsidR="00F45F8E" w:rsidRPr="00D96E78" w:rsidRDefault="00F45F8E" w:rsidP="004725FC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Subset partitions</w:t>
            </w:r>
          </w:p>
        </w:tc>
        <w:tc>
          <w:tcPr>
            <w:tcW w:w="155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DB7E38" w14:textId="77777777" w:rsidR="00F45F8E" w:rsidRPr="00D96E78" w:rsidRDefault="00F45F8E" w:rsidP="004725F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Sites</w:t>
            </w:r>
          </w:p>
        </w:tc>
        <w:tc>
          <w:tcPr>
            <w:tcW w:w="17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8602FC" w14:textId="77777777" w:rsidR="00F45F8E" w:rsidRPr="00D96E78" w:rsidRDefault="00F45F8E" w:rsidP="004725F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Best model</w:t>
            </w:r>
          </w:p>
        </w:tc>
      </w:tr>
      <w:tr w:rsidR="00F45F8E" w:rsidRPr="00D96E78" w14:paraId="360E2A04" w14:textId="77777777" w:rsidTr="004725FC">
        <w:trPr>
          <w:trHeight w:val="632"/>
        </w:trPr>
        <w:tc>
          <w:tcPr>
            <w:tcW w:w="5200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</w:tcPr>
          <w:p w14:paraId="12CEEA87" w14:textId="77777777" w:rsidR="00F45F8E" w:rsidRPr="00D96E78" w:rsidRDefault="00F45F8E" w:rsidP="004725FC">
            <w:pPr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i/>
                <w:iCs/>
              </w:rPr>
              <w:t>nad3</w:t>
            </w:r>
            <w:r w:rsidRPr="00D96E78">
              <w:rPr>
                <w:rFonts w:ascii="Times New Roman" w:hAnsi="Times New Roman"/>
              </w:rPr>
              <w:t xml:space="preserve"> codon1, </w:t>
            </w:r>
            <w:r w:rsidRPr="00D96E78">
              <w:rPr>
                <w:rFonts w:ascii="Times New Roman" w:hAnsi="Times New Roman"/>
                <w:i/>
                <w:iCs/>
              </w:rPr>
              <w:t xml:space="preserve">atp6 </w:t>
            </w:r>
            <w:r w:rsidRPr="00D96E78">
              <w:rPr>
                <w:rFonts w:ascii="Times New Roman" w:hAnsi="Times New Roman"/>
              </w:rPr>
              <w:t xml:space="preserve">codon1, </w:t>
            </w:r>
            <w:r w:rsidRPr="00D96E78">
              <w:rPr>
                <w:rFonts w:ascii="Times New Roman" w:hAnsi="Times New Roman"/>
                <w:i/>
                <w:iCs/>
              </w:rPr>
              <w:t>nad6</w:t>
            </w:r>
            <w:r w:rsidRPr="00D96E78">
              <w:rPr>
                <w:rFonts w:ascii="Times New Roman" w:hAnsi="Times New Roman"/>
              </w:rPr>
              <w:t xml:space="preserve"> codon1, </w:t>
            </w:r>
            <w:r w:rsidRPr="00D96E78">
              <w:rPr>
                <w:rFonts w:ascii="Times New Roman" w:hAnsi="Times New Roman"/>
                <w:i/>
                <w:iCs/>
              </w:rPr>
              <w:t>nad2</w:t>
            </w:r>
            <w:r w:rsidRPr="00D96E78">
              <w:rPr>
                <w:rFonts w:ascii="Times New Roman" w:hAnsi="Times New Roman"/>
              </w:rPr>
              <w:t xml:space="preserve"> codon1, </w:t>
            </w:r>
            <w:r w:rsidRPr="00D96E78">
              <w:rPr>
                <w:rFonts w:ascii="Times New Roman" w:hAnsi="Times New Roman"/>
                <w:i/>
                <w:iCs/>
              </w:rPr>
              <w:t>atp8</w:t>
            </w:r>
            <w:r w:rsidRPr="00D96E78">
              <w:rPr>
                <w:rFonts w:ascii="Times New Roman" w:hAnsi="Times New Roman"/>
              </w:rPr>
              <w:t xml:space="preserve"> codon2, </w:t>
            </w:r>
            <w:r w:rsidRPr="00D96E78">
              <w:rPr>
                <w:rFonts w:ascii="Times New Roman" w:hAnsi="Times New Roman"/>
                <w:i/>
                <w:iCs/>
              </w:rPr>
              <w:t>atp8</w:t>
            </w:r>
            <w:r w:rsidRPr="00D96E78">
              <w:rPr>
                <w:rFonts w:ascii="Times New Roman" w:hAnsi="Times New Roman"/>
              </w:rPr>
              <w:t xml:space="preserve"> codon1</w:t>
            </w:r>
          </w:p>
        </w:tc>
        <w:tc>
          <w:tcPr>
            <w:tcW w:w="1557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</w:tcPr>
          <w:p w14:paraId="27080547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1765" w:type="dxa"/>
            <w:tcBorders>
              <w:top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BF2C29" w14:textId="77777777" w:rsidR="00F45F8E" w:rsidRPr="00D96E78" w:rsidRDefault="00F45F8E" w:rsidP="004725F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GTR+I+G</w:t>
            </w:r>
          </w:p>
        </w:tc>
      </w:tr>
      <w:tr w:rsidR="00F45F8E" w:rsidRPr="00D96E78" w14:paraId="142B206D" w14:textId="77777777" w:rsidTr="004725FC">
        <w:tc>
          <w:tcPr>
            <w:tcW w:w="5200" w:type="dxa"/>
            <w:tcBorders>
              <w:tl2br w:val="nil"/>
              <w:tr2bl w:val="nil"/>
            </w:tcBorders>
            <w:shd w:val="clear" w:color="auto" w:fill="auto"/>
          </w:tcPr>
          <w:p w14:paraId="586E9E83" w14:textId="77777777" w:rsidR="00F45F8E" w:rsidRPr="00D96E78" w:rsidRDefault="00F45F8E" w:rsidP="004725FC">
            <w:pPr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i/>
                <w:iCs/>
              </w:rPr>
              <w:t>cox1</w:t>
            </w:r>
            <w:r w:rsidRPr="00D96E78">
              <w:rPr>
                <w:rFonts w:ascii="Times New Roman" w:hAnsi="Times New Roman"/>
              </w:rPr>
              <w:t xml:space="preserve"> codon2, </w:t>
            </w:r>
            <w:r w:rsidRPr="00D96E78">
              <w:rPr>
                <w:rFonts w:ascii="Times New Roman" w:hAnsi="Times New Roman"/>
                <w:i/>
                <w:iCs/>
              </w:rPr>
              <w:t>cox2</w:t>
            </w:r>
            <w:r w:rsidRPr="00D96E78">
              <w:rPr>
                <w:rFonts w:ascii="Times New Roman" w:hAnsi="Times New Roman"/>
              </w:rPr>
              <w:t xml:space="preserve"> codon2, </w:t>
            </w:r>
            <w:proofErr w:type="spellStart"/>
            <w:r w:rsidRPr="00D96E78">
              <w:rPr>
                <w:rFonts w:ascii="Times New Roman" w:hAnsi="Times New Roman"/>
                <w:i/>
                <w:iCs/>
              </w:rPr>
              <w:t>cytb</w:t>
            </w:r>
            <w:proofErr w:type="spellEnd"/>
            <w:r w:rsidRPr="00D96E78">
              <w:rPr>
                <w:rFonts w:ascii="Times New Roman" w:hAnsi="Times New Roman"/>
              </w:rPr>
              <w:t xml:space="preserve"> codon2, </w:t>
            </w:r>
            <w:r w:rsidRPr="00D96E78">
              <w:rPr>
                <w:rFonts w:ascii="Times New Roman" w:hAnsi="Times New Roman"/>
                <w:i/>
                <w:iCs/>
              </w:rPr>
              <w:t>cox3</w:t>
            </w:r>
            <w:r w:rsidRPr="00D96E78">
              <w:rPr>
                <w:rFonts w:ascii="Times New Roman" w:hAnsi="Times New Roman"/>
              </w:rPr>
              <w:t xml:space="preserve"> codon2, </w:t>
            </w:r>
            <w:r w:rsidRPr="00D96E78">
              <w:rPr>
                <w:rFonts w:ascii="Times New Roman" w:hAnsi="Times New Roman"/>
                <w:i/>
                <w:iCs/>
              </w:rPr>
              <w:t>atp6</w:t>
            </w:r>
            <w:r w:rsidRPr="00D96E78">
              <w:rPr>
                <w:rFonts w:ascii="Times New Roman" w:hAnsi="Times New Roman"/>
              </w:rPr>
              <w:t xml:space="preserve"> codon2, </w:t>
            </w:r>
            <w:r w:rsidRPr="00D96E78">
              <w:rPr>
                <w:rFonts w:ascii="Times New Roman" w:hAnsi="Times New Roman"/>
                <w:i/>
                <w:iCs/>
              </w:rPr>
              <w:t>nad3</w:t>
            </w:r>
            <w:r w:rsidRPr="00D96E78">
              <w:rPr>
                <w:rFonts w:ascii="Times New Roman" w:hAnsi="Times New Roman"/>
              </w:rPr>
              <w:t xml:space="preserve"> codon2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</w:tcPr>
          <w:p w14:paraId="26C3F73C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1698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</w:tcPr>
          <w:p w14:paraId="46F08500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TVM+I+G</w:t>
            </w:r>
          </w:p>
        </w:tc>
      </w:tr>
      <w:tr w:rsidR="00F45F8E" w:rsidRPr="00D96E78" w14:paraId="4AD9D8EF" w14:textId="77777777" w:rsidTr="004725FC">
        <w:tc>
          <w:tcPr>
            <w:tcW w:w="5200" w:type="dxa"/>
            <w:tcBorders>
              <w:tl2br w:val="nil"/>
              <w:tr2bl w:val="nil"/>
            </w:tcBorders>
            <w:shd w:val="clear" w:color="auto" w:fill="auto"/>
          </w:tcPr>
          <w:p w14:paraId="5587BDC1" w14:textId="77777777" w:rsidR="00F45F8E" w:rsidRPr="00D96E78" w:rsidRDefault="00F45F8E" w:rsidP="004725FC">
            <w:pPr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i/>
                <w:iCs/>
              </w:rPr>
              <w:t>cox1</w:t>
            </w:r>
            <w:r w:rsidRPr="00D96E78">
              <w:rPr>
                <w:rFonts w:ascii="Times New Roman" w:hAnsi="Times New Roman"/>
              </w:rPr>
              <w:t xml:space="preserve"> codon3, </w:t>
            </w:r>
            <w:r w:rsidRPr="00D96E78">
              <w:rPr>
                <w:rFonts w:ascii="Times New Roman" w:hAnsi="Times New Roman"/>
                <w:i/>
                <w:iCs/>
              </w:rPr>
              <w:t>cox3</w:t>
            </w:r>
            <w:r w:rsidRPr="00D96E78">
              <w:rPr>
                <w:rFonts w:ascii="Times New Roman" w:hAnsi="Times New Roman"/>
              </w:rPr>
              <w:t xml:space="preserve"> codon3, </w:t>
            </w:r>
            <w:r w:rsidRPr="00D96E78">
              <w:rPr>
                <w:rFonts w:ascii="Times New Roman" w:hAnsi="Times New Roman"/>
                <w:i/>
                <w:iCs/>
              </w:rPr>
              <w:t>cox2</w:t>
            </w:r>
            <w:r w:rsidRPr="00D96E78">
              <w:rPr>
                <w:rFonts w:ascii="Times New Roman" w:hAnsi="Times New Roman"/>
              </w:rPr>
              <w:t xml:space="preserve"> codon3, </w:t>
            </w:r>
            <w:r w:rsidRPr="00D96E78">
              <w:rPr>
                <w:rFonts w:ascii="Times New Roman" w:hAnsi="Times New Roman"/>
                <w:i/>
                <w:iCs/>
              </w:rPr>
              <w:t>nad3</w:t>
            </w:r>
            <w:r w:rsidRPr="00D96E78">
              <w:rPr>
                <w:rFonts w:ascii="Times New Roman" w:hAnsi="Times New Roman"/>
              </w:rPr>
              <w:t xml:space="preserve"> codon3, </w:t>
            </w:r>
            <w:proofErr w:type="spellStart"/>
            <w:r w:rsidRPr="00D96E78">
              <w:rPr>
                <w:rFonts w:ascii="Times New Roman" w:hAnsi="Times New Roman"/>
                <w:i/>
                <w:iCs/>
              </w:rPr>
              <w:t>cytb</w:t>
            </w:r>
            <w:proofErr w:type="spellEnd"/>
            <w:r w:rsidRPr="00D96E78">
              <w:rPr>
                <w:rFonts w:ascii="Times New Roman" w:hAnsi="Times New Roman"/>
                <w:i/>
                <w:iCs/>
              </w:rPr>
              <w:t xml:space="preserve"> </w:t>
            </w:r>
            <w:r w:rsidRPr="00D96E78">
              <w:rPr>
                <w:rFonts w:ascii="Times New Roman" w:hAnsi="Times New Roman"/>
              </w:rPr>
              <w:t xml:space="preserve">codon3, </w:t>
            </w:r>
            <w:r w:rsidRPr="00D96E78">
              <w:rPr>
                <w:rFonts w:ascii="Times New Roman" w:hAnsi="Times New Roman"/>
                <w:i/>
                <w:iCs/>
              </w:rPr>
              <w:t xml:space="preserve">atp6 </w:t>
            </w:r>
            <w:r w:rsidRPr="00D96E78">
              <w:rPr>
                <w:rFonts w:ascii="Times New Roman" w:hAnsi="Times New Roman"/>
              </w:rPr>
              <w:t>codon3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</w:tcPr>
          <w:p w14:paraId="53876BE1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1698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</w:tcPr>
          <w:p w14:paraId="0D427D9E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TRN+G</w:t>
            </w:r>
          </w:p>
        </w:tc>
      </w:tr>
      <w:tr w:rsidR="00F45F8E" w:rsidRPr="00D96E78" w14:paraId="3CA457D1" w14:textId="77777777" w:rsidTr="004725FC">
        <w:tc>
          <w:tcPr>
            <w:tcW w:w="5200" w:type="dxa"/>
            <w:tcBorders>
              <w:tl2br w:val="nil"/>
              <w:tr2bl w:val="nil"/>
            </w:tcBorders>
            <w:shd w:val="clear" w:color="auto" w:fill="auto"/>
          </w:tcPr>
          <w:p w14:paraId="22642E0E" w14:textId="77777777" w:rsidR="00F45F8E" w:rsidRPr="00D96E78" w:rsidRDefault="00F45F8E" w:rsidP="004725FC">
            <w:pPr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i/>
                <w:iCs/>
              </w:rPr>
              <w:t>nad6</w:t>
            </w:r>
            <w:r w:rsidRPr="00D96E78">
              <w:rPr>
                <w:rFonts w:ascii="Times New Roman" w:hAnsi="Times New Roman"/>
              </w:rPr>
              <w:t xml:space="preserve"> codon3, </w:t>
            </w:r>
            <w:r w:rsidRPr="00D96E78">
              <w:rPr>
                <w:rFonts w:ascii="Times New Roman" w:hAnsi="Times New Roman"/>
                <w:i/>
                <w:iCs/>
              </w:rPr>
              <w:t xml:space="preserve">nad2 </w:t>
            </w:r>
            <w:r w:rsidRPr="00D96E78">
              <w:rPr>
                <w:rFonts w:ascii="Times New Roman" w:hAnsi="Times New Roman"/>
              </w:rPr>
              <w:t xml:space="preserve">codon3, </w:t>
            </w:r>
            <w:r w:rsidRPr="00D96E78">
              <w:rPr>
                <w:rFonts w:ascii="Times New Roman" w:hAnsi="Times New Roman"/>
                <w:i/>
                <w:iCs/>
              </w:rPr>
              <w:t>atp8</w:t>
            </w:r>
            <w:r w:rsidRPr="00D96E78">
              <w:rPr>
                <w:rFonts w:ascii="Times New Roman" w:hAnsi="Times New Roman"/>
              </w:rPr>
              <w:t xml:space="preserve"> codon3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</w:tcPr>
          <w:p w14:paraId="784791C5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</w:tcPr>
          <w:p w14:paraId="6CB025BB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TRN+G</w:t>
            </w:r>
          </w:p>
        </w:tc>
      </w:tr>
      <w:tr w:rsidR="00F45F8E" w:rsidRPr="00D96E78" w14:paraId="3D154F3C" w14:textId="77777777" w:rsidTr="004725FC">
        <w:tc>
          <w:tcPr>
            <w:tcW w:w="5200" w:type="dxa"/>
            <w:tcBorders>
              <w:tl2br w:val="nil"/>
              <w:tr2bl w:val="nil"/>
            </w:tcBorders>
            <w:shd w:val="clear" w:color="auto" w:fill="auto"/>
          </w:tcPr>
          <w:p w14:paraId="07C9C186" w14:textId="77777777" w:rsidR="00F45F8E" w:rsidRPr="00D96E78" w:rsidRDefault="00F45F8E" w:rsidP="004725FC">
            <w:pPr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i/>
                <w:iCs/>
              </w:rPr>
              <w:t>cox1</w:t>
            </w:r>
            <w:r w:rsidRPr="00D96E78">
              <w:rPr>
                <w:rFonts w:ascii="Times New Roman" w:hAnsi="Times New Roman"/>
              </w:rPr>
              <w:t xml:space="preserve"> codon1, </w:t>
            </w:r>
            <w:r w:rsidRPr="00D96E78">
              <w:rPr>
                <w:rFonts w:ascii="Times New Roman" w:hAnsi="Times New Roman"/>
                <w:i/>
                <w:iCs/>
              </w:rPr>
              <w:t>cox2</w:t>
            </w:r>
            <w:r w:rsidRPr="00D96E78">
              <w:rPr>
                <w:rFonts w:ascii="Times New Roman" w:hAnsi="Times New Roman"/>
              </w:rPr>
              <w:t xml:space="preserve"> codon1,</w:t>
            </w:r>
            <w:r w:rsidRPr="00D96E7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96E78">
              <w:rPr>
                <w:rFonts w:ascii="Times New Roman" w:hAnsi="Times New Roman"/>
                <w:i/>
                <w:iCs/>
              </w:rPr>
              <w:t>cytb</w:t>
            </w:r>
            <w:proofErr w:type="spellEnd"/>
            <w:r w:rsidRPr="00D96E78">
              <w:rPr>
                <w:rFonts w:ascii="Times New Roman" w:hAnsi="Times New Roman"/>
                <w:i/>
                <w:iCs/>
              </w:rPr>
              <w:t xml:space="preserve"> </w:t>
            </w:r>
            <w:r w:rsidRPr="00D96E78">
              <w:rPr>
                <w:rFonts w:ascii="Times New Roman" w:hAnsi="Times New Roman"/>
              </w:rPr>
              <w:t>codon1,</w:t>
            </w:r>
            <w:r w:rsidRPr="00D96E78">
              <w:rPr>
                <w:rFonts w:ascii="Times New Roman" w:hAnsi="Times New Roman"/>
                <w:i/>
                <w:iCs/>
              </w:rPr>
              <w:t xml:space="preserve"> cox3</w:t>
            </w:r>
            <w:r w:rsidRPr="00D96E78">
              <w:rPr>
                <w:rFonts w:ascii="Times New Roman" w:hAnsi="Times New Roman"/>
              </w:rPr>
              <w:t xml:space="preserve"> codon1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</w:tcPr>
          <w:p w14:paraId="6211E7ED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1353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</w:tcPr>
          <w:p w14:paraId="63FB5C6B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GTR+I+G</w:t>
            </w:r>
          </w:p>
        </w:tc>
      </w:tr>
      <w:tr w:rsidR="00F45F8E" w:rsidRPr="00D96E78" w14:paraId="018AAEDF" w14:textId="77777777" w:rsidTr="004725FC">
        <w:tc>
          <w:tcPr>
            <w:tcW w:w="5200" w:type="dxa"/>
            <w:tcBorders>
              <w:tl2br w:val="nil"/>
              <w:tr2bl w:val="nil"/>
            </w:tcBorders>
            <w:shd w:val="clear" w:color="auto" w:fill="auto"/>
          </w:tcPr>
          <w:p w14:paraId="758D8CE1" w14:textId="77777777" w:rsidR="00F45F8E" w:rsidRPr="00D96E78" w:rsidRDefault="00F45F8E" w:rsidP="004725FC">
            <w:pPr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i/>
                <w:iCs/>
              </w:rPr>
              <w:t>nad4L</w:t>
            </w:r>
            <w:r w:rsidRPr="00D96E78">
              <w:rPr>
                <w:rFonts w:ascii="Times New Roman" w:hAnsi="Times New Roman"/>
              </w:rPr>
              <w:t xml:space="preserve"> codon1, </w:t>
            </w:r>
            <w:r w:rsidRPr="00D96E78">
              <w:rPr>
                <w:rFonts w:ascii="Times New Roman" w:hAnsi="Times New Roman"/>
                <w:i/>
                <w:iCs/>
              </w:rPr>
              <w:t xml:space="preserve">nad4 </w:t>
            </w:r>
            <w:r w:rsidRPr="00D96E78">
              <w:rPr>
                <w:rFonts w:ascii="Times New Roman" w:hAnsi="Times New Roman"/>
              </w:rPr>
              <w:t xml:space="preserve">codon1, </w:t>
            </w:r>
            <w:r w:rsidRPr="00D96E78">
              <w:rPr>
                <w:rFonts w:ascii="Times New Roman" w:hAnsi="Times New Roman"/>
                <w:i/>
                <w:iCs/>
              </w:rPr>
              <w:t>nad1</w:t>
            </w:r>
            <w:r w:rsidRPr="00D96E78">
              <w:rPr>
                <w:rFonts w:ascii="Times New Roman" w:hAnsi="Times New Roman"/>
              </w:rPr>
              <w:t xml:space="preserve"> codon1,</w:t>
            </w:r>
            <w:r w:rsidRPr="00D96E78">
              <w:rPr>
                <w:rFonts w:ascii="Times New Roman" w:hAnsi="Times New Roman"/>
                <w:i/>
                <w:iCs/>
              </w:rPr>
              <w:t xml:space="preserve"> nad5</w:t>
            </w:r>
            <w:r w:rsidRPr="00D96E78">
              <w:rPr>
                <w:rFonts w:ascii="Times New Roman" w:hAnsi="Times New Roman"/>
              </w:rPr>
              <w:t xml:space="preserve"> codon1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</w:tcPr>
          <w:p w14:paraId="52629D02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1462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</w:tcPr>
          <w:p w14:paraId="2C2E2693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GTR+I+G</w:t>
            </w:r>
          </w:p>
        </w:tc>
      </w:tr>
      <w:tr w:rsidR="00F45F8E" w:rsidRPr="00D96E78" w14:paraId="6662E9AE" w14:textId="77777777" w:rsidTr="004725FC">
        <w:tc>
          <w:tcPr>
            <w:tcW w:w="5200" w:type="dxa"/>
            <w:tcBorders>
              <w:tl2br w:val="nil"/>
              <w:tr2bl w:val="nil"/>
            </w:tcBorders>
            <w:shd w:val="clear" w:color="auto" w:fill="auto"/>
          </w:tcPr>
          <w:p w14:paraId="40634FD8" w14:textId="77777777" w:rsidR="00F45F8E" w:rsidRPr="00D96E78" w:rsidRDefault="00F45F8E" w:rsidP="004725FC">
            <w:pPr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i/>
                <w:iCs/>
              </w:rPr>
              <w:t>nad4L</w:t>
            </w:r>
            <w:r w:rsidRPr="00D96E78">
              <w:rPr>
                <w:rFonts w:ascii="Times New Roman" w:hAnsi="Times New Roman"/>
              </w:rPr>
              <w:t xml:space="preserve"> codon2, </w:t>
            </w:r>
            <w:r w:rsidRPr="00D96E78">
              <w:rPr>
                <w:rFonts w:ascii="Times New Roman" w:hAnsi="Times New Roman"/>
                <w:i/>
                <w:iCs/>
              </w:rPr>
              <w:t>nad5</w:t>
            </w:r>
            <w:r w:rsidRPr="00D96E78">
              <w:rPr>
                <w:rFonts w:ascii="Times New Roman" w:hAnsi="Times New Roman"/>
              </w:rPr>
              <w:t xml:space="preserve"> codon2, </w:t>
            </w:r>
            <w:r w:rsidRPr="00D96E78">
              <w:rPr>
                <w:rFonts w:ascii="Times New Roman" w:hAnsi="Times New Roman"/>
                <w:i/>
                <w:iCs/>
              </w:rPr>
              <w:t>nad4</w:t>
            </w:r>
            <w:r w:rsidRPr="00D96E78">
              <w:rPr>
                <w:rFonts w:ascii="Times New Roman" w:hAnsi="Times New Roman"/>
              </w:rPr>
              <w:t xml:space="preserve"> codon2, </w:t>
            </w:r>
            <w:r w:rsidRPr="00D96E78">
              <w:rPr>
                <w:rFonts w:ascii="Times New Roman" w:hAnsi="Times New Roman"/>
                <w:i/>
                <w:iCs/>
              </w:rPr>
              <w:t>nad1</w:t>
            </w:r>
            <w:r w:rsidRPr="00D96E78">
              <w:rPr>
                <w:rFonts w:ascii="Times New Roman" w:hAnsi="Times New Roman"/>
              </w:rPr>
              <w:t xml:space="preserve"> codon2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</w:tcPr>
          <w:p w14:paraId="3CFAD91A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1462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</w:tcPr>
          <w:p w14:paraId="7E679242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GTR+G</w:t>
            </w:r>
          </w:p>
        </w:tc>
      </w:tr>
      <w:tr w:rsidR="00F45F8E" w:rsidRPr="00D96E78" w14:paraId="274CDA0F" w14:textId="77777777" w:rsidTr="004725FC">
        <w:tc>
          <w:tcPr>
            <w:tcW w:w="5200" w:type="dxa"/>
            <w:tcBorders>
              <w:tl2br w:val="nil"/>
              <w:tr2bl w:val="nil"/>
            </w:tcBorders>
            <w:shd w:val="clear" w:color="auto" w:fill="auto"/>
          </w:tcPr>
          <w:p w14:paraId="7BABB437" w14:textId="77777777" w:rsidR="00F45F8E" w:rsidRPr="00D96E78" w:rsidRDefault="00F45F8E" w:rsidP="004725FC">
            <w:pPr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i/>
                <w:iCs/>
              </w:rPr>
              <w:t xml:space="preserve">nad1 </w:t>
            </w:r>
            <w:r w:rsidRPr="00D96E78">
              <w:rPr>
                <w:rFonts w:ascii="Times New Roman" w:hAnsi="Times New Roman"/>
              </w:rPr>
              <w:t xml:space="preserve">codon3, </w:t>
            </w:r>
            <w:r w:rsidRPr="00D96E78">
              <w:rPr>
                <w:rFonts w:ascii="Times New Roman" w:hAnsi="Times New Roman"/>
                <w:i/>
                <w:iCs/>
              </w:rPr>
              <w:t xml:space="preserve">nad5 </w:t>
            </w:r>
            <w:r w:rsidRPr="00D96E78">
              <w:rPr>
                <w:rFonts w:ascii="Times New Roman" w:hAnsi="Times New Roman"/>
              </w:rPr>
              <w:t xml:space="preserve">codon3, </w:t>
            </w:r>
            <w:r w:rsidRPr="00D96E78">
              <w:rPr>
                <w:rFonts w:ascii="Times New Roman" w:hAnsi="Times New Roman"/>
                <w:i/>
                <w:iCs/>
              </w:rPr>
              <w:t>nad4L</w:t>
            </w:r>
            <w:r w:rsidRPr="00D96E78">
              <w:rPr>
                <w:rFonts w:ascii="Times New Roman" w:hAnsi="Times New Roman"/>
              </w:rPr>
              <w:t xml:space="preserve"> codon3,</w:t>
            </w:r>
            <w:r w:rsidRPr="00D96E78">
              <w:rPr>
                <w:rFonts w:ascii="Times New Roman" w:hAnsi="Times New Roman"/>
                <w:i/>
                <w:iCs/>
              </w:rPr>
              <w:t xml:space="preserve"> nad4</w:t>
            </w:r>
            <w:r w:rsidRPr="00D96E78">
              <w:rPr>
                <w:rFonts w:ascii="Times New Roman" w:hAnsi="Times New Roman"/>
              </w:rPr>
              <w:t xml:space="preserve"> codon3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</w:tcPr>
          <w:p w14:paraId="052D936D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1462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</w:tcPr>
          <w:p w14:paraId="407D7060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TRN+I+G</w:t>
            </w:r>
          </w:p>
        </w:tc>
      </w:tr>
      <w:tr w:rsidR="00F45F8E" w:rsidRPr="00D96E78" w14:paraId="514DB638" w14:textId="77777777" w:rsidTr="004725FC">
        <w:tc>
          <w:tcPr>
            <w:tcW w:w="5200" w:type="dxa"/>
            <w:tcBorders>
              <w:tl2br w:val="nil"/>
              <w:tr2bl w:val="nil"/>
            </w:tcBorders>
            <w:shd w:val="clear" w:color="auto" w:fill="auto"/>
          </w:tcPr>
          <w:p w14:paraId="4A563A5B" w14:textId="77777777" w:rsidR="00F45F8E" w:rsidRPr="00D96E78" w:rsidRDefault="00F45F8E" w:rsidP="004725FC">
            <w:pPr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i/>
                <w:iCs/>
              </w:rPr>
              <w:t xml:space="preserve">nad2 </w:t>
            </w:r>
            <w:r w:rsidRPr="00D96E78">
              <w:rPr>
                <w:rFonts w:ascii="Times New Roman" w:hAnsi="Times New Roman"/>
              </w:rPr>
              <w:t>codon2,</w:t>
            </w:r>
            <w:r w:rsidRPr="00D96E78">
              <w:rPr>
                <w:rFonts w:ascii="Times New Roman" w:hAnsi="Times New Roman"/>
                <w:i/>
                <w:iCs/>
              </w:rPr>
              <w:t xml:space="preserve"> nad6 </w:t>
            </w:r>
            <w:r w:rsidRPr="00D96E78">
              <w:rPr>
                <w:rFonts w:ascii="Times New Roman" w:hAnsi="Times New Roman"/>
              </w:rPr>
              <w:t>codon2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</w:tcPr>
          <w:p w14:paraId="690984C8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shd w:val="clear" w:color="auto" w:fill="auto"/>
          </w:tcPr>
          <w:p w14:paraId="2D37D0B0" w14:textId="77777777" w:rsidR="00F45F8E" w:rsidRPr="00D96E78" w:rsidRDefault="00F45F8E" w:rsidP="004725FC">
            <w:pPr>
              <w:jc w:val="center"/>
              <w:rPr>
                <w:rFonts w:ascii="Times New Roman" w:hAnsi="Times New Roman"/>
              </w:rPr>
            </w:pPr>
            <w:r w:rsidRPr="00D96E78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TVM+G</w:t>
            </w:r>
          </w:p>
        </w:tc>
      </w:tr>
    </w:tbl>
    <w:p w14:paraId="2D546AB8" w14:textId="77777777" w:rsidR="00F45F8E" w:rsidRPr="00D96E78" w:rsidRDefault="00F45F8E" w:rsidP="00F45F8E">
      <w:pPr>
        <w:rPr>
          <w:rFonts w:ascii="Times New Roman" w:hAnsi="Times New Roman"/>
        </w:rPr>
      </w:pPr>
    </w:p>
    <w:p w14:paraId="33D4E031" w14:textId="77777777" w:rsidR="00672D69" w:rsidRDefault="00672D69" w:rsidP="0028754C">
      <w:pPr>
        <w:rPr>
          <w:rFonts w:ascii="Times New Roman" w:hAnsi="Times New Roman"/>
        </w:rPr>
      </w:pPr>
    </w:p>
    <w:p w14:paraId="08A99158" w14:textId="71D50EA1" w:rsidR="00D96E78" w:rsidRDefault="00D96E78" w:rsidP="0028754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C80AE3" w14:textId="611BA33D" w:rsidR="00672D69" w:rsidRDefault="00672D69" w:rsidP="00672D69">
      <w:pPr>
        <w:rPr>
          <w:rFonts w:ascii="Times New Roman" w:hAnsi="Times New Roman"/>
          <w:szCs w:val="21"/>
        </w:rPr>
      </w:pPr>
      <w:r w:rsidRPr="00D96E78">
        <w:rPr>
          <w:rFonts w:ascii="Times New Roman" w:hAnsi="Times New Roman"/>
          <w:noProof/>
        </w:rPr>
        <w:lastRenderedPageBreak/>
        <w:drawing>
          <wp:inline distT="0" distB="0" distL="0" distR="0" wp14:anchorId="4CA0D2E9" wp14:editId="4FF4E332">
            <wp:extent cx="5917137" cy="5105400"/>
            <wp:effectExtent l="0" t="0" r="7620" b="0"/>
            <wp:docPr id="1" name="图片 1" descr="C:\Users\ADMINI~1\AppData\Local\Temp\ksohtml1326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13264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61" cy="51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9226" w14:textId="77777777" w:rsidR="00D96E78" w:rsidRPr="00D96E78" w:rsidRDefault="00D96E78" w:rsidP="00672D69">
      <w:pPr>
        <w:rPr>
          <w:rFonts w:ascii="Times New Roman" w:hAnsi="Times New Roman" w:hint="eastAsia"/>
          <w:szCs w:val="21"/>
        </w:rPr>
      </w:pPr>
    </w:p>
    <w:p w14:paraId="4B3A67A0" w14:textId="6C32165B" w:rsidR="00672D69" w:rsidRPr="00D96E78" w:rsidRDefault="00CA18D8" w:rsidP="0028754C">
      <w:pPr>
        <w:rPr>
          <w:rFonts w:ascii="Times New Roman" w:hAnsi="Times New Roman"/>
          <w:i/>
        </w:rPr>
      </w:pPr>
      <w:r w:rsidRPr="00D96E78">
        <w:rPr>
          <w:rFonts w:ascii="Times New Roman" w:hAnsi="Times New Roman"/>
          <w:b/>
        </w:rPr>
        <w:t>Figure S1</w:t>
      </w:r>
      <w:r w:rsidR="00672D69" w:rsidRPr="00D96E78">
        <w:rPr>
          <w:rFonts w:ascii="Times New Roman" w:hAnsi="Times New Roman"/>
          <w:b/>
        </w:rPr>
        <w:t xml:space="preserve"> </w:t>
      </w:r>
      <w:r w:rsidR="00672D69" w:rsidRPr="00D96E78">
        <w:rPr>
          <w:rFonts w:ascii="Times New Roman" w:hAnsi="Times New Roman"/>
        </w:rPr>
        <w:t xml:space="preserve">The secondary structure of 22 </w:t>
      </w:r>
      <w:proofErr w:type="spellStart"/>
      <w:r w:rsidR="00672D69" w:rsidRPr="00D96E78">
        <w:rPr>
          <w:rFonts w:ascii="Times New Roman" w:hAnsi="Times New Roman"/>
        </w:rPr>
        <w:t>tRNA</w:t>
      </w:r>
      <w:proofErr w:type="spellEnd"/>
      <w:r w:rsidR="00672D69" w:rsidRPr="00D96E78">
        <w:rPr>
          <w:rFonts w:ascii="Times New Roman" w:hAnsi="Times New Roman"/>
        </w:rPr>
        <w:t xml:space="preserve"> in </w:t>
      </w:r>
      <w:proofErr w:type="spellStart"/>
      <w:r w:rsidR="00672D69" w:rsidRPr="00D96E78">
        <w:rPr>
          <w:rFonts w:ascii="Times New Roman" w:hAnsi="Times New Roman"/>
          <w:i/>
        </w:rPr>
        <w:t>Penicillidia</w:t>
      </w:r>
      <w:proofErr w:type="spellEnd"/>
      <w:r w:rsidR="00672D69" w:rsidRPr="00D96E78">
        <w:rPr>
          <w:rFonts w:ascii="Times New Roman" w:hAnsi="Times New Roman"/>
          <w:i/>
        </w:rPr>
        <w:t xml:space="preserve"> </w:t>
      </w:r>
      <w:proofErr w:type="spellStart"/>
      <w:r w:rsidR="00672D69" w:rsidRPr="00D96E78">
        <w:rPr>
          <w:rFonts w:ascii="Times New Roman" w:hAnsi="Times New Roman"/>
          <w:i/>
        </w:rPr>
        <w:t>jenynsii</w:t>
      </w:r>
      <w:proofErr w:type="spellEnd"/>
      <w:r w:rsidR="00672D69" w:rsidRPr="00D96E78">
        <w:rPr>
          <w:rFonts w:ascii="Times New Roman" w:hAnsi="Times New Roman"/>
          <w:i/>
        </w:rPr>
        <w:t>.</w:t>
      </w:r>
      <w:bookmarkStart w:id="0" w:name="_GoBack"/>
      <w:bookmarkEnd w:id="0"/>
    </w:p>
    <w:sectPr w:rsidR="00672D69" w:rsidRPr="00D96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8E"/>
    <w:rsid w:val="0028754C"/>
    <w:rsid w:val="00672D69"/>
    <w:rsid w:val="00A3276C"/>
    <w:rsid w:val="00C2391E"/>
    <w:rsid w:val="00CA18D8"/>
    <w:rsid w:val="00D31C9C"/>
    <w:rsid w:val="00D96E78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B499"/>
  <w15:chartTrackingRefBased/>
  <w15:docId w15:val="{41BE41C9-90FD-48C2-9A05-3156F7D0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8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45F8E"/>
  </w:style>
  <w:style w:type="character" w:customStyle="1" w:styleId="15">
    <w:name w:val="15"/>
    <w:basedOn w:val="a0"/>
    <w:rsid w:val="00672D69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PC</cp:lastModifiedBy>
  <cp:revision>9</cp:revision>
  <dcterms:created xsi:type="dcterms:W3CDTF">2023-02-07T08:48:00Z</dcterms:created>
  <dcterms:modified xsi:type="dcterms:W3CDTF">2023-03-18T03:27:00Z</dcterms:modified>
</cp:coreProperties>
</file>