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72" w:rsidRPr="00A308A5" w:rsidRDefault="008F6A72" w:rsidP="007A6A72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08A5">
        <w:rPr>
          <w:rFonts w:ascii="Times New Roman" w:hAnsi="Times New Roman" w:cs="Times New Roman"/>
          <w:b/>
          <w:bCs/>
          <w:sz w:val="24"/>
          <w:szCs w:val="24"/>
        </w:rPr>
        <w:t xml:space="preserve">Online Supplementary Material: </w:t>
      </w:r>
    </w:p>
    <w:p w:rsidR="00C51494" w:rsidRPr="00A308A5" w:rsidRDefault="002F4BBC" w:rsidP="007A6A72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08A5">
        <w:rPr>
          <w:rFonts w:ascii="Times New Roman" w:hAnsi="Times New Roman" w:cs="Times New Roman"/>
          <w:b/>
          <w:bCs/>
          <w:sz w:val="24"/>
          <w:szCs w:val="24"/>
        </w:rPr>
        <w:t>Re-analyses after excluding all 96 cases of ASD</w:t>
      </w:r>
    </w:p>
    <w:p w:rsidR="008F6A72" w:rsidRPr="00A308A5" w:rsidRDefault="008F6A72" w:rsidP="007A6A72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46B2" w:rsidRPr="00A308A5" w:rsidRDefault="00216D85" w:rsidP="007A6A72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08A5">
        <w:rPr>
          <w:rFonts w:ascii="Times New Roman" w:hAnsi="Times New Roman" w:cs="Times New Roman"/>
          <w:b/>
          <w:bCs/>
          <w:sz w:val="24"/>
          <w:szCs w:val="24"/>
        </w:rPr>
        <w:t xml:space="preserve">Online </w:t>
      </w:r>
      <w:r w:rsidR="006746B2" w:rsidRPr="00A308A5">
        <w:rPr>
          <w:rFonts w:ascii="Times New Roman" w:hAnsi="Times New Roman" w:cs="Times New Roman"/>
          <w:b/>
          <w:bCs/>
          <w:sz w:val="24"/>
          <w:szCs w:val="24"/>
        </w:rPr>
        <w:t xml:space="preserve">Table 2: Neurocognitive performance in children with neurodevelopmental disorders </w:t>
      </w:r>
      <w:r w:rsidR="00BF0B52" w:rsidRPr="00A308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51494" w:rsidRPr="00A308A5">
        <w:rPr>
          <w:rFonts w:ascii="Times New Roman" w:hAnsi="Times New Roman" w:cs="Times New Roman"/>
          <w:b/>
          <w:bCs/>
          <w:sz w:val="24"/>
          <w:szCs w:val="24"/>
        </w:rPr>
        <w:t xml:space="preserve">excluding </w:t>
      </w:r>
      <w:r w:rsidR="00227D6C" w:rsidRPr="00A308A5">
        <w:rPr>
          <w:rFonts w:ascii="Times New Roman" w:hAnsi="Times New Roman" w:cs="Times New Roman"/>
          <w:b/>
          <w:bCs/>
          <w:sz w:val="24"/>
          <w:szCs w:val="24"/>
        </w:rPr>
        <w:t>all 96 cases of</w:t>
      </w:r>
      <w:r w:rsidR="00C51494" w:rsidRPr="00A308A5">
        <w:rPr>
          <w:rFonts w:ascii="Times New Roman" w:hAnsi="Times New Roman" w:cs="Times New Roman"/>
          <w:b/>
          <w:bCs/>
          <w:sz w:val="24"/>
          <w:szCs w:val="24"/>
        </w:rPr>
        <w:t xml:space="preserve"> ASD</w:t>
      </w:r>
      <w:r w:rsidR="00BF0B52" w:rsidRPr="00A308A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51494" w:rsidRPr="00A308A5">
        <w:rPr>
          <w:rFonts w:ascii="Times New Roman" w:hAnsi="Times New Roman" w:cs="Times New Roman"/>
          <w:b/>
          <w:bCs/>
          <w:sz w:val="24"/>
          <w:szCs w:val="24"/>
        </w:rPr>
        <w:t xml:space="preserve"> and the rest of the </w:t>
      </w:r>
      <w:r w:rsidR="00BF0B52" w:rsidRPr="00A308A5">
        <w:rPr>
          <w:rFonts w:ascii="Times New Roman" w:hAnsi="Times New Roman" w:cs="Times New Roman"/>
          <w:b/>
          <w:bCs/>
          <w:sz w:val="24"/>
          <w:szCs w:val="24"/>
        </w:rPr>
        <w:t>ALSPAC cohort</w:t>
      </w:r>
    </w:p>
    <w:tbl>
      <w:tblPr>
        <w:tblStyle w:val="TableGrid"/>
        <w:tblW w:w="118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1701"/>
        <w:gridCol w:w="709"/>
        <w:gridCol w:w="1984"/>
        <w:gridCol w:w="2410"/>
        <w:gridCol w:w="2410"/>
      </w:tblGrid>
      <w:tr w:rsidR="006746B2" w:rsidRPr="00A308A5" w:rsidTr="0015055A">
        <w:trPr>
          <w:trHeight w:val="277"/>
        </w:trPr>
        <w:tc>
          <w:tcPr>
            <w:tcW w:w="1951" w:type="dxa"/>
            <w:vMerge w:val="restart"/>
          </w:tcPr>
          <w:p w:rsidR="006746B2" w:rsidRPr="00A308A5" w:rsidRDefault="006746B2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Cognitive ability and average age of testing</w:t>
            </w:r>
          </w:p>
        </w:tc>
        <w:tc>
          <w:tcPr>
            <w:tcW w:w="2410" w:type="dxa"/>
            <w:gridSpan w:val="2"/>
          </w:tcPr>
          <w:p w:rsidR="006746B2" w:rsidRPr="00A308A5" w:rsidRDefault="006746B2" w:rsidP="007A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Neurodevelopmental disorder</w:t>
            </w:r>
          </w:p>
        </w:tc>
        <w:tc>
          <w:tcPr>
            <w:tcW w:w="2693" w:type="dxa"/>
            <w:gridSpan w:val="2"/>
          </w:tcPr>
          <w:p w:rsidR="006746B2" w:rsidRPr="00A308A5" w:rsidRDefault="006746B2" w:rsidP="007A6A72">
            <w:pPr>
              <w:tabs>
                <w:tab w:val="left" w:pos="450"/>
                <w:tab w:val="center" w:pos="1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No neurodevelopmental disorder</w:t>
            </w:r>
          </w:p>
        </w:tc>
        <w:tc>
          <w:tcPr>
            <w:tcW w:w="2410" w:type="dxa"/>
          </w:tcPr>
          <w:p w:rsidR="006746B2" w:rsidRPr="00A308A5" w:rsidRDefault="006746B2" w:rsidP="007A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46B2" w:rsidRPr="00A308A5" w:rsidRDefault="006746B2" w:rsidP="007A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B2" w:rsidRPr="00A308A5" w:rsidTr="0015055A">
        <w:trPr>
          <w:trHeight w:val="540"/>
        </w:trPr>
        <w:tc>
          <w:tcPr>
            <w:tcW w:w="1951" w:type="dxa"/>
            <w:vMerge/>
          </w:tcPr>
          <w:p w:rsidR="006746B2" w:rsidRPr="00A308A5" w:rsidRDefault="006746B2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46B2" w:rsidRPr="00A308A5" w:rsidRDefault="006746B2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01" w:type="dxa"/>
          </w:tcPr>
          <w:p w:rsidR="006746B2" w:rsidRPr="00A308A5" w:rsidRDefault="006746B2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Mean (SD)</w:t>
            </w:r>
          </w:p>
        </w:tc>
        <w:tc>
          <w:tcPr>
            <w:tcW w:w="709" w:type="dxa"/>
          </w:tcPr>
          <w:p w:rsidR="006746B2" w:rsidRPr="00A308A5" w:rsidRDefault="006746B2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6746B2" w:rsidRPr="00A308A5" w:rsidRDefault="006746B2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Mean (SD)</w:t>
            </w:r>
          </w:p>
        </w:tc>
        <w:tc>
          <w:tcPr>
            <w:tcW w:w="2410" w:type="dxa"/>
          </w:tcPr>
          <w:p w:rsidR="006746B2" w:rsidRPr="00A308A5" w:rsidRDefault="006746B2" w:rsidP="007A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Mean difference (95% CI)</w:t>
            </w:r>
          </w:p>
        </w:tc>
        <w:tc>
          <w:tcPr>
            <w:tcW w:w="2410" w:type="dxa"/>
          </w:tcPr>
          <w:p w:rsidR="006746B2" w:rsidRPr="00A308A5" w:rsidRDefault="006746B2" w:rsidP="007A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Adjusted mean difference (95% CI)</w:t>
            </w:r>
          </w:p>
        </w:tc>
      </w:tr>
      <w:tr w:rsidR="006746B2" w:rsidRPr="00A308A5" w:rsidTr="0015055A">
        <w:trPr>
          <w:trHeight w:val="277"/>
        </w:trPr>
        <w:tc>
          <w:tcPr>
            <w:tcW w:w="1951" w:type="dxa"/>
          </w:tcPr>
          <w:p w:rsidR="006746B2" w:rsidRPr="00A308A5" w:rsidRDefault="006746B2" w:rsidP="007A6A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i/>
                <w:sz w:val="24"/>
                <w:szCs w:val="24"/>
              </w:rPr>
              <w:t>Age 9 years</w:t>
            </w:r>
          </w:p>
        </w:tc>
        <w:tc>
          <w:tcPr>
            <w:tcW w:w="709" w:type="dxa"/>
          </w:tcPr>
          <w:p w:rsidR="006746B2" w:rsidRPr="00A308A5" w:rsidRDefault="006746B2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46B2" w:rsidRPr="00A308A5" w:rsidRDefault="006746B2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46B2" w:rsidRPr="00A308A5" w:rsidRDefault="006746B2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46B2" w:rsidRPr="00A308A5" w:rsidRDefault="006746B2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46B2" w:rsidRPr="00A308A5" w:rsidRDefault="006746B2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46B2" w:rsidRPr="00A308A5" w:rsidRDefault="006746B2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B2" w:rsidRPr="00A308A5" w:rsidTr="0015055A">
        <w:trPr>
          <w:trHeight w:val="277"/>
        </w:trPr>
        <w:tc>
          <w:tcPr>
            <w:tcW w:w="1951" w:type="dxa"/>
          </w:tcPr>
          <w:p w:rsidR="006746B2" w:rsidRPr="00A308A5" w:rsidRDefault="006746B2" w:rsidP="007A6A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iCs/>
                <w:sz w:val="24"/>
                <w:szCs w:val="24"/>
              </w:rPr>
              <w:t>Total IQ</w:t>
            </w:r>
          </w:p>
        </w:tc>
        <w:tc>
          <w:tcPr>
            <w:tcW w:w="709" w:type="dxa"/>
          </w:tcPr>
          <w:p w:rsidR="006746B2" w:rsidRPr="00A308A5" w:rsidRDefault="00227D6C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701" w:type="dxa"/>
          </w:tcPr>
          <w:p w:rsidR="006746B2" w:rsidRPr="00A308A5" w:rsidRDefault="00117705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98.83 (16.85)</w:t>
            </w:r>
          </w:p>
        </w:tc>
        <w:tc>
          <w:tcPr>
            <w:tcW w:w="709" w:type="dxa"/>
          </w:tcPr>
          <w:p w:rsidR="006746B2" w:rsidRPr="00A308A5" w:rsidRDefault="00117705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5920</w:t>
            </w:r>
          </w:p>
        </w:tc>
        <w:tc>
          <w:tcPr>
            <w:tcW w:w="1984" w:type="dxa"/>
          </w:tcPr>
          <w:p w:rsidR="006746B2" w:rsidRPr="00A308A5" w:rsidRDefault="00117705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105.35 (16.22)</w:t>
            </w:r>
          </w:p>
        </w:tc>
        <w:tc>
          <w:tcPr>
            <w:tcW w:w="2410" w:type="dxa"/>
          </w:tcPr>
          <w:p w:rsidR="006746B2" w:rsidRPr="00A308A5" w:rsidRDefault="00117705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6.51 (4.60- 8.42)</w:t>
            </w:r>
          </w:p>
        </w:tc>
        <w:tc>
          <w:tcPr>
            <w:tcW w:w="2410" w:type="dxa"/>
          </w:tcPr>
          <w:p w:rsidR="006746B2" w:rsidRPr="00A308A5" w:rsidRDefault="007B20B3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6.65 (4.67- 8.64)</w:t>
            </w:r>
          </w:p>
        </w:tc>
      </w:tr>
      <w:tr w:rsidR="006746B2" w:rsidRPr="00A308A5" w:rsidTr="0015055A">
        <w:trPr>
          <w:trHeight w:val="277"/>
        </w:trPr>
        <w:tc>
          <w:tcPr>
            <w:tcW w:w="1951" w:type="dxa"/>
          </w:tcPr>
          <w:p w:rsidR="006746B2" w:rsidRPr="00A308A5" w:rsidRDefault="006746B2" w:rsidP="007A6A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iCs/>
                <w:sz w:val="24"/>
                <w:szCs w:val="24"/>
              </w:rPr>
              <w:t>Verbal IQ</w:t>
            </w:r>
          </w:p>
        </w:tc>
        <w:tc>
          <w:tcPr>
            <w:tcW w:w="709" w:type="dxa"/>
          </w:tcPr>
          <w:p w:rsidR="006746B2" w:rsidRPr="00A308A5" w:rsidRDefault="00333A1C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701" w:type="dxa"/>
          </w:tcPr>
          <w:p w:rsidR="006746B2" w:rsidRPr="00A308A5" w:rsidRDefault="00333A1C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102.00 (17.03)</w:t>
            </w:r>
          </w:p>
        </w:tc>
        <w:tc>
          <w:tcPr>
            <w:tcW w:w="709" w:type="dxa"/>
          </w:tcPr>
          <w:p w:rsidR="006746B2" w:rsidRPr="00A308A5" w:rsidRDefault="00333A1C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5942</w:t>
            </w:r>
          </w:p>
        </w:tc>
        <w:tc>
          <w:tcPr>
            <w:tcW w:w="1984" w:type="dxa"/>
          </w:tcPr>
          <w:p w:rsidR="006746B2" w:rsidRPr="00A308A5" w:rsidRDefault="00333A1C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108.23 (16.55)</w:t>
            </w:r>
          </w:p>
        </w:tc>
        <w:tc>
          <w:tcPr>
            <w:tcW w:w="2410" w:type="dxa"/>
          </w:tcPr>
          <w:p w:rsidR="006746B2" w:rsidRPr="00A308A5" w:rsidRDefault="00333A1C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6.23 (4.29- 8.16)</w:t>
            </w:r>
          </w:p>
        </w:tc>
        <w:tc>
          <w:tcPr>
            <w:tcW w:w="2410" w:type="dxa"/>
          </w:tcPr>
          <w:p w:rsidR="006746B2" w:rsidRPr="00A308A5" w:rsidRDefault="00465E10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6.54 (4.53- 8.55)</w:t>
            </w:r>
          </w:p>
        </w:tc>
      </w:tr>
      <w:tr w:rsidR="006746B2" w:rsidRPr="00A308A5" w:rsidTr="0015055A">
        <w:trPr>
          <w:trHeight w:val="277"/>
        </w:trPr>
        <w:tc>
          <w:tcPr>
            <w:tcW w:w="1951" w:type="dxa"/>
          </w:tcPr>
          <w:p w:rsidR="006746B2" w:rsidRPr="00A308A5" w:rsidRDefault="006746B2" w:rsidP="007A6A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iCs/>
                <w:sz w:val="24"/>
                <w:szCs w:val="24"/>
              </w:rPr>
              <w:t>Performance IQ</w:t>
            </w:r>
          </w:p>
        </w:tc>
        <w:tc>
          <w:tcPr>
            <w:tcW w:w="709" w:type="dxa"/>
          </w:tcPr>
          <w:p w:rsidR="006746B2" w:rsidRPr="00A308A5" w:rsidRDefault="00482FD8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701" w:type="dxa"/>
          </w:tcPr>
          <w:p w:rsidR="006746B2" w:rsidRPr="00A308A5" w:rsidRDefault="00482FD8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94.91 (18.42)</w:t>
            </w:r>
          </w:p>
        </w:tc>
        <w:tc>
          <w:tcPr>
            <w:tcW w:w="709" w:type="dxa"/>
          </w:tcPr>
          <w:p w:rsidR="006746B2" w:rsidRPr="00A308A5" w:rsidRDefault="00FA7E55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5935</w:t>
            </w:r>
          </w:p>
        </w:tc>
        <w:tc>
          <w:tcPr>
            <w:tcW w:w="1984" w:type="dxa"/>
          </w:tcPr>
          <w:p w:rsidR="006746B2" w:rsidRPr="00A308A5" w:rsidRDefault="00482FD8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100.65 (16.80)</w:t>
            </w:r>
          </w:p>
        </w:tc>
        <w:tc>
          <w:tcPr>
            <w:tcW w:w="2410" w:type="dxa"/>
          </w:tcPr>
          <w:p w:rsidR="006746B2" w:rsidRPr="00A308A5" w:rsidRDefault="00482FD8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5.73 (3.75- 7.70)</w:t>
            </w:r>
          </w:p>
        </w:tc>
        <w:tc>
          <w:tcPr>
            <w:tcW w:w="2410" w:type="dxa"/>
          </w:tcPr>
          <w:p w:rsidR="006746B2" w:rsidRPr="00A308A5" w:rsidRDefault="00F161AB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5.49 (3.41- 7.57)</w:t>
            </w:r>
          </w:p>
        </w:tc>
      </w:tr>
      <w:tr w:rsidR="006746B2" w:rsidRPr="00A308A5" w:rsidTr="0015055A">
        <w:trPr>
          <w:trHeight w:val="262"/>
        </w:trPr>
        <w:tc>
          <w:tcPr>
            <w:tcW w:w="1951" w:type="dxa"/>
          </w:tcPr>
          <w:p w:rsidR="006746B2" w:rsidRPr="00A308A5" w:rsidRDefault="006746B2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Short-term memory</w:t>
            </w:r>
          </w:p>
        </w:tc>
        <w:tc>
          <w:tcPr>
            <w:tcW w:w="709" w:type="dxa"/>
          </w:tcPr>
          <w:p w:rsidR="006746B2" w:rsidRPr="00A308A5" w:rsidRDefault="00CF769A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701" w:type="dxa"/>
          </w:tcPr>
          <w:p w:rsidR="006746B2" w:rsidRPr="00A308A5" w:rsidRDefault="00CF769A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8.88 (2.86)</w:t>
            </w:r>
          </w:p>
        </w:tc>
        <w:tc>
          <w:tcPr>
            <w:tcW w:w="709" w:type="dxa"/>
          </w:tcPr>
          <w:p w:rsidR="006746B2" w:rsidRPr="00A308A5" w:rsidRDefault="00CF769A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5805</w:t>
            </w:r>
          </w:p>
        </w:tc>
        <w:tc>
          <w:tcPr>
            <w:tcW w:w="1984" w:type="dxa"/>
          </w:tcPr>
          <w:p w:rsidR="006746B2" w:rsidRPr="00A308A5" w:rsidRDefault="00CF769A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10.51 (3.06)</w:t>
            </w:r>
          </w:p>
        </w:tc>
        <w:tc>
          <w:tcPr>
            <w:tcW w:w="2410" w:type="dxa"/>
          </w:tcPr>
          <w:p w:rsidR="006746B2" w:rsidRPr="00A308A5" w:rsidRDefault="00CF769A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1.63 (1.27- 1.99)</w:t>
            </w:r>
          </w:p>
        </w:tc>
        <w:tc>
          <w:tcPr>
            <w:tcW w:w="2410" w:type="dxa"/>
          </w:tcPr>
          <w:p w:rsidR="006746B2" w:rsidRPr="00A308A5" w:rsidRDefault="00647C96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1.55 (1.16- 1.93)</w:t>
            </w:r>
          </w:p>
        </w:tc>
      </w:tr>
      <w:tr w:rsidR="006746B2" w:rsidRPr="00A308A5" w:rsidTr="0015055A">
        <w:trPr>
          <w:trHeight w:val="277"/>
        </w:trPr>
        <w:tc>
          <w:tcPr>
            <w:tcW w:w="1951" w:type="dxa"/>
          </w:tcPr>
          <w:p w:rsidR="006746B2" w:rsidRPr="00A308A5" w:rsidRDefault="006746B2" w:rsidP="007A6A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i/>
                <w:sz w:val="24"/>
                <w:szCs w:val="24"/>
              </w:rPr>
              <w:t>Age 11 years</w:t>
            </w:r>
          </w:p>
        </w:tc>
        <w:tc>
          <w:tcPr>
            <w:tcW w:w="709" w:type="dxa"/>
          </w:tcPr>
          <w:p w:rsidR="006746B2" w:rsidRPr="00A308A5" w:rsidRDefault="006746B2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46B2" w:rsidRPr="00A308A5" w:rsidRDefault="006746B2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46B2" w:rsidRPr="00A308A5" w:rsidRDefault="006746B2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46B2" w:rsidRPr="00A308A5" w:rsidRDefault="006746B2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46B2" w:rsidRPr="00A308A5" w:rsidRDefault="006746B2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46B2" w:rsidRPr="00A308A5" w:rsidRDefault="006746B2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B2" w:rsidRPr="00A308A5" w:rsidTr="0015055A">
        <w:trPr>
          <w:trHeight w:val="277"/>
        </w:trPr>
        <w:tc>
          <w:tcPr>
            <w:tcW w:w="1951" w:type="dxa"/>
          </w:tcPr>
          <w:p w:rsidR="006746B2" w:rsidRPr="00A308A5" w:rsidRDefault="006746B2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Working memory</w:t>
            </w:r>
          </w:p>
        </w:tc>
        <w:tc>
          <w:tcPr>
            <w:tcW w:w="709" w:type="dxa"/>
          </w:tcPr>
          <w:p w:rsidR="006746B2" w:rsidRPr="00A308A5" w:rsidRDefault="00CF769A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701" w:type="dxa"/>
          </w:tcPr>
          <w:p w:rsidR="006746B2" w:rsidRPr="00A308A5" w:rsidRDefault="00CF769A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3.11 (0.79)</w:t>
            </w:r>
          </w:p>
        </w:tc>
        <w:tc>
          <w:tcPr>
            <w:tcW w:w="709" w:type="dxa"/>
          </w:tcPr>
          <w:p w:rsidR="006746B2" w:rsidRPr="00A308A5" w:rsidRDefault="00CF769A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5685</w:t>
            </w:r>
          </w:p>
        </w:tc>
        <w:tc>
          <w:tcPr>
            <w:tcW w:w="1984" w:type="dxa"/>
          </w:tcPr>
          <w:p w:rsidR="006746B2" w:rsidRPr="00A308A5" w:rsidRDefault="00CF769A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3.44 (0.84)</w:t>
            </w:r>
          </w:p>
        </w:tc>
        <w:tc>
          <w:tcPr>
            <w:tcW w:w="2410" w:type="dxa"/>
          </w:tcPr>
          <w:p w:rsidR="006746B2" w:rsidRPr="00A308A5" w:rsidRDefault="00CF769A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0.33 (0.23- 0.44)</w:t>
            </w:r>
          </w:p>
        </w:tc>
        <w:tc>
          <w:tcPr>
            <w:tcW w:w="2410" w:type="dxa"/>
          </w:tcPr>
          <w:p w:rsidR="006746B2" w:rsidRPr="00A308A5" w:rsidRDefault="002A2B57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0.34 (0.22- 0.45)</w:t>
            </w:r>
          </w:p>
        </w:tc>
      </w:tr>
    </w:tbl>
    <w:p w:rsidR="006746B2" w:rsidRPr="00A308A5" w:rsidRDefault="008F234D" w:rsidP="007A6A72">
      <w:pPr>
        <w:spacing w:after="0" w:line="480" w:lineRule="auto"/>
        <w:rPr>
          <w:rFonts w:ascii="Times New Roman" w:hAnsi="Times New Roman" w:cs="Times New Roman"/>
          <w:sz w:val="20"/>
          <w:szCs w:val="24"/>
        </w:rPr>
      </w:pPr>
      <w:r w:rsidRPr="00A308A5">
        <w:rPr>
          <w:rFonts w:ascii="Times New Roman" w:hAnsi="Times New Roman" w:cs="Times New Roman"/>
          <w:sz w:val="20"/>
          <w:szCs w:val="24"/>
        </w:rPr>
        <w:t xml:space="preserve">Note: </w:t>
      </w:r>
      <w:r w:rsidR="006746B2" w:rsidRPr="00A308A5">
        <w:rPr>
          <w:rFonts w:ascii="Times New Roman" w:hAnsi="Times New Roman" w:cs="Times New Roman"/>
          <w:sz w:val="20"/>
          <w:szCs w:val="24"/>
        </w:rPr>
        <w:t>Adjusted analyses included age at the time of testing, gender, ethnicity, and father’s social class as potential confounders</w:t>
      </w:r>
    </w:p>
    <w:p w:rsidR="006746B2" w:rsidRPr="00A308A5" w:rsidRDefault="006746B2" w:rsidP="007A6A7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F4BBC" w:rsidRPr="00A308A5" w:rsidRDefault="002F4BBC" w:rsidP="007A6A7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308A5">
        <w:rPr>
          <w:rFonts w:ascii="Times New Roman" w:hAnsi="Times New Roman" w:cs="Times New Roman"/>
          <w:b/>
          <w:sz w:val="24"/>
          <w:szCs w:val="24"/>
        </w:rPr>
        <w:t>Distribution of IQ scores in children with and without neurodevelopmental disorders:</w:t>
      </w:r>
    </w:p>
    <w:p w:rsidR="002F4BBC" w:rsidRPr="00A308A5" w:rsidRDefault="002F4BBC" w:rsidP="007A6A72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A308A5">
        <w:rPr>
          <w:rFonts w:ascii="Times New Roman" w:hAnsi="Times New Roman" w:cs="Times New Roman"/>
          <w:bCs/>
          <w:sz w:val="24"/>
          <w:szCs w:val="24"/>
        </w:rPr>
        <w:t>There was a linear association between IQ and neurodevelopmental disorders, consistent with the left-shift of entire distribution of IQ scores in ND (</w:t>
      </w:r>
      <w:r w:rsidR="002060EA" w:rsidRPr="00A308A5">
        <w:rPr>
          <w:rFonts w:ascii="Times New Roman" w:hAnsi="Times New Roman" w:cs="Times New Roman"/>
          <w:bCs/>
          <w:sz w:val="24"/>
          <w:szCs w:val="24"/>
        </w:rPr>
        <w:t>p&lt;0.0001</w:t>
      </w:r>
      <w:r w:rsidRPr="00A308A5">
        <w:rPr>
          <w:rFonts w:ascii="Times New Roman" w:hAnsi="Times New Roman" w:cs="Times New Roman"/>
          <w:bCs/>
          <w:sz w:val="24"/>
          <w:szCs w:val="24"/>
        </w:rPr>
        <w:t>). The quadratic term (square of IQ) within the logistic regression model of IQ and N</w:t>
      </w:r>
      <w:r w:rsidR="002060EA" w:rsidRPr="00A308A5">
        <w:rPr>
          <w:rFonts w:ascii="Times New Roman" w:hAnsi="Times New Roman" w:cs="Times New Roman"/>
          <w:bCs/>
          <w:sz w:val="24"/>
          <w:szCs w:val="24"/>
        </w:rPr>
        <w:t>D was not significant (p= 0.36)</w:t>
      </w:r>
      <w:r w:rsidRPr="00A308A5">
        <w:rPr>
          <w:rFonts w:ascii="Times New Roman" w:hAnsi="Times New Roman" w:cs="Times New Roman"/>
          <w:bCs/>
          <w:sz w:val="24"/>
          <w:szCs w:val="24"/>
        </w:rPr>
        <w:t>.</w:t>
      </w:r>
    </w:p>
    <w:p w:rsidR="001F0E19" w:rsidRPr="00A308A5" w:rsidRDefault="001F0E19" w:rsidP="007A6A72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6A72" w:rsidRPr="00A308A5" w:rsidRDefault="007A6A72" w:rsidP="007A6A72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6A72" w:rsidRPr="00A308A5" w:rsidRDefault="007A6A72" w:rsidP="007A6A72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6A72" w:rsidRPr="00A308A5" w:rsidRDefault="007A6A72" w:rsidP="007A6A72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6A72" w:rsidRPr="00A308A5" w:rsidRDefault="007A6A72" w:rsidP="007A6A72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6A72" w:rsidRPr="00A308A5" w:rsidRDefault="007A6A72" w:rsidP="007A6A72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3586" w:rsidRPr="00A308A5" w:rsidRDefault="00793586" w:rsidP="007A6A72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08A5">
        <w:rPr>
          <w:rFonts w:ascii="Times New Roman" w:hAnsi="Times New Roman" w:cs="Times New Roman"/>
          <w:b/>
          <w:bCs/>
          <w:sz w:val="24"/>
          <w:szCs w:val="24"/>
        </w:rPr>
        <w:lastRenderedPageBreak/>
        <w:t>Neurodevelopmental disorders and risk of psychotic experiences:</w:t>
      </w:r>
    </w:p>
    <w:p w:rsidR="007A6A72" w:rsidRPr="00A308A5" w:rsidRDefault="007A6A72" w:rsidP="007A6A72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0E19" w:rsidRPr="00A308A5" w:rsidRDefault="001F0E19" w:rsidP="007A6A72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08A5">
        <w:rPr>
          <w:rFonts w:ascii="Times New Roman" w:hAnsi="Times New Roman" w:cs="Times New Roman"/>
          <w:b/>
          <w:bCs/>
          <w:sz w:val="24"/>
          <w:szCs w:val="24"/>
        </w:rPr>
        <w:t>Online Table 3: Risk of psychotic experiences (PEs) at 13 years among individuals with neurodevelopmental disorders (ND) at age 9 years (excluding all 96 cases of ASD)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369"/>
        <w:gridCol w:w="1134"/>
        <w:gridCol w:w="2268"/>
        <w:gridCol w:w="2409"/>
      </w:tblGrid>
      <w:tr w:rsidR="001F0E19" w:rsidRPr="00A308A5" w:rsidTr="00E44C91">
        <w:tc>
          <w:tcPr>
            <w:tcW w:w="3369" w:type="dxa"/>
          </w:tcPr>
          <w:p w:rsidR="001F0E19" w:rsidRPr="00A308A5" w:rsidRDefault="001F0E19" w:rsidP="007A6A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 and adjustment for confounding</w:t>
            </w:r>
          </w:p>
        </w:tc>
        <w:tc>
          <w:tcPr>
            <w:tcW w:w="1134" w:type="dxa"/>
          </w:tcPr>
          <w:p w:rsidR="001F0E19" w:rsidRPr="00A308A5" w:rsidRDefault="001F0E19" w:rsidP="007A6A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4677" w:type="dxa"/>
            <w:gridSpan w:val="2"/>
          </w:tcPr>
          <w:p w:rsidR="001F0E19" w:rsidRPr="00A308A5" w:rsidRDefault="001F0E19" w:rsidP="007A6A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Odds ratio (95% CI) </w:t>
            </w:r>
          </w:p>
        </w:tc>
      </w:tr>
      <w:tr w:rsidR="001F0E19" w:rsidRPr="00A308A5" w:rsidTr="00E44C91">
        <w:tc>
          <w:tcPr>
            <w:tcW w:w="3369" w:type="dxa"/>
          </w:tcPr>
          <w:p w:rsidR="001F0E19" w:rsidRPr="00A308A5" w:rsidRDefault="001F0E19" w:rsidP="007A6A7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F0E19" w:rsidRPr="00A308A5" w:rsidRDefault="001F0E19" w:rsidP="007A6A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F0E19" w:rsidRPr="00A308A5" w:rsidRDefault="001F0E19" w:rsidP="007A6A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Any PEs</w:t>
            </w:r>
          </w:p>
        </w:tc>
        <w:tc>
          <w:tcPr>
            <w:tcW w:w="2409" w:type="dxa"/>
          </w:tcPr>
          <w:p w:rsidR="001F0E19" w:rsidRPr="00A308A5" w:rsidRDefault="001F0E19" w:rsidP="007A6A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Definite PEs</w:t>
            </w:r>
          </w:p>
        </w:tc>
      </w:tr>
      <w:tr w:rsidR="001F0E19" w:rsidRPr="00A308A5" w:rsidTr="00E44C91">
        <w:tc>
          <w:tcPr>
            <w:tcW w:w="3369" w:type="dxa"/>
          </w:tcPr>
          <w:p w:rsidR="001F0E19" w:rsidRPr="00A308A5" w:rsidRDefault="00F318FC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Unadjusted</w:t>
            </w:r>
          </w:p>
        </w:tc>
        <w:tc>
          <w:tcPr>
            <w:tcW w:w="1134" w:type="dxa"/>
          </w:tcPr>
          <w:p w:rsidR="001F0E19" w:rsidRPr="00A308A5" w:rsidRDefault="00F42BB0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5782</w:t>
            </w:r>
          </w:p>
        </w:tc>
        <w:tc>
          <w:tcPr>
            <w:tcW w:w="2268" w:type="dxa"/>
          </w:tcPr>
          <w:p w:rsidR="001F0E19" w:rsidRPr="00A308A5" w:rsidRDefault="00F42BB0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1.53 (1.11</w:t>
            </w:r>
            <w:r w:rsidR="001F0E19" w:rsidRPr="00A308A5">
              <w:rPr>
                <w:rFonts w:ascii="Times New Roman" w:hAnsi="Times New Roman" w:cs="Times New Roman"/>
                <w:sz w:val="24"/>
                <w:szCs w:val="24"/>
              </w:rPr>
              <w:t>- 2.</w:t>
            </w: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0E19" w:rsidRPr="00A308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1F0E19" w:rsidRPr="00A308A5" w:rsidRDefault="00D847CB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  <w:r w:rsidR="001F0E19" w:rsidRPr="00A308A5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00- 2.11</w:t>
            </w:r>
            <w:r w:rsidR="001F0E19" w:rsidRPr="00A308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0E19" w:rsidRPr="00A308A5" w:rsidTr="00E44C91">
        <w:tc>
          <w:tcPr>
            <w:tcW w:w="3369" w:type="dxa"/>
          </w:tcPr>
          <w:p w:rsidR="001F0E19" w:rsidRPr="00A308A5" w:rsidRDefault="00F318FC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Adjusted for age and gender</w:t>
            </w:r>
          </w:p>
        </w:tc>
        <w:tc>
          <w:tcPr>
            <w:tcW w:w="1134" w:type="dxa"/>
          </w:tcPr>
          <w:p w:rsidR="001F0E19" w:rsidRPr="00A308A5" w:rsidRDefault="00F318FC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5782</w:t>
            </w:r>
          </w:p>
        </w:tc>
        <w:tc>
          <w:tcPr>
            <w:tcW w:w="2268" w:type="dxa"/>
          </w:tcPr>
          <w:p w:rsidR="001F0E19" w:rsidRPr="00A308A5" w:rsidRDefault="00F318FC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1.53 (1.11- 2.12)</w:t>
            </w:r>
          </w:p>
        </w:tc>
        <w:tc>
          <w:tcPr>
            <w:tcW w:w="2409" w:type="dxa"/>
          </w:tcPr>
          <w:p w:rsidR="001F0E19" w:rsidRPr="00A308A5" w:rsidRDefault="00132488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1.61</w:t>
            </w:r>
            <w:r w:rsidR="001F0E19" w:rsidRPr="00A308A5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F0E19" w:rsidRPr="00A308A5">
              <w:rPr>
                <w:rFonts w:ascii="Times New Roman" w:hAnsi="Times New Roman" w:cs="Times New Roman"/>
                <w:sz w:val="24"/>
                <w:szCs w:val="24"/>
              </w:rPr>
              <w:t>- 2.</w:t>
            </w: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1F0E19" w:rsidRPr="00A308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0E19" w:rsidRPr="00A308A5" w:rsidTr="00E44C91">
        <w:tc>
          <w:tcPr>
            <w:tcW w:w="3369" w:type="dxa"/>
          </w:tcPr>
          <w:p w:rsidR="001F0E19" w:rsidRPr="00A308A5" w:rsidRDefault="00F318FC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Additional adjustments for ethnicity, social class, and maternal education</w:t>
            </w:r>
          </w:p>
        </w:tc>
        <w:tc>
          <w:tcPr>
            <w:tcW w:w="1134" w:type="dxa"/>
          </w:tcPr>
          <w:p w:rsidR="001F0E19" w:rsidRPr="00A308A5" w:rsidRDefault="00F318FC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4976</w:t>
            </w:r>
          </w:p>
        </w:tc>
        <w:tc>
          <w:tcPr>
            <w:tcW w:w="2268" w:type="dxa"/>
          </w:tcPr>
          <w:p w:rsidR="001F0E19" w:rsidRPr="00A308A5" w:rsidRDefault="00F318FC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1.49 (1.04- 2.12)</w:t>
            </w:r>
          </w:p>
        </w:tc>
        <w:tc>
          <w:tcPr>
            <w:tcW w:w="2409" w:type="dxa"/>
          </w:tcPr>
          <w:p w:rsidR="001F0E19" w:rsidRPr="00A308A5" w:rsidRDefault="001F0E19" w:rsidP="007A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18FC" w:rsidRPr="00A308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6 (1.</w:t>
            </w:r>
            <w:r w:rsidR="00F318FC" w:rsidRPr="00A308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1- 2.7</w:t>
            </w:r>
            <w:r w:rsidR="00F318FC" w:rsidRPr="00A308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08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F0E19" w:rsidRPr="00A308A5" w:rsidRDefault="001F0E19" w:rsidP="007A6A7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17D9E" w:rsidRPr="00A308A5" w:rsidRDefault="00317D9E" w:rsidP="00317D9E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08A5">
        <w:rPr>
          <w:rFonts w:ascii="Times New Roman" w:hAnsi="Times New Roman" w:cs="Times New Roman"/>
          <w:b/>
          <w:bCs/>
          <w:sz w:val="24"/>
          <w:szCs w:val="24"/>
        </w:rPr>
        <w:t>Effects of neurocognitive deficits on the association between ND and PEs:</w:t>
      </w:r>
    </w:p>
    <w:p w:rsidR="00EE4F61" w:rsidRPr="000F0BED" w:rsidRDefault="00EE4F61" w:rsidP="00EE4F6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308A5">
        <w:rPr>
          <w:rFonts w:ascii="Times New Roman" w:hAnsi="Times New Roman" w:cs="Times New Roman"/>
          <w:sz w:val="24"/>
          <w:szCs w:val="24"/>
        </w:rPr>
        <w:t>In bivariate analysis, there was a significant association between neurodevelopmental disorders (ND) at age 9 years and risk of psychotic experiences (PEs) at age 13 years (effect estimate 0.427, SE 0.163, p= 0.009). Separate regressions showed significant associations between ND and IQ, IQ and PEs after controlling for ND. Finally, ND-PEs, ND-IQ, IQ-PEs, all three regression lines were fitted simultaneously in a single model using MPlus. In this step, the association between ND and PEs was attenuated but still remained significant (estimate 0.</w:t>
      </w:r>
      <w:r w:rsidR="002530EE" w:rsidRPr="00A308A5">
        <w:rPr>
          <w:rFonts w:ascii="Times New Roman" w:hAnsi="Times New Roman" w:cs="Times New Roman"/>
          <w:sz w:val="24"/>
          <w:szCs w:val="24"/>
        </w:rPr>
        <w:t>394</w:t>
      </w:r>
      <w:r w:rsidRPr="00A308A5">
        <w:rPr>
          <w:rFonts w:ascii="Times New Roman" w:hAnsi="Times New Roman" w:cs="Times New Roman"/>
          <w:sz w:val="24"/>
          <w:szCs w:val="24"/>
        </w:rPr>
        <w:t>, SE 0.</w:t>
      </w:r>
      <w:r w:rsidR="002530EE" w:rsidRPr="00A308A5">
        <w:rPr>
          <w:rFonts w:ascii="Times New Roman" w:hAnsi="Times New Roman" w:cs="Times New Roman"/>
          <w:sz w:val="24"/>
          <w:szCs w:val="24"/>
        </w:rPr>
        <w:t>175</w:t>
      </w:r>
      <w:r w:rsidRPr="00A308A5">
        <w:rPr>
          <w:rFonts w:ascii="Times New Roman" w:hAnsi="Times New Roman" w:cs="Times New Roman"/>
          <w:sz w:val="24"/>
          <w:szCs w:val="24"/>
        </w:rPr>
        <w:t>, p= 0.02). Th</w:t>
      </w:r>
      <w:r w:rsidR="00241076" w:rsidRPr="00A308A5">
        <w:rPr>
          <w:rFonts w:ascii="Times New Roman" w:hAnsi="Times New Roman" w:cs="Times New Roman"/>
          <w:sz w:val="24"/>
          <w:szCs w:val="24"/>
        </w:rPr>
        <w:t>e magnitude of attenuation was 7% (95% CI 2</w:t>
      </w:r>
      <w:r w:rsidRPr="00A308A5">
        <w:rPr>
          <w:rFonts w:ascii="Times New Roman" w:hAnsi="Times New Roman" w:cs="Times New Roman"/>
          <w:sz w:val="24"/>
          <w:szCs w:val="24"/>
        </w:rPr>
        <w:t xml:space="preserve">- </w:t>
      </w:r>
      <w:r w:rsidR="00241076" w:rsidRPr="00A308A5">
        <w:rPr>
          <w:rFonts w:ascii="Times New Roman" w:hAnsi="Times New Roman" w:cs="Times New Roman"/>
          <w:sz w:val="24"/>
          <w:szCs w:val="24"/>
        </w:rPr>
        <w:t>12</w:t>
      </w:r>
      <w:r w:rsidRPr="00A308A5">
        <w:rPr>
          <w:rFonts w:ascii="Times New Roman" w:hAnsi="Times New Roman" w:cs="Times New Roman"/>
          <w:sz w:val="24"/>
          <w:szCs w:val="24"/>
        </w:rPr>
        <w:t>%), suggesting partial mediation by IQ. However, there was no evidence of any mediating effect of working memory scores on the association between ND and PEs.</w:t>
      </w:r>
    </w:p>
    <w:p w:rsidR="00317D9E" w:rsidRPr="00272C87" w:rsidRDefault="00317D9E" w:rsidP="00317D9E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0E19" w:rsidRPr="007A6A72" w:rsidRDefault="001F0E19" w:rsidP="007A6A7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sectPr w:rsidR="001F0E19" w:rsidRPr="007A6A72" w:rsidSect="0015055A"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1B2" w:rsidRDefault="001D71B2" w:rsidP="00DA68D2">
      <w:pPr>
        <w:spacing w:after="0" w:line="240" w:lineRule="auto"/>
      </w:pPr>
      <w:r>
        <w:separator/>
      </w:r>
    </w:p>
  </w:endnote>
  <w:endnote w:type="continuationSeparator" w:id="0">
    <w:p w:rsidR="001D71B2" w:rsidRDefault="001D71B2" w:rsidP="00DA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594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68D2" w:rsidRDefault="00DA68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68D2" w:rsidRDefault="00DA6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1B2" w:rsidRDefault="001D71B2" w:rsidP="00DA68D2">
      <w:pPr>
        <w:spacing w:after="0" w:line="240" w:lineRule="auto"/>
      </w:pPr>
      <w:r>
        <w:separator/>
      </w:r>
    </w:p>
  </w:footnote>
  <w:footnote w:type="continuationSeparator" w:id="0">
    <w:p w:rsidR="001D71B2" w:rsidRDefault="001D71B2" w:rsidP="00DA68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13"/>
    <w:rsid w:val="00011A19"/>
    <w:rsid w:val="000637C0"/>
    <w:rsid w:val="00081DF4"/>
    <w:rsid w:val="00117705"/>
    <w:rsid w:val="00132488"/>
    <w:rsid w:val="0015055A"/>
    <w:rsid w:val="00175724"/>
    <w:rsid w:val="001D71B2"/>
    <w:rsid w:val="001F0E19"/>
    <w:rsid w:val="00201435"/>
    <w:rsid w:val="002060EA"/>
    <w:rsid w:val="00216D85"/>
    <w:rsid w:val="00227D6C"/>
    <w:rsid w:val="00231A03"/>
    <w:rsid w:val="00241076"/>
    <w:rsid w:val="002530EE"/>
    <w:rsid w:val="00261652"/>
    <w:rsid w:val="002A2B57"/>
    <w:rsid w:val="002F4BBC"/>
    <w:rsid w:val="002F6C13"/>
    <w:rsid w:val="00317D9E"/>
    <w:rsid w:val="00333A1C"/>
    <w:rsid w:val="0039776B"/>
    <w:rsid w:val="00422A7E"/>
    <w:rsid w:val="00465E10"/>
    <w:rsid w:val="00482FD8"/>
    <w:rsid w:val="004C1834"/>
    <w:rsid w:val="00556340"/>
    <w:rsid w:val="005C08F4"/>
    <w:rsid w:val="005C6C01"/>
    <w:rsid w:val="00647C96"/>
    <w:rsid w:val="006746B2"/>
    <w:rsid w:val="00740B3C"/>
    <w:rsid w:val="00767C4E"/>
    <w:rsid w:val="00793586"/>
    <w:rsid w:val="00793872"/>
    <w:rsid w:val="007A6A72"/>
    <w:rsid w:val="007B20B3"/>
    <w:rsid w:val="007C21AB"/>
    <w:rsid w:val="0083622D"/>
    <w:rsid w:val="00852AD4"/>
    <w:rsid w:val="008A1E11"/>
    <w:rsid w:val="008B7E2A"/>
    <w:rsid w:val="008F234D"/>
    <w:rsid w:val="008F6A72"/>
    <w:rsid w:val="00947C62"/>
    <w:rsid w:val="00A308A5"/>
    <w:rsid w:val="00BF0B52"/>
    <w:rsid w:val="00C21C6D"/>
    <w:rsid w:val="00C22709"/>
    <w:rsid w:val="00C51494"/>
    <w:rsid w:val="00C65B3F"/>
    <w:rsid w:val="00C90792"/>
    <w:rsid w:val="00CF769A"/>
    <w:rsid w:val="00D80B4D"/>
    <w:rsid w:val="00D847CB"/>
    <w:rsid w:val="00DA68D2"/>
    <w:rsid w:val="00DB2580"/>
    <w:rsid w:val="00E55D31"/>
    <w:rsid w:val="00E77B8A"/>
    <w:rsid w:val="00E84FDB"/>
    <w:rsid w:val="00EE4F61"/>
    <w:rsid w:val="00F161AB"/>
    <w:rsid w:val="00F318FC"/>
    <w:rsid w:val="00F40362"/>
    <w:rsid w:val="00F42BB0"/>
    <w:rsid w:val="00FA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6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8D2"/>
  </w:style>
  <w:style w:type="paragraph" w:styleId="Footer">
    <w:name w:val="footer"/>
    <w:basedOn w:val="Normal"/>
    <w:link w:val="FooterChar"/>
    <w:uiPriority w:val="99"/>
    <w:unhideWhenUsed/>
    <w:rsid w:val="00DA6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6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8D2"/>
  </w:style>
  <w:style w:type="paragraph" w:styleId="Footer">
    <w:name w:val="footer"/>
    <w:basedOn w:val="Normal"/>
    <w:link w:val="FooterChar"/>
    <w:uiPriority w:val="99"/>
    <w:unhideWhenUsed/>
    <w:rsid w:val="00DA6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Golam Khandaker</dc:creator>
  <cp:lastModifiedBy>Golam Khandaker</cp:lastModifiedBy>
  <cp:revision>68</cp:revision>
  <dcterms:created xsi:type="dcterms:W3CDTF">2013-11-21T11:57:00Z</dcterms:created>
  <dcterms:modified xsi:type="dcterms:W3CDTF">2013-12-16T18:53:00Z</dcterms:modified>
</cp:coreProperties>
</file>