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34C" w:rsidRDefault="00EE734C" w:rsidP="00EE73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 w:rsidRPr="00CF5445">
        <w:rPr>
          <w:rFonts w:ascii="Times New Roman" w:hAnsi="Times New Roman"/>
          <w:b/>
          <w:sz w:val="24"/>
          <w:szCs w:val="24"/>
          <w:u w:val="single"/>
        </w:rPr>
        <w:t>Supplement</w:t>
      </w:r>
    </w:p>
    <w:p w:rsidR="00EE734C" w:rsidRPr="00CF5445" w:rsidRDefault="00EE734C" w:rsidP="00EE73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277A8" w:rsidRPr="007277A8" w:rsidRDefault="007277A8" w:rsidP="007277A8">
      <w:pPr>
        <w:rPr>
          <w:rFonts w:ascii="Times New Roman" w:hAnsi="Times New Roman"/>
          <w:sz w:val="24"/>
          <w:szCs w:val="24"/>
        </w:rPr>
      </w:pPr>
      <w:proofErr w:type="gramStart"/>
      <w:r w:rsidRPr="007277A8">
        <w:rPr>
          <w:rFonts w:ascii="Times New Roman" w:hAnsi="Times New Roman"/>
          <w:sz w:val="24"/>
          <w:szCs w:val="24"/>
        </w:rPr>
        <w:t>Table 1.</w:t>
      </w:r>
      <w:proofErr w:type="gramEnd"/>
      <w:r w:rsidRPr="007277A8">
        <w:rPr>
          <w:rFonts w:ascii="Times New Roman" w:hAnsi="Times New Roman"/>
          <w:sz w:val="24"/>
          <w:szCs w:val="24"/>
        </w:rPr>
        <w:t xml:space="preserve"> Multivariate model fit statistics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2332"/>
        <w:gridCol w:w="1417"/>
        <w:gridCol w:w="1075"/>
        <w:gridCol w:w="1822"/>
      </w:tblGrid>
      <w:tr w:rsidR="007277A8" w:rsidRPr="007277A8" w:rsidTr="00C529A4"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7277A8" w:rsidRPr="007277A8" w:rsidRDefault="007277A8" w:rsidP="00C529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Model</w:t>
            </w: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</w:tcPr>
          <w:p w:rsidR="007277A8" w:rsidRPr="007277A8" w:rsidRDefault="007277A8" w:rsidP="00C529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-2LL (</w:t>
            </w:r>
            <w:proofErr w:type="spellStart"/>
            <w:r w:rsidRPr="007277A8">
              <w:rPr>
                <w:rFonts w:ascii="Times New Roman" w:hAnsi="Times New Roman"/>
              </w:rPr>
              <w:t>df</w:t>
            </w:r>
            <w:proofErr w:type="spellEnd"/>
            <w:r w:rsidRPr="007277A8">
              <w:rPr>
                <w:rFonts w:ascii="Times New Roman" w:hAnsi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277A8" w:rsidRPr="007277A8" w:rsidRDefault="007277A8" w:rsidP="00C529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∆-2LL(∆</w:t>
            </w:r>
            <w:proofErr w:type="spellStart"/>
            <w:r w:rsidRPr="007277A8">
              <w:rPr>
                <w:rFonts w:ascii="Times New Roman" w:hAnsi="Times New Roman"/>
              </w:rPr>
              <w:t>df</w:t>
            </w:r>
            <w:proofErr w:type="spellEnd"/>
            <w:r w:rsidRPr="007277A8">
              <w:rPr>
                <w:rFonts w:ascii="Times New Roman" w:hAnsi="Times New Roman"/>
              </w:rPr>
              <w:t>)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7277A8" w:rsidRPr="007277A8" w:rsidRDefault="007277A8" w:rsidP="00C529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p</w:t>
            </w:r>
          </w:p>
        </w:tc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</w:tcPr>
          <w:p w:rsidR="007277A8" w:rsidRPr="007277A8" w:rsidRDefault="007277A8" w:rsidP="00C529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AIC</w:t>
            </w:r>
          </w:p>
        </w:tc>
      </w:tr>
      <w:tr w:rsidR="007277A8" w:rsidRPr="007277A8" w:rsidTr="00C529A4">
        <w:tc>
          <w:tcPr>
            <w:tcW w:w="2596" w:type="dxa"/>
            <w:tcBorders>
              <w:top w:val="single" w:sz="4" w:space="0" w:color="auto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  <w:i/>
                <w:u w:val="single"/>
              </w:rPr>
            </w:pPr>
            <w:r w:rsidRPr="007277A8">
              <w:rPr>
                <w:rFonts w:ascii="Times New Roman" w:hAnsi="Times New Roman"/>
                <w:i/>
                <w:u w:val="single"/>
              </w:rPr>
              <w:t>Anxiety (4-12)</w: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2" w:type="dxa"/>
            <w:tcBorders>
              <w:top w:val="single" w:sz="4" w:space="0" w:color="auto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77A8" w:rsidRPr="007277A8" w:rsidTr="00C529A4">
        <w:tc>
          <w:tcPr>
            <w:tcW w:w="2596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Saturated Phenotypic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120770.9 (46676)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27418.9</w:t>
            </w:r>
          </w:p>
        </w:tc>
      </w:tr>
      <w:tr w:rsidR="007277A8" w:rsidRPr="007277A8" w:rsidTr="00C529A4">
        <w:tc>
          <w:tcPr>
            <w:tcW w:w="2596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277A8">
              <w:rPr>
                <w:rFonts w:ascii="Times New Roman" w:hAnsi="Times New Roman"/>
                <w:b/>
              </w:rPr>
              <w:t>Cholesky</w:t>
            </w:r>
            <w:proofErr w:type="spellEnd"/>
          </w:p>
        </w:tc>
        <w:tc>
          <w:tcPr>
            <w:tcW w:w="233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120893.6 (46730)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27433.6</w:t>
            </w:r>
          </w:p>
        </w:tc>
      </w:tr>
      <w:tr w:rsidR="007277A8" w:rsidRPr="007277A8" w:rsidTr="00C529A4">
        <w:tc>
          <w:tcPr>
            <w:tcW w:w="2596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Independent pathway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120937.3 (46736)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43.7 (6)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 xml:space="preserve"> &lt; .001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27465.3</w:t>
            </w:r>
          </w:p>
        </w:tc>
      </w:tr>
      <w:tr w:rsidR="007277A8" w:rsidRPr="007277A8" w:rsidTr="00C529A4">
        <w:tc>
          <w:tcPr>
            <w:tcW w:w="2596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Common pathway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121050.4 (46742)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156.8 (12)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27566.4</w:t>
            </w:r>
          </w:p>
        </w:tc>
      </w:tr>
      <w:tr w:rsidR="007277A8" w:rsidRPr="007277A8" w:rsidTr="00C529A4">
        <w:tc>
          <w:tcPr>
            <w:tcW w:w="2596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Simplex</w:t>
            </w:r>
          </w:p>
        </w:tc>
        <w:tc>
          <w:tcPr>
            <w:tcW w:w="233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121891.4 (46741)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997.8 (11)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28409.4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  <w:i/>
                <w:u w:val="single"/>
              </w:rPr>
            </w:pPr>
            <w:r w:rsidRPr="007277A8">
              <w:rPr>
                <w:rFonts w:ascii="Times New Roman" w:hAnsi="Times New Roman"/>
                <w:i/>
                <w:u w:val="single"/>
              </w:rPr>
              <w:t>Conduct (4-16)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Saturated Phenotypic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136170.2 (55325)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25520.2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277A8">
              <w:rPr>
                <w:rFonts w:ascii="Times New Roman" w:hAnsi="Times New Roman"/>
                <w:b/>
              </w:rPr>
              <w:t>Cholesky</w:t>
            </w:r>
            <w:proofErr w:type="spellEnd"/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136345.5 (55405)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25535.5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Independent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136527.9 (55420)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182.4 (15)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25687.9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Common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136679.0 (55428)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333.5 (23)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25823.0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Simplex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136492.4 (55426)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146.9 (21)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25640.4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  <w:i/>
                <w:u w:val="single"/>
              </w:rPr>
            </w:pPr>
            <w:r w:rsidRPr="007277A8">
              <w:rPr>
                <w:rFonts w:ascii="Times New Roman" w:hAnsi="Times New Roman"/>
                <w:i/>
                <w:u w:val="single"/>
              </w:rPr>
              <w:t>Hyperactivity (4-16)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Saturated Phenotypic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135723.6 (55291)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25141.6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277A8">
              <w:rPr>
                <w:rFonts w:ascii="Times New Roman" w:hAnsi="Times New Roman"/>
                <w:b/>
              </w:rPr>
              <w:t>Cholesky</w:t>
            </w:r>
            <w:proofErr w:type="spellEnd"/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136865.4 (55371)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26123.4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Independent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137065.3 (55386)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199.9 (15)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26293.3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Common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137558.8 (55394)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693.4 (23)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26770.7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Simplex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137124.9 (55392)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259.5 (21)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26340.9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  <w:i/>
                <w:u w:val="single"/>
              </w:rPr>
            </w:pPr>
            <w:r w:rsidRPr="007277A8">
              <w:rPr>
                <w:rFonts w:ascii="Times New Roman" w:hAnsi="Times New Roman"/>
                <w:i/>
                <w:u w:val="single"/>
              </w:rPr>
              <w:t>Peer Problems (4-12)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Saturated Phenotypic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120396.6 (46656)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27084.6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277A8">
              <w:rPr>
                <w:rFonts w:ascii="Times New Roman" w:hAnsi="Times New Roman"/>
                <w:b/>
              </w:rPr>
              <w:t>Cholesky</w:t>
            </w:r>
            <w:proofErr w:type="spellEnd"/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120807.2 (46710)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27387.2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Independent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120858.2 (46716)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  <w:b/>
              </w:rPr>
              <w:t>51.0 (6)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27426.2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Common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120912.3 (46722)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105.1 (12)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27468.3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Simplex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120941.5 (46721)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134.3 (11)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27499.5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  <w:i/>
                <w:u w:val="single"/>
              </w:rPr>
            </w:pPr>
            <w:proofErr w:type="spellStart"/>
            <w:r w:rsidRPr="007277A8">
              <w:rPr>
                <w:rFonts w:ascii="Times New Roman" w:hAnsi="Times New Roman"/>
                <w:i/>
                <w:u w:val="single"/>
              </w:rPr>
              <w:t>Prosociality</w:t>
            </w:r>
            <w:proofErr w:type="spellEnd"/>
            <w:r w:rsidRPr="007277A8">
              <w:rPr>
                <w:rFonts w:ascii="Times New Roman" w:hAnsi="Times New Roman"/>
                <w:i/>
                <w:u w:val="single"/>
              </w:rPr>
              <w:t xml:space="preserve"> (4-16)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Saturated Phenotypic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137978.8 (55350)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27278.8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277A8">
              <w:rPr>
                <w:rFonts w:ascii="Times New Roman" w:hAnsi="Times New Roman"/>
                <w:b/>
              </w:rPr>
              <w:t>Cholesky</w:t>
            </w:r>
            <w:proofErr w:type="spellEnd"/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138186.0 (55430)</w:t>
            </w:r>
          </w:p>
        </w:tc>
        <w:tc>
          <w:tcPr>
            <w:tcW w:w="1417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075" w:type="dxa"/>
          </w:tcPr>
          <w:p w:rsidR="007277A8" w:rsidRPr="007277A8" w:rsidRDefault="00AE03D2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77A8">
              <w:rPr>
                <w:rFonts w:ascii="Times New Roman" w:hAnsi="Times New Roman"/>
                <w:b/>
              </w:rPr>
              <w:t>27326.0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Independent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138414.6 (55445)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228.6 (15)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27524.6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Common pathway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138604.7 (55453)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418.7 (23)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27698.7</w:t>
            </w:r>
          </w:p>
        </w:tc>
      </w:tr>
      <w:tr w:rsidR="007277A8" w:rsidRPr="007277A8" w:rsidTr="00C529A4">
        <w:tc>
          <w:tcPr>
            <w:tcW w:w="2596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Simplex</w:t>
            </w:r>
          </w:p>
        </w:tc>
        <w:tc>
          <w:tcPr>
            <w:tcW w:w="233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138300.4 (55451)</w:t>
            </w:r>
          </w:p>
        </w:tc>
        <w:tc>
          <w:tcPr>
            <w:tcW w:w="1417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114.4 (21)</w:t>
            </w:r>
          </w:p>
        </w:tc>
        <w:tc>
          <w:tcPr>
            <w:tcW w:w="1075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&lt; .001</w:t>
            </w:r>
          </w:p>
        </w:tc>
        <w:tc>
          <w:tcPr>
            <w:tcW w:w="1822" w:type="dxa"/>
          </w:tcPr>
          <w:p w:rsidR="007277A8" w:rsidRPr="007277A8" w:rsidRDefault="007277A8" w:rsidP="00C529A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7277A8">
              <w:rPr>
                <w:rFonts w:ascii="Times New Roman" w:hAnsi="Times New Roman"/>
              </w:rPr>
              <w:t>27398.4</w:t>
            </w:r>
          </w:p>
        </w:tc>
      </w:tr>
    </w:tbl>
    <w:p w:rsidR="007277A8" w:rsidRDefault="007277A8" w:rsidP="00C524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277A8">
        <w:rPr>
          <w:rFonts w:ascii="Times New Roman" w:hAnsi="Times New Roman"/>
          <w:sz w:val="24"/>
          <w:szCs w:val="24"/>
        </w:rPr>
        <w:t>Note: -2LL = -2 log likelihood; ∆-</w:t>
      </w:r>
      <w:proofErr w:type="gramStart"/>
      <w:r w:rsidRPr="007277A8">
        <w:rPr>
          <w:rFonts w:ascii="Times New Roman" w:hAnsi="Times New Roman"/>
          <w:sz w:val="24"/>
          <w:szCs w:val="24"/>
        </w:rPr>
        <w:t>2LL(</w:t>
      </w:r>
      <w:proofErr w:type="gramEnd"/>
      <w:r w:rsidRPr="007277A8">
        <w:rPr>
          <w:rFonts w:ascii="Times New Roman" w:hAnsi="Times New Roman"/>
          <w:sz w:val="24"/>
          <w:szCs w:val="24"/>
        </w:rPr>
        <w:t>∆</w:t>
      </w:r>
      <w:proofErr w:type="spellStart"/>
      <w:r w:rsidRPr="007277A8">
        <w:rPr>
          <w:rFonts w:ascii="Times New Roman" w:hAnsi="Times New Roman"/>
          <w:sz w:val="24"/>
          <w:szCs w:val="24"/>
        </w:rPr>
        <w:t>df</w:t>
      </w:r>
      <w:proofErr w:type="spellEnd"/>
      <w:r w:rsidRPr="007277A8">
        <w:rPr>
          <w:rFonts w:ascii="Times New Roman" w:hAnsi="Times New Roman"/>
          <w:sz w:val="24"/>
          <w:szCs w:val="24"/>
        </w:rPr>
        <w:t xml:space="preserve">) = change in -2LL compared to </w:t>
      </w:r>
      <w:proofErr w:type="spellStart"/>
      <w:r w:rsidRPr="007277A8">
        <w:rPr>
          <w:rFonts w:ascii="Times New Roman" w:hAnsi="Times New Roman"/>
          <w:sz w:val="24"/>
          <w:szCs w:val="24"/>
        </w:rPr>
        <w:t>Cholesky</w:t>
      </w:r>
      <w:proofErr w:type="spellEnd"/>
      <w:r w:rsidRPr="007277A8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7277A8">
        <w:rPr>
          <w:rFonts w:ascii="Times New Roman" w:hAnsi="Times New Roman"/>
          <w:sz w:val="24"/>
          <w:szCs w:val="24"/>
        </w:rPr>
        <w:t>df</w:t>
      </w:r>
      <w:proofErr w:type="spellEnd"/>
      <w:r w:rsidRPr="007277A8">
        <w:rPr>
          <w:rFonts w:ascii="Times New Roman" w:hAnsi="Times New Roman"/>
          <w:sz w:val="24"/>
          <w:szCs w:val="24"/>
        </w:rPr>
        <w:t xml:space="preserve"> = degrees of freedom; AIC = </w:t>
      </w:r>
      <w:proofErr w:type="spellStart"/>
      <w:r w:rsidRPr="007277A8">
        <w:rPr>
          <w:rFonts w:ascii="Times New Roman" w:hAnsi="Times New Roman"/>
          <w:sz w:val="24"/>
          <w:szCs w:val="24"/>
        </w:rPr>
        <w:t>Akaike</w:t>
      </w:r>
      <w:proofErr w:type="spellEnd"/>
      <w:r w:rsidRPr="007277A8">
        <w:rPr>
          <w:rFonts w:ascii="Times New Roman" w:hAnsi="Times New Roman"/>
          <w:sz w:val="24"/>
          <w:szCs w:val="24"/>
        </w:rPr>
        <w:t xml:space="preserve"> information criterion; Bolded model = best fitting twin model.</w:t>
      </w:r>
    </w:p>
    <w:p w:rsidR="007277A8" w:rsidRDefault="007277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277A8" w:rsidRDefault="007277A8" w:rsidP="00C524F6">
      <w:pPr>
        <w:spacing w:after="0" w:line="240" w:lineRule="auto"/>
        <w:rPr>
          <w:rFonts w:ascii="Times New Roman" w:hAnsi="Times New Roman"/>
          <w:sz w:val="24"/>
          <w:szCs w:val="24"/>
        </w:rPr>
        <w:sectPr w:rsidR="007277A8" w:rsidSect="007277A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E734C" w:rsidRPr="007277A8" w:rsidRDefault="00EE734C" w:rsidP="00C524F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7277A8">
        <w:rPr>
          <w:rFonts w:ascii="Times New Roman" w:hAnsi="Times New Roman"/>
          <w:sz w:val="24"/>
          <w:szCs w:val="24"/>
        </w:rPr>
        <w:lastRenderedPageBreak/>
        <w:t>Figure 1.</w:t>
      </w:r>
      <w:proofErr w:type="gramEnd"/>
      <w:r w:rsidRPr="007277A8">
        <w:rPr>
          <w:rFonts w:ascii="Times New Roman" w:hAnsi="Times New Roman"/>
          <w:sz w:val="24"/>
          <w:szCs w:val="24"/>
        </w:rPr>
        <w:t xml:space="preserve"> The common pathway model for SDQ measures from ages 4 – 16.</w:t>
      </w:r>
    </w:p>
    <w:p w:rsidR="00EE734C" w:rsidRDefault="00EE734C" w:rsidP="00EE734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E734C" w:rsidRPr="00007A4E" w:rsidRDefault="00EE734C" w:rsidP="00EE734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1B74441D" wp14:editId="5665C88D">
            <wp:extent cx="6877318" cy="409364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388" b="38617"/>
                    <a:stretch/>
                  </pic:blipFill>
                  <pic:spPr bwMode="auto">
                    <a:xfrm>
                      <a:off x="0" y="0"/>
                      <a:ext cx="6869876" cy="408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34C" w:rsidRDefault="00EE734C" w:rsidP="00EE734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E734C" w:rsidRDefault="00E34EF7" w:rsidP="00EE734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Note. A = additive genetic effects; C = shared-environment effects; E = </w:t>
      </w:r>
      <w:proofErr w:type="spellStart"/>
      <w:r>
        <w:rPr>
          <w:rFonts w:ascii="Times New Roman" w:hAnsi="Times New Roman"/>
          <w:sz w:val="24"/>
          <w:szCs w:val="24"/>
        </w:rPr>
        <w:t>nonshared</w:t>
      </w:r>
      <w:proofErr w:type="spellEnd"/>
      <w:r>
        <w:rPr>
          <w:rFonts w:ascii="Times New Roman" w:hAnsi="Times New Roman"/>
          <w:sz w:val="24"/>
          <w:szCs w:val="24"/>
        </w:rPr>
        <w:t>-environment effects.</w:t>
      </w:r>
      <w:r w:rsidR="00EE734C">
        <w:rPr>
          <w:rFonts w:ascii="Times New Roman" w:hAnsi="Times New Roman"/>
          <w:sz w:val="24"/>
          <w:szCs w:val="24"/>
        </w:rPr>
        <w:br w:type="page"/>
      </w:r>
    </w:p>
    <w:p w:rsidR="00EE734C" w:rsidRDefault="00EE734C" w:rsidP="00EE734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Figure 2</w:t>
      </w:r>
      <w:r w:rsidRPr="00A800C9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independent pathway</w:t>
      </w:r>
      <w:r w:rsidRPr="0086534C">
        <w:rPr>
          <w:rFonts w:ascii="Times New Roman" w:hAnsi="Times New Roman"/>
          <w:sz w:val="24"/>
          <w:szCs w:val="24"/>
        </w:rPr>
        <w:t xml:space="preserve"> model for SDQ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34C">
        <w:rPr>
          <w:rFonts w:ascii="Times New Roman" w:hAnsi="Times New Roman"/>
          <w:sz w:val="24"/>
          <w:szCs w:val="24"/>
        </w:rPr>
        <w:t xml:space="preserve">measures </w:t>
      </w:r>
      <w:r>
        <w:rPr>
          <w:rFonts w:ascii="Times New Roman" w:hAnsi="Times New Roman"/>
          <w:sz w:val="24"/>
          <w:szCs w:val="24"/>
        </w:rPr>
        <w:t>from ages 4 – 16.</w:t>
      </w:r>
    </w:p>
    <w:p w:rsidR="00EE734C" w:rsidRDefault="00EE734C" w:rsidP="00EE73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734C" w:rsidRDefault="00EE734C" w:rsidP="00EE734C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9CBB605" wp14:editId="3712ADC4">
            <wp:extent cx="7856113" cy="399607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4587" b="36108"/>
                    <a:stretch/>
                  </pic:blipFill>
                  <pic:spPr bwMode="auto">
                    <a:xfrm>
                      <a:off x="0" y="0"/>
                      <a:ext cx="7847612" cy="399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34C" w:rsidRDefault="00E34EF7" w:rsidP="00EE73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Note. A = additive genetic effects; C = shared-environment effects; E = </w:t>
      </w:r>
      <w:proofErr w:type="spellStart"/>
      <w:r>
        <w:rPr>
          <w:rFonts w:ascii="Times New Roman" w:hAnsi="Times New Roman"/>
          <w:sz w:val="24"/>
          <w:szCs w:val="24"/>
        </w:rPr>
        <w:t>nonshared</w:t>
      </w:r>
      <w:proofErr w:type="spellEnd"/>
      <w:r>
        <w:rPr>
          <w:rFonts w:ascii="Times New Roman" w:hAnsi="Times New Roman"/>
          <w:sz w:val="24"/>
          <w:szCs w:val="24"/>
        </w:rPr>
        <w:t>-environment effects.</w:t>
      </w:r>
    </w:p>
    <w:p w:rsidR="007163CE" w:rsidRDefault="007163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163CE" w:rsidRDefault="007163CE" w:rsidP="007163C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Figure </w:t>
      </w:r>
      <w:r w:rsidR="00C524F6">
        <w:rPr>
          <w:rFonts w:ascii="Times New Roman" w:hAnsi="Times New Roman"/>
          <w:sz w:val="24"/>
          <w:szCs w:val="24"/>
        </w:rPr>
        <w:t>3</w:t>
      </w:r>
      <w:r w:rsidRPr="00A800C9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SIMPLEX</w:t>
      </w:r>
      <w:r w:rsidRPr="0086534C">
        <w:rPr>
          <w:rFonts w:ascii="Times New Roman" w:hAnsi="Times New Roman"/>
          <w:sz w:val="24"/>
          <w:szCs w:val="24"/>
        </w:rPr>
        <w:t xml:space="preserve"> model for SDQ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34C">
        <w:rPr>
          <w:rFonts w:ascii="Times New Roman" w:hAnsi="Times New Roman"/>
          <w:sz w:val="24"/>
          <w:szCs w:val="24"/>
        </w:rPr>
        <w:t xml:space="preserve">measures </w:t>
      </w:r>
      <w:r>
        <w:rPr>
          <w:rFonts w:ascii="Times New Roman" w:hAnsi="Times New Roman"/>
          <w:sz w:val="24"/>
          <w:szCs w:val="24"/>
        </w:rPr>
        <w:t>from ages 4 – 16.</w:t>
      </w:r>
    </w:p>
    <w:p w:rsidR="00EE734C" w:rsidRDefault="00EE734C" w:rsidP="00EE734C">
      <w:pPr>
        <w:rPr>
          <w:rFonts w:ascii="Times New Roman" w:hAnsi="Times New Roman"/>
          <w:sz w:val="24"/>
          <w:szCs w:val="24"/>
        </w:rPr>
      </w:pPr>
    </w:p>
    <w:p w:rsidR="00076CBF" w:rsidRDefault="00FC1DBB">
      <w:r>
        <w:rPr>
          <w:noProof/>
          <w:lang w:val="en-GB" w:eastAsia="en-GB"/>
        </w:rPr>
        <w:drawing>
          <wp:inline distT="0" distB="0" distL="0" distR="0" wp14:anchorId="62A10AC6" wp14:editId="57272E36">
            <wp:extent cx="4525108" cy="4316715"/>
            <wp:effectExtent l="0" t="0" r="889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7" t="18137" r="7671" b="15549"/>
                    <a:stretch/>
                  </pic:blipFill>
                  <pic:spPr bwMode="auto">
                    <a:xfrm>
                      <a:off x="0" y="0"/>
                      <a:ext cx="4526126" cy="431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DBB" w:rsidRPr="00FC1DBB" w:rsidRDefault="00FC1DBB">
      <w:pPr>
        <w:rPr>
          <w:rFonts w:ascii="Times New Roman" w:hAnsi="Times New Roman"/>
          <w:sz w:val="24"/>
          <w:szCs w:val="24"/>
        </w:rPr>
      </w:pPr>
      <w:r w:rsidRPr="00FC1DBB">
        <w:rPr>
          <w:rFonts w:ascii="Times New Roman" w:hAnsi="Times New Roman"/>
          <w:sz w:val="24"/>
          <w:szCs w:val="24"/>
        </w:rPr>
        <w:t xml:space="preserve">Note. </w:t>
      </w:r>
      <w:r w:rsidR="00E34EF7">
        <w:rPr>
          <w:rFonts w:ascii="Times New Roman" w:hAnsi="Times New Roman"/>
          <w:sz w:val="24"/>
          <w:szCs w:val="24"/>
        </w:rPr>
        <w:t xml:space="preserve">Note. A = additive genetic effects; E = </w:t>
      </w:r>
      <w:proofErr w:type="spellStart"/>
      <w:r w:rsidR="00E34EF7">
        <w:rPr>
          <w:rFonts w:ascii="Times New Roman" w:hAnsi="Times New Roman"/>
          <w:sz w:val="24"/>
          <w:szCs w:val="24"/>
        </w:rPr>
        <w:t>nonshared</w:t>
      </w:r>
      <w:proofErr w:type="spellEnd"/>
      <w:r w:rsidR="00E34EF7">
        <w:rPr>
          <w:rFonts w:ascii="Times New Roman" w:hAnsi="Times New Roman"/>
          <w:sz w:val="24"/>
          <w:szCs w:val="24"/>
        </w:rPr>
        <w:t xml:space="preserve">-environment effects; </w:t>
      </w:r>
      <w:r w:rsidRPr="00FC1DBB">
        <w:rPr>
          <w:rFonts w:ascii="Times New Roman" w:hAnsi="Times New Roman"/>
          <w:sz w:val="24"/>
          <w:szCs w:val="24"/>
        </w:rPr>
        <w:t>Share</w:t>
      </w:r>
      <w:r>
        <w:rPr>
          <w:rFonts w:ascii="Times New Roman" w:hAnsi="Times New Roman"/>
          <w:sz w:val="24"/>
          <w:szCs w:val="24"/>
        </w:rPr>
        <w:t>d</w:t>
      </w:r>
      <w:r w:rsidRPr="00FC1DBB">
        <w:rPr>
          <w:rFonts w:ascii="Times New Roman" w:hAnsi="Times New Roman"/>
          <w:sz w:val="24"/>
          <w:szCs w:val="24"/>
        </w:rPr>
        <w:t>-environment effects (C) were modeled in the same fashion as A and E, but are omitted here for clarity of presentation.</w:t>
      </w:r>
    </w:p>
    <w:sectPr w:rsidR="00FC1DBB" w:rsidRPr="00FC1DBB" w:rsidSect="007277A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4C"/>
    <w:rsid w:val="00076CBF"/>
    <w:rsid w:val="004064E1"/>
    <w:rsid w:val="007163CE"/>
    <w:rsid w:val="007277A8"/>
    <w:rsid w:val="009945A6"/>
    <w:rsid w:val="00A3218D"/>
    <w:rsid w:val="00AE03D2"/>
    <w:rsid w:val="00BB7BC1"/>
    <w:rsid w:val="00C524F6"/>
    <w:rsid w:val="00C6110F"/>
    <w:rsid w:val="00D953B7"/>
    <w:rsid w:val="00E34EF7"/>
    <w:rsid w:val="00EE734C"/>
    <w:rsid w:val="00FC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34C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34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7277A8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34C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34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7277A8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Lewis</dc:creator>
  <cp:lastModifiedBy>Gary Lewis</cp:lastModifiedBy>
  <cp:revision>12</cp:revision>
  <dcterms:created xsi:type="dcterms:W3CDTF">2014-07-16T12:24:00Z</dcterms:created>
  <dcterms:modified xsi:type="dcterms:W3CDTF">2014-12-21T14:28:00Z</dcterms:modified>
</cp:coreProperties>
</file>