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F9" w:rsidRPr="00162CF7" w:rsidRDefault="002753B4" w:rsidP="002753B4">
      <w:pPr>
        <w:spacing w:after="0" w:line="480" w:lineRule="auto"/>
        <w:rPr>
          <w:b/>
        </w:rPr>
      </w:pPr>
      <w:r>
        <w:rPr>
          <w:b/>
        </w:rPr>
        <w:t>SUPPLEMENTARY MATERIAL</w:t>
      </w:r>
    </w:p>
    <w:p w:rsidR="00BB35F9" w:rsidRDefault="00BB35F9" w:rsidP="00BB35F9">
      <w:pPr>
        <w:spacing w:line="480" w:lineRule="auto"/>
      </w:pPr>
      <w:r w:rsidRPr="009968F4">
        <w:t xml:space="preserve">Figure S1. </w:t>
      </w:r>
      <w:r>
        <w:t>Full children-of-twins structural equation model showing correlations for monozygotic and dizygotic twin families</w:t>
      </w:r>
    </w:p>
    <w:p w:rsidR="00BB35F9" w:rsidRDefault="00BB35F9" w:rsidP="00BB35F9">
      <w:pPr>
        <w:spacing w:line="480" w:lineRule="auto"/>
      </w:pPr>
      <w:r w:rsidRPr="001B5270">
        <w:rPr>
          <w:noProof/>
        </w:rPr>
        <w:drawing>
          <wp:inline distT="0" distB="0" distL="0" distR="0">
            <wp:extent cx="5731510" cy="5298528"/>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5298528"/>
                    </a:xfrm>
                    <a:prstGeom prst="rect">
                      <a:avLst/>
                    </a:prstGeom>
                    <a:noFill/>
                    <a:ln w="9525">
                      <a:noFill/>
                      <a:miter lim="800000"/>
                      <a:headEnd/>
                      <a:tailEnd/>
                    </a:ln>
                  </pic:spPr>
                </pic:pic>
              </a:graphicData>
            </a:graphic>
          </wp:inline>
        </w:drawing>
      </w:r>
      <w:bookmarkStart w:id="0" w:name="_GoBack"/>
      <w:bookmarkEnd w:id="0"/>
    </w:p>
    <w:p w:rsidR="00BB35F9" w:rsidRPr="009968F4" w:rsidRDefault="00BB35F9" w:rsidP="00BB35F9">
      <w:pPr>
        <w:spacing w:line="480" w:lineRule="auto"/>
      </w:pPr>
      <w:r>
        <w:rPr>
          <w:noProof/>
        </w:rPr>
        <w:t>A1=Additive genetic effects on parental depression; C1= shared-environmental effects on parental depression; E1=nonshared environmental effects on parental depression; A1’=genetic effects common to parental depression and offspring phenotype; A2=familial effects specific to offspring phenotype; E2=nonshared environmental effects on offspring phenotype. NB the pathway between A1 and A1’ is fixed to .50 because parents and children share 50% of their genome.</w:t>
      </w:r>
    </w:p>
    <w:p w:rsidR="00BB35F9" w:rsidRDefault="00BB35F9" w:rsidP="00BB35F9">
      <w:pPr>
        <w:spacing w:line="480" w:lineRule="auto"/>
      </w:pPr>
    </w:p>
    <w:p w:rsidR="00BB35F9" w:rsidRPr="009968F4" w:rsidRDefault="00BB35F9" w:rsidP="00BB35F9">
      <w:pPr>
        <w:spacing w:line="480" w:lineRule="auto"/>
      </w:pPr>
      <w:r w:rsidRPr="009968F4">
        <w:lastRenderedPageBreak/>
        <w:t xml:space="preserve">Table </w:t>
      </w:r>
      <w:r>
        <w:t>S1</w:t>
      </w:r>
      <w:r w:rsidRPr="009968F4">
        <w:t>. Matrix Specification of the Children-of-Twins Model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268"/>
        <w:gridCol w:w="2409"/>
        <w:gridCol w:w="1843"/>
        <w:gridCol w:w="1621"/>
      </w:tblGrid>
      <w:tr w:rsidR="00BB35F9" w:rsidTr="00B25B9F">
        <w:tc>
          <w:tcPr>
            <w:tcW w:w="9242" w:type="dxa"/>
            <w:gridSpan w:val="5"/>
            <w:tcBorders>
              <w:top w:val="single" w:sz="4" w:space="0" w:color="auto"/>
              <w:bottom w:val="single" w:sz="4" w:space="0" w:color="auto"/>
            </w:tcBorders>
          </w:tcPr>
          <w:p w:rsidR="00BB35F9" w:rsidRPr="00A277A5" w:rsidRDefault="00BB35F9" w:rsidP="00B25B9F">
            <w:pPr>
              <w:spacing w:line="480" w:lineRule="auto"/>
            </w:pPr>
            <w:r w:rsidRPr="00A277A5">
              <w:t>Variance-covariance matrix for monozygotic twins</w:t>
            </w:r>
          </w:p>
        </w:tc>
      </w:tr>
      <w:tr w:rsidR="00BB35F9" w:rsidTr="00B25B9F">
        <w:tc>
          <w:tcPr>
            <w:tcW w:w="1101" w:type="dxa"/>
            <w:tcBorders>
              <w:top w:val="single" w:sz="4" w:space="0" w:color="auto"/>
              <w:bottom w:val="single" w:sz="4" w:space="0" w:color="auto"/>
            </w:tcBorders>
          </w:tcPr>
          <w:p w:rsidR="00BB35F9" w:rsidRPr="00A277A5" w:rsidRDefault="00BB35F9" w:rsidP="00B25B9F">
            <w:pPr>
              <w:spacing w:line="480" w:lineRule="auto"/>
            </w:pPr>
          </w:p>
        </w:tc>
        <w:tc>
          <w:tcPr>
            <w:tcW w:w="2268" w:type="dxa"/>
            <w:tcBorders>
              <w:top w:val="single" w:sz="4" w:space="0" w:color="auto"/>
              <w:bottom w:val="single" w:sz="4" w:space="0" w:color="auto"/>
            </w:tcBorders>
          </w:tcPr>
          <w:p w:rsidR="00BB35F9" w:rsidRPr="00A277A5" w:rsidRDefault="00BB35F9" w:rsidP="00B25B9F">
            <w:pPr>
              <w:spacing w:line="480" w:lineRule="auto"/>
            </w:pPr>
            <w:r w:rsidRPr="00A277A5">
              <w:t>Parent (Twin) 1</w:t>
            </w:r>
          </w:p>
        </w:tc>
        <w:tc>
          <w:tcPr>
            <w:tcW w:w="2409" w:type="dxa"/>
            <w:tcBorders>
              <w:top w:val="single" w:sz="4" w:space="0" w:color="auto"/>
              <w:bottom w:val="single" w:sz="4" w:space="0" w:color="auto"/>
            </w:tcBorders>
          </w:tcPr>
          <w:p w:rsidR="00BB35F9" w:rsidRPr="00A277A5" w:rsidRDefault="00BB35F9" w:rsidP="00B25B9F">
            <w:pPr>
              <w:spacing w:line="480" w:lineRule="auto"/>
            </w:pPr>
            <w:r w:rsidRPr="00A277A5">
              <w:t>Parent (Twin) 2</w:t>
            </w:r>
          </w:p>
        </w:tc>
        <w:tc>
          <w:tcPr>
            <w:tcW w:w="1843" w:type="dxa"/>
            <w:tcBorders>
              <w:top w:val="single" w:sz="4" w:space="0" w:color="auto"/>
              <w:bottom w:val="single" w:sz="4" w:space="0" w:color="auto"/>
            </w:tcBorders>
          </w:tcPr>
          <w:p w:rsidR="00BB35F9" w:rsidRPr="00A277A5" w:rsidRDefault="00BB35F9" w:rsidP="00B25B9F">
            <w:pPr>
              <w:spacing w:line="480" w:lineRule="auto"/>
            </w:pPr>
            <w:r w:rsidRPr="00A277A5">
              <w:t>Child 1</w:t>
            </w:r>
          </w:p>
        </w:tc>
        <w:tc>
          <w:tcPr>
            <w:tcW w:w="1621" w:type="dxa"/>
            <w:tcBorders>
              <w:top w:val="single" w:sz="4" w:space="0" w:color="auto"/>
              <w:bottom w:val="single" w:sz="4" w:space="0" w:color="auto"/>
            </w:tcBorders>
          </w:tcPr>
          <w:p w:rsidR="00BB35F9" w:rsidRPr="00A277A5" w:rsidRDefault="00BB35F9" w:rsidP="00B25B9F">
            <w:pPr>
              <w:spacing w:line="480" w:lineRule="auto"/>
            </w:pPr>
            <w:r w:rsidRPr="00A277A5">
              <w:t>Child 2</w:t>
            </w:r>
          </w:p>
        </w:tc>
      </w:tr>
      <w:tr w:rsidR="00BB35F9" w:rsidTr="00B25B9F">
        <w:tc>
          <w:tcPr>
            <w:tcW w:w="1101" w:type="dxa"/>
            <w:tcBorders>
              <w:top w:val="single" w:sz="4" w:space="0" w:color="auto"/>
            </w:tcBorders>
          </w:tcPr>
          <w:p w:rsidR="00BB35F9" w:rsidRPr="00A277A5" w:rsidRDefault="00BB35F9" w:rsidP="00B25B9F">
            <w:pPr>
              <w:spacing w:line="480" w:lineRule="auto"/>
            </w:pPr>
            <w:r w:rsidRPr="00A277A5">
              <w:t>Parent 1</w:t>
            </w:r>
          </w:p>
        </w:tc>
        <w:tc>
          <w:tcPr>
            <w:tcW w:w="2268" w:type="dxa"/>
            <w:tcBorders>
              <w:top w:val="single" w:sz="4" w:space="0" w:color="auto"/>
            </w:tcBorders>
          </w:tcPr>
          <w:p w:rsidR="00BB35F9" w:rsidRPr="0041721D" w:rsidRDefault="00BB35F9" w:rsidP="00B25B9F">
            <w:pPr>
              <w:spacing w:line="480" w:lineRule="auto"/>
              <w:rPr>
                <w:vertAlign w:val="superscript"/>
              </w:rPr>
            </w:pPr>
            <w:r>
              <w:t>a1</w:t>
            </w:r>
            <w:r>
              <w:rPr>
                <w:vertAlign w:val="superscript"/>
              </w:rPr>
              <w:t xml:space="preserve">2 </w:t>
            </w:r>
            <w:r w:rsidRPr="00A277A5">
              <w:t>+</w:t>
            </w:r>
            <w:r>
              <w:t xml:space="preserve"> c</w:t>
            </w:r>
            <w:r w:rsidRPr="00A277A5">
              <w:t>1</w:t>
            </w:r>
            <w:r>
              <w:rPr>
                <w:vertAlign w:val="superscript"/>
              </w:rPr>
              <w:t>2</w:t>
            </w:r>
            <w:r>
              <w:t xml:space="preserve"> </w:t>
            </w:r>
            <w:r w:rsidRPr="00A277A5">
              <w:t>+</w:t>
            </w:r>
            <w:r>
              <w:t xml:space="preserve"> e</w:t>
            </w:r>
            <w:r w:rsidRPr="00A277A5">
              <w:t>1</w:t>
            </w:r>
            <w:r>
              <w:rPr>
                <w:vertAlign w:val="superscript"/>
              </w:rPr>
              <w:t>2</w:t>
            </w:r>
          </w:p>
        </w:tc>
        <w:tc>
          <w:tcPr>
            <w:tcW w:w="2409" w:type="dxa"/>
            <w:tcBorders>
              <w:top w:val="single" w:sz="4" w:space="0" w:color="auto"/>
            </w:tcBorders>
          </w:tcPr>
          <w:p w:rsidR="00BB35F9" w:rsidRPr="00A277A5" w:rsidRDefault="00BB35F9" w:rsidP="00B25B9F">
            <w:pPr>
              <w:spacing w:line="480" w:lineRule="auto"/>
            </w:pPr>
          </w:p>
        </w:tc>
        <w:tc>
          <w:tcPr>
            <w:tcW w:w="1843" w:type="dxa"/>
            <w:tcBorders>
              <w:top w:val="single" w:sz="4" w:space="0" w:color="auto"/>
            </w:tcBorders>
          </w:tcPr>
          <w:p w:rsidR="00BB35F9" w:rsidRPr="00A277A5" w:rsidRDefault="00BB35F9" w:rsidP="00B25B9F">
            <w:pPr>
              <w:spacing w:line="480" w:lineRule="auto"/>
            </w:pPr>
          </w:p>
        </w:tc>
        <w:tc>
          <w:tcPr>
            <w:tcW w:w="1621" w:type="dxa"/>
            <w:tcBorders>
              <w:top w:val="single" w:sz="4" w:space="0" w:color="auto"/>
            </w:tcBorders>
          </w:tcPr>
          <w:p w:rsidR="00BB35F9" w:rsidRPr="00A277A5" w:rsidRDefault="00BB35F9" w:rsidP="00B25B9F">
            <w:pPr>
              <w:spacing w:line="480" w:lineRule="auto"/>
            </w:pPr>
          </w:p>
        </w:tc>
      </w:tr>
      <w:tr w:rsidR="00BB35F9" w:rsidTr="00B25B9F">
        <w:tc>
          <w:tcPr>
            <w:tcW w:w="1101" w:type="dxa"/>
          </w:tcPr>
          <w:p w:rsidR="00BB35F9" w:rsidRPr="00A277A5" w:rsidRDefault="00BB35F9" w:rsidP="00B25B9F">
            <w:pPr>
              <w:spacing w:line="480" w:lineRule="auto"/>
            </w:pPr>
            <w:r w:rsidRPr="00A277A5">
              <w:t>Parent 2</w:t>
            </w:r>
          </w:p>
        </w:tc>
        <w:tc>
          <w:tcPr>
            <w:tcW w:w="2268" w:type="dxa"/>
          </w:tcPr>
          <w:p w:rsidR="00BB35F9" w:rsidRPr="0041721D" w:rsidRDefault="00BB35F9" w:rsidP="00B25B9F">
            <w:pPr>
              <w:spacing w:line="480" w:lineRule="auto"/>
              <w:rPr>
                <w:vertAlign w:val="superscript"/>
              </w:rPr>
            </w:pPr>
            <w:r>
              <w:t>a</w:t>
            </w:r>
            <w:r w:rsidRPr="00A277A5">
              <w:t>1</w:t>
            </w:r>
            <w:r>
              <w:rPr>
                <w:vertAlign w:val="superscript"/>
              </w:rPr>
              <w:t>2</w:t>
            </w:r>
            <w:r>
              <w:t xml:space="preserve"> </w:t>
            </w:r>
            <w:r w:rsidRPr="00A277A5">
              <w:t>+</w:t>
            </w:r>
            <w:r>
              <w:t xml:space="preserve"> c</w:t>
            </w:r>
            <w:r w:rsidRPr="00A277A5">
              <w:t>1</w:t>
            </w:r>
            <w:r>
              <w:rPr>
                <w:vertAlign w:val="superscript"/>
              </w:rPr>
              <w:t>2</w:t>
            </w:r>
          </w:p>
        </w:tc>
        <w:tc>
          <w:tcPr>
            <w:tcW w:w="2409" w:type="dxa"/>
          </w:tcPr>
          <w:p w:rsidR="00BB35F9" w:rsidRPr="00A277A5" w:rsidRDefault="00BB35F9" w:rsidP="00B25B9F">
            <w:pPr>
              <w:spacing w:line="480" w:lineRule="auto"/>
            </w:pPr>
            <w:r>
              <w:t>a1</w:t>
            </w:r>
            <w:r>
              <w:rPr>
                <w:vertAlign w:val="superscript"/>
              </w:rPr>
              <w:t xml:space="preserve">2 </w:t>
            </w:r>
            <w:r w:rsidRPr="00A277A5">
              <w:t>+</w:t>
            </w:r>
            <w:r>
              <w:t xml:space="preserve"> c</w:t>
            </w:r>
            <w:r w:rsidRPr="00A277A5">
              <w:t>1</w:t>
            </w:r>
            <w:r>
              <w:rPr>
                <w:vertAlign w:val="superscript"/>
              </w:rPr>
              <w:t>2</w:t>
            </w:r>
            <w:r>
              <w:t xml:space="preserve"> </w:t>
            </w:r>
            <w:r w:rsidRPr="00A277A5">
              <w:t>+</w:t>
            </w:r>
            <w:r>
              <w:t xml:space="preserve"> e</w:t>
            </w:r>
            <w:r w:rsidRPr="00A277A5">
              <w:t>1</w:t>
            </w:r>
            <w:r>
              <w:rPr>
                <w:vertAlign w:val="superscript"/>
              </w:rPr>
              <w:t>2</w:t>
            </w:r>
          </w:p>
        </w:tc>
        <w:tc>
          <w:tcPr>
            <w:tcW w:w="1843" w:type="dxa"/>
          </w:tcPr>
          <w:p w:rsidR="00BB35F9" w:rsidRPr="00A277A5" w:rsidRDefault="00BB35F9" w:rsidP="00B25B9F">
            <w:pPr>
              <w:spacing w:line="480" w:lineRule="auto"/>
            </w:pPr>
          </w:p>
        </w:tc>
        <w:tc>
          <w:tcPr>
            <w:tcW w:w="1621" w:type="dxa"/>
          </w:tcPr>
          <w:p w:rsidR="00BB35F9" w:rsidRPr="00A277A5" w:rsidRDefault="00BB35F9" w:rsidP="00B25B9F">
            <w:pPr>
              <w:spacing w:line="480" w:lineRule="auto"/>
            </w:pPr>
          </w:p>
        </w:tc>
      </w:tr>
      <w:tr w:rsidR="00BB35F9" w:rsidTr="00B25B9F">
        <w:tc>
          <w:tcPr>
            <w:tcW w:w="1101" w:type="dxa"/>
          </w:tcPr>
          <w:p w:rsidR="00BB35F9" w:rsidRPr="00A277A5" w:rsidRDefault="00BB35F9" w:rsidP="00B25B9F">
            <w:pPr>
              <w:spacing w:line="480" w:lineRule="auto"/>
            </w:pPr>
            <w:r w:rsidRPr="00A277A5">
              <w:t>Child 1</w:t>
            </w:r>
          </w:p>
        </w:tc>
        <w:tc>
          <w:tcPr>
            <w:tcW w:w="2268" w:type="dxa"/>
          </w:tcPr>
          <w:p w:rsidR="00BB35F9" w:rsidRPr="00A277A5" w:rsidRDefault="00BB35F9" w:rsidP="00B25B9F">
            <w:pPr>
              <w:spacing w:line="480" w:lineRule="auto"/>
            </w:pPr>
            <w:r>
              <w:t>p+.5 a1’ a1</w:t>
            </w:r>
          </w:p>
        </w:tc>
        <w:tc>
          <w:tcPr>
            <w:tcW w:w="2409" w:type="dxa"/>
          </w:tcPr>
          <w:p w:rsidR="00BB35F9" w:rsidRPr="00A277A5" w:rsidRDefault="00BB35F9" w:rsidP="00B25B9F">
            <w:pPr>
              <w:spacing w:line="480" w:lineRule="auto"/>
            </w:pPr>
            <w:r>
              <w:t>p a1</w:t>
            </w:r>
            <w:r>
              <w:rPr>
                <w:vertAlign w:val="superscript"/>
              </w:rPr>
              <w:t>2</w:t>
            </w:r>
            <w:r>
              <w:t>+p c1</w:t>
            </w:r>
            <w:r>
              <w:rPr>
                <w:vertAlign w:val="superscript"/>
              </w:rPr>
              <w:t>2</w:t>
            </w:r>
            <w:r>
              <w:t>+.5 a1’ a1</w:t>
            </w:r>
          </w:p>
        </w:tc>
        <w:tc>
          <w:tcPr>
            <w:tcW w:w="1843" w:type="dxa"/>
          </w:tcPr>
          <w:p w:rsidR="00BB35F9" w:rsidRPr="008058E4" w:rsidRDefault="00BB35F9" w:rsidP="00B25B9F">
            <w:pPr>
              <w:spacing w:line="480" w:lineRule="auto"/>
              <w:rPr>
                <w:vertAlign w:val="superscript"/>
              </w:rPr>
            </w:pPr>
            <w:r>
              <w:t>a2</w:t>
            </w:r>
            <w:r>
              <w:rPr>
                <w:vertAlign w:val="superscript"/>
              </w:rPr>
              <w:t>2</w:t>
            </w:r>
            <w:r>
              <w:t xml:space="preserve"> + a1’</w:t>
            </w:r>
            <w:r>
              <w:rPr>
                <w:vertAlign w:val="superscript"/>
              </w:rPr>
              <w:t>2</w:t>
            </w:r>
            <w:r>
              <w:t xml:space="preserve"> + e2</w:t>
            </w:r>
            <w:r>
              <w:rPr>
                <w:vertAlign w:val="superscript"/>
              </w:rPr>
              <w:t>2</w:t>
            </w:r>
          </w:p>
        </w:tc>
        <w:tc>
          <w:tcPr>
            <w:tcW w:w="1621" w:type="dxa"/>
          </w:tcPr>
          <w:p w:rsidR="00BB35F9" w:rsidRPr="00A277A5" w:rsidRDefault="00BB35F9" w:rsidP="00B25B9F">
            <w:pPr>
              <w:spacing w:line="480" w:lineRule="auto"/>
            </w:pPr>
          </w:p>
        </w:tc>
      </w:tr>
      <w:tr w:rsidR="00BB35F9" w:rsidTr="00B25B9F">
        <w:tc>
          <w:tcPr>
            <w:tcW w:w="1101" w:type="dxa"/>
            <w:tcBorders>
              <w:bottom w:val="single" w:sz="4" w:space="0" w:color="auto"/>
            </w:tcBorders>
          </w:tcPr>
          <w:p w:rsidR="00BB35F9" w:rsidRPr="00A277A5" w:rsidRDefault="00BB35F9" w:rsidP="00B25B9F">
            <w:pPr>
              <w:spacing w:line="480" w:lineRule="auto"/>
            </w:pPr>
            <w:r w:rsidRPr="00A277A5">
              <w:t>Child 2</w:t>
            </w:r>
          </w:p>
        </w:tc>
        <w:tc>
          <w:tcPr>
            <w:tcW w:w="2268" w:type="dxa"/>
            <w:tcBorders>
              <w:bottom w:val="single" w:sz="4" w:space="0" w:color="auto"/>
            </w:tcBorders>
          </w:tcPr>
          <w:p w:rsidR="00BB35F9" w:rsidRDefault="00BB35F9" w:rsidP="00B25B9F">
            <w:pPr>
              <w:spacing w:line="480" w:lineRule="auto"/>
            </w:pPr>
            <w:r>
              <w:t>p a1</w:t>
            </w:r>
            <w:r>
              <w:rPr>
                <w:vertAlign w:val="superscript"/>
              </w:rPr>
              <w:t>2</w:t>
            </w:r>
            <w:r>
              <w:t>+p c1</w:t>
            </w:r>
            <w:r>
              <w:rPr>
                <w:vertAlign w:val="superscript"/>
              </w:rPr>
              <w:t>2</w:t>
            </w:r>
            <w:r>
              <w:t>+</w:t>
            </w:r>
          </w:p>
          <w:p w:rsidR="00BB35F9" w:rsidRPr="0041721D" w:rsidRDefault="00BB35F9" w:rsidP="00B25B9F">
            <w:pPr>
              <w:spacing w:line="480" w:lineRule="auto"/>
            </w:pPr>
            <w:r>
              <w:t>.5 a1’ a1</w:t>
            </w:r>
          </w:p>
        </w:tc>
        <w:tc>
          <w:tcPr>
            <w:tcW w:w="2409" w:type="dxa"/>
            <w:tcBorders>
              <w:bottom w:val="single" w:sz="4" w:space="0" w:color="auto"/>
            </w:tcBorders>
          </w:tcPr>
          <w:p w:rsidR="00BB35F9" w:rsidRPr="00A277A5" w:rsidRDefault="00BB35F9" w:rsidP="00B25B9F">
            <w:pPr>
              <w:spacing w:line="480" w:lineRule="auto"/>
            </w:pPr>
            <w:r>
              <w:t>p+.5 a1’a1</w:t>
            </w:r>
          </w:p>
        </w:tc>
        <w:tc>
          <w:tcPr>
            <w:tcW w:w="1843" w:type="dxa"/>
            <w:tcBorders>
              <w:bottom w:val="single" w:sz="4" w:space="0" w:color="auto"/>
            </w:tcBorders>
          </w:tcPr>
          <w:p w:rsidR="00BB35F9" w:rsidRPr="00565FC3" w:rsidRDefault="00BB35F9" w:rsidP="00B25B9F">
            <w:pPr>
              <w:spacing w:line="480" w:lineRule="auto"/>
            </w:pPr>
            <w:r>
              <w:t>.25 a2</w:t>
            </w:r>
            <w:r>
              <w:rPr>
                <w:vertAlign w:val="superscript"/>
              </w:rPr>
              <w:t>2</w:t>
            </w:r>
            <w:r>
              <w:t xml:space="preserve"> + p</w:t>
            </w:r>
            <w:r>
              <w:rPr>
                <w:vertAlign w:val="superscript"/>
              </w:rPr>
              <w:t>2</w:t>
            </w:r>
            <w:r>
              <w:t xml:space="preserve"> c1</w:t>
            </w:r>
            <w:r>
              <w:rPr>
                <w:vertAlign w:val="superscript"/>
              </w:rPr>
              <w:t>2</w:t>
            </w:r>
            <w:r>
              <w:t xml:space="preserve"> + p</w:t>
            </w:r>
            <w:r>
              <w:rPr>
                <w:vertAlign w:val="superscript"/>
              </w:rPr>
              <w:t>2</w:t>
            </w:r>
            <w:r>
              <w:t xml:space="preserve"> a1</w:t>
            </w:r>
            <w:r>
              <w:rPr>
                <w:vertAlign w:val="superscript"/>
              </w:rPr>
              <w:t>2</w:t>
            </w:r>
            <w:r>
              <w:t xml:space="preserve"> + .25 a1’</w:t>
            </w:r>
            <w:r>
              <w:rPr>
                <w:vertAlign w:val="superscript"/>
              </w:rPr>
              <w:t>2</w:t>
            </w:r>
          </w:p>
        </w:tc>
        <w:tc>
          <w:tcPr>
            <w:tcW w:w="1621" w:type="dxa"/>
            <w:tcBorders>
              <w:bottom w:val="single" w:sz="4" w:space="0" w:color="auto"/>
            </w:tcBorders>
          </w:tcPr>
          <w:p w:rsidR="00BB35F9" w:rsidRPr="00A277A5" w:rsidRDefault="00BB35F9" w:rsidP="00B25B9F">
            <w:pPr>
              <w:spacing w:line="480" w:lineRule="auto"/>
            </w:pPr>
            <w:r>
              <w:t>a2</w:t>
            </w:r>
            <w:r>
              <w:rPr>
                <w:vertAlign w:val="superscript"/>
              </w:rPr>
              <w:t>2</w:t>
            </w:r>
            <w:r>
              <w:t xml:space="preserve"> + a1’</w:t>
            </w:r>
            <w:r>
              <w:rPr>
                <w:vertAlign w:val="superscript"/>
              </w:rPr>
              <w:t>2</w:t>
            </w:r>
            <w:r>
              <w:t xml:space="preserve"> + e2</w:t>
            </w:r>
            <w:r>
              <w:rPr>
                <w:vertAlign w:val="superscript"/>
              </w:rPr>
              <w:t>2</w:t>
            </w:r>
          </w:p>
        </w:tc>
      </w:tr>
      <w:tr w:rsidR="00BB35F9" w:rsidTr="00B25B9F">
        <w:tc>
          <w:tcPr>
            <w:tcW w:w="9242" w:type="dxa"/>
            <w:gridSpan w:val="5"/>
            <w:tcBorders>
              <w:top w:val="single" w:sz="4" w:space="0" w:color="auto"/>
              <w:bottom w:val="single" w:sz="4" w:space="0" w:color="auto"/>
            </w:tcBorders>
          </w:tcPr>
          <w:p w:rsidR="00BB35F9" w:rsidRPr="00A277A5" w:rsidRDefault="00BB35F9" w:rsidP="00B25B9F">
            <w:pPr>
              <w:spacing w:line="480" w:lineRule="auto"/>
            </w:pPr>
            <w:r w:rsidRPr="00A277A5">
              <w:t>V</w:t>
            </w:r>
            <w:r>
              <w:t>ariance-covariance matrix for di</w:t>
            </w:r>
            <w:r w:rsidRPr="00A277A5">
              <w:t>zygotic twins</w:t>
            </w:r>
          </w:p>
        </w:tc>
      </w:tr>
      <w:tr w:rsidR="00BB35F9" w:rsidTr="00B25B9F">
        <w:tc>
          <w:tcPr>
            <w:tcW w:w="1101" w:type="dxa"/>
            <w:tcBorders>
              <w:top w:val="single" w:sz="4" w:space="0" w:color="auto"/>
              <w:bottom w:val="single" w:sz="4" w:space="0" w:color="auto"/>
            </w:tcBorders>
          </w:tcPr>
          <w:p w:rsidR="00BB35F9" w:rsidRPr="00A277A5" w:rsidRDefault="00BB35F9" w:rsidP="00B25B9F">
            <w:pPr>
              <w:spacing w:line="480" w:lineRule="auto"/>
            </w:pPr>
          </w:p>
        </w:tc>
        <w:tc>
          <w:tcPr>
            <w:tcW w:w="2268" w:type="dxa"/>
            <w:tcBorders>
              <w:top w:val="single" w:sz="4" w:space="0" w:color="auto"/>
              <w:bottom w:val="single" w:sz="4" w:space="0" w:color="auto"/>
            </w:tcBorders>
          </w:tcPr>
          <w:p w:rsidR="00BB35F9" w:rsidRPr="00A277A5" w:rsidRDefault="00BB35F9" w:rsidP="00B25B9F">
            <w:pPr>
              <w:spacing w:line="480" w:lineRule="auto"/>
            </w:pPr>
            <w:r w:rsidRPr="00A277A5">
              <w:t>Parent (Twin) 1</w:t>
            </w:r>
          </w:p>
        </w:tc>
        <w:tc>
          <w:tcPr>
            <w:tcW w:w="2409" w:type="dxa"/>
            <w:tcBorders>
              <w:top w:val="single" w:sz="4" w:space="0" w:color="auto"/>
              <w:bottom w:val="single" w:sz="4" w:space="0" w:color="auto"/>
            </w:tcBorders>
          </w:tcPr>
          <w:p w:rsidR="00BB35F9" w:rsidRPr="00A277A5" w:rsidRDefault="00BB35F9" w:rsidP="00B25B9F">
            <w:pPr>
              <w:spacing w:line="480" w:lineRule="auto"/>
            </w:pPr>
            <w:r w:rsidRPr="00A277A5">
              <w:t>Parent (Twin) 2</w:t>
            </w:r>
          </w:p>
        </w:tc>
        <w:tc>
          <w:tcPr>
            <w:tcW w:w="1843" w:type="dxa"/>
            <w:tcBorders>
              <w:top w:val="single" w:sz="4" w:space="0" w:color="auto"/>
              <w:bottom w:val="single" w:sz="4" w:space="0" w:color="auto"/>
            </w:tcBorders>
          </w:tcPr>
          <w:p w:rsidR="00BB35F9" w:rsidRPr="00A277A5" w:rsidRDefault="00BB35F9" w:rsidP="00B25B9F">
            <w:pPr>
              <w:spacing w:line="480" w:lineRule="auto"/>
            </w:pPr>
            <w:r w:rsidRPr="00A277A5">
              <w:t>Child 1</w:t>
            </w:r>
          </w:p>
        </w:tc>
        <w:tc>
          <w:tcPr>
            <w:tcW w:w="1621" w:type="dxa"/>
            <w:tcBorders>
              <w:top w:val="single" w:sz="4" w:space="0" w:color="auto"/>
              <w:bottom w:val="single" w:sz="4" w:space="0" w:color="auto"/>
            </w:tcBorders>
          </w:tcPr>
          <w:p w:rsidR="00BB35F9" w:rsidRPr="00A277A5" w:rsidRDefault="00BB35F9" w:rsidP="00B25B9F">
            <w:pPr>
              <w:spacing w:line="480" w:lineRule="auto"/>
            </w:pPr>
            <w:r w:rsidRPr="00A277A5">
              <w:t>Child 2</w:t>
            </w:r>
          </w:p>
        </w:tc>
      </w:tr>
      <w:tr w:rsidR="00BB35F9" w:rsidTr="00B25B9F">
        <w:tc>
          <w:tcPr>
            <w:tcW w:w="1101" w:type="dxa"/>
            <w:tcBorders>
              <w:top w:val="single" w:sz="4" w:space="0" w:color="auto"/>
            </w:tcBorders>
          </w:tcPr>
          <w:p w:rsidR="00BB35F9" w:rsidRPr="00A277A5" w:rsidRDefault="00BB35F9" w:rsidP="00B25B9F">
            <w:pPr>
              <w:spacing w:line="480" w:lineRule="auto"/>
            </w:pPr>
            <w:r w:rsidRPr="00A277A5">
              <w:t>Parent 1</w:t>
            </w:r>
          </w:p>
        </w:tc>
        <w:tc>
          <w:tcPr>
            <w:tcW w:w="2268" w:type="dxa"/>
            <w:tcBorders>
              <w:top w:val="single" w:sz="4" w:space="0" w:color="auto"/>
            </w:tcBorders>
          </w:tcPr>
          <w:p w:rsidR="00BB35F9" w:rsidRPr="00A277A5" w:rsidRDefault="00BB35F9" w:rsidP="00B25B9F">
            <w:pPr>
              <w:spacing w:line="480" w:lineRule="auto"/>
            </w:pPr>
            <w:r>
              <w:t>a1</w:t>
            </w:r>
            <w:r>
              <w:rPr>
                <w:vertAlign w:val="superscript"/>
              </w:rPr>
              <w:t xml:space="preserve">2 </w:t>
            </w:r>
            <w:r w:rsidRPr="00A277A5">
              <w:t>+</w:t>
            </w:r>
            <w:r>
              <w:t xml:space="preserve"> c</w:t>
            </w:r>
            <w:r w:rsidRPr="00A277A5">
              <w:t>1</w:t>
            </w:r>
            <w:r>
              <w:rPr>
                <w:vertAlign w:val="superscript"/>
              </w:rPr>
              <w:t>2</w:t>
            </w:r>
            <w:r>
              <w:t xml:space="preserve"> </w:t>
            </w:r>
            <w:r w:rsidRPr="00A277A5">
              <w:t>+</w:t>
            </w:r>
            <w:r>
              <w:t xml:space="preserve"> e</w:t>
            </w:r>
            <w:r w:rsidRPr="00A277A5">
              <w:t>1</w:t>
            </w:r>
            <w:r>
              <w:rPr>
                <w:vertAlign w:val="superscript"/>
              </w:rPr>
              <w:t>2</w:t>
            </w:r>
          </w:p>
        </w:tc>
        <w:tc>
          <w:tcPr>
            <w:tcW w:w="2409" w:type="dxa"/>
            <w:tcBorders>
              <w:top w:val="single" w:sz="4" w:space="0" w:color="auto"/>
            </w:tcBorders>
          </w:tcPr>
          <w:p w:rsidR="00BB35F9" w:rsidRPr="00A277A5" w:rsidRDefault="00BB35F9" w:rsidP="00B25B9F">
            <w:pPr>
              <w:spacing w:line="480" w:lineRule="auto"/>
            </w:pPr>
          </w:p>
        </w:tc>
        <w:tc>
          <w:tcPr>
            <w:tcW w:w="1843" w:type="dxa"/>
            <w:tcBorders>
              <w:top w:val="single" w:sz="4" w:space="0" w:color="auto"/>
            </w:tcBorders>
          </w:tcPr>
          <w:p w:rsidR="00BB35F9" w:rsidRPr="00A277A5" w:rsidRDefault="00BB35F9" w:rsidP="00B25B9F">
            <w:pPr>
              <w:spacing w:line="480" w:lineRule="auto"/>
            </w:pPr>
          </w:p>
        </w:tc>
        <w:tc>
          <w:tcPr>
            <w:tcW w:w="1621" w:type="dxa"/>
            <w:tcBorders>
              <w:top w:val="single" w:sz="4" w:space="0" w:color="auto"/>
            </w:tcBorders>
          </w:tcPr>
          <w:p w:rsidR="00BB35F9" w:rsidRPr="00A277A5" w:rsidRDefault="00BB35F9" w:rsidP="00B25B9F">
            <w:pPr>
              <w:spacing w:line="480" w:lineRule="auto"/>
            </w:pPr>
          </w:p>
        </w:tc>
      </w:tr>
      <w:tr w:rsidR="00BB35F9" w:rsidTr="00B25B9F">
        <w:tc>
          <w:tcPr>
            <w:tcW w:w="1101" w:type="dxa"/>
          </w:tcPr>
          <w:p w:rsidR="00BB35F9" w:rsidRPr="00A277A5" w:rsidRDefault="00BB35F9" w:rsidP="00B25B9F">
            <w:pPr>
              <w:spacing w:line="480" w:lineRule="auto"/>
            </w:pPr>
            <w:r w:rsidRPr="00A277A5">
              <w:t>Parent 2</w:t>
            </w:r>
          </w:p>
        </w:tc>
        <w:tc>
          <w:tcPr>
            <w:tcW w:w="2268" w:type="dxa"/>
          </w:tcPr>
          <w:p w:rsidR="00BB35F9" w:rsidRPr="00A277A5" w:rsidRDefault="00BB35F9" w:rsidP="00B25B9F">
            <w:pPr>
              <w:spacing w:line="480" w:lineRule="auto"/>
            </w:pPr>
            <w:r>
              <w:t>.5 a</w:t>
            </w:r>
            <w:r w:rsidRPr="00A277A5">
              <w:t>1</w:t>
            </w:r>
            <w:r>
              <w:rPr>
                <w:vertAlign w:val="superscript"/>
              </w:rPr>
              <w:t>2</w:t>
            </w:r>
            <w:r>
              <w:t xml:space="preserve"> </w:t>
            </w:r>
            <w:r w:rsidRPr="00A277A5">
              <w:t>+</w:t>
            </w:r>
            <w:r>
              <w:t xml:space="preserve"> c</w:t>
            </w:r>
            <w:r w:rsidRPr="00A277A5">
              <w:t>1</w:t>
            </w:r>
            <w:r>
              <w:rPr>
                <w:vertAlign w:val="superscript"/>
              </w:rPr>
              <w:t>2</w:t>
            </w:r>
          </w:p>
        </w:tc>
        <w:tc>
          <w:tcPr>
            <w:tcW w:w="2409" w:type="dxa"/>
          </w:tcPr>
          <w:p w:rsidR="00BB35F9" w:rsidRPr="00A277A5" w:rsidRDefault="00BB35F9" w:rsidP="00B25B9F">
            <w:pPr>
              <w:spacing w:line="480" w:lineRule="auto"/>
            </w:pPr>
            <w:r>
              <w:t>a1</w:t>
            </w:r>
            <w:r>
              <w:rPr>
                <w:vertAlign w:val="superscript"/>
              </w:rPr>
              <w:t xml:space="preserve">2 </w:t>
            </w:r>
            <w:r w:rsidRPr="00A277A5">
              <w:t>+</w:t>
            </w:r>
            <w:r>
              <w:t xml:space="preserve"> c</w:t>
            </w:r>
            <w:r w:rsidRPr="00A277A5">
              <w:t>1</w:t>
            </w:r>
            <w:r>
              <w:rPr>
                <w:vertAlign w:val="superscript"/>
              </w:rPr>
              <w:t>2</w:t>
            </w:r>
            <w:r>
              <w:t xml:space="preserve"> </w:t>
            </w:r>
            <w:r w:rsidRPr="00A277A5">
              <w:t>+</w:t>
            </w:r>
            <w:r>
              <w:t xml:space="preserve"> e</w:t>
            </w:r>
            <w:r w:rsidRPr="00A277A5">
              <w:t>1</w:t>
            </w:r>
            <w:r>
              <w:rPr>
                <w:vertAlign w:val="superscript"/>
              </w:rPr>
              <w:t>2</w:t>
            </w:r>
          </w:p>
        </w:tc>
        <w:tc>
          <w:tcPr>
            <w:tcW w:w="1843" w:type="dxa"/>
          </w:tcPr>
          <w:p w:rsidR="00BB35F9" w:rsidRPr="00A277A5" w:rsidRDefault="00BB35F9" w:rsidP="00B25B9F">
            <w:pPr>
              <w:spacing w:line="480" w:lineRule="auto"/>
            </w:pPr>
          </w:p>
        </w:tc>
        <w:tc>
          <w:tcPr>
            <w:tcW w:w="1621" w:type="dxa"/>
          </w:tcPr>
          <w:p w:rsidR="00BB35F9" w:rsidRPr="00A277A5" w:rsidRDefault="00BB35F9" w:rsidP="00B25B9F">
            <w:pPr>
              <w:spacing w:line="480" w:lineRule="auto"/>
            </w:pPr>
          </w:p>
        </w:tc>
      </w:tr>
      <w:tr w:rsidR="00BB35F9" w:rsidTr="00B25B9F">
        <w:tc>
          <w:tcPr>
            <w:tcW w:w="1101" w:type="dxa"/>
          </w:tcPr>
          <w:p w:rsidR="00BB35F9" w:rsidRPr="00A277A5" w:rsidRDefault="00BB35F9" w:rsidP="00B25B9F">
            <w:pPr>
              <w:spacing w:line="480" w:lineRule="auto"/>
            </w:pPr>
            <w:r w:rsidRPr="00A277A5">
              <w:t>Child 1</w:t>
            </w:r>
          </w:p>
        </w:tc>
        <w:tc>
          <w:tcPr>
            <w:tcW w:w="2268" w:type="dxa"/>
          </w:tcPr>
          <w:p w:rsidR="00BB35F9" w:rsidRPr="00A277A5" w:rsidRDefault="00BB35F9" w:rsidP="00B25B9F">
            <w:pPr>
              <w:spacing w:line="480" w:lineRule="auto"/>
            </w:pPr>
            <w:r>
              <w:t>p+.5 a1’ a1</w:t>
            </w:r>
          </w:p>
        </w:tc>
        <w:tc>
          <w:tcPr>
            <w:tcW w:w="2409" w:type="dxa"/>
          </w:tcPr>
          <w:p w:rsidR="00BB35F9" w:rsidRDefault="00BB35F9" w:rsidP="00B25B9F">
            <w:pPr>
              <w:spacing w:line="480" w:lineRule="auto"/>
            </w:pPr>
            <w:r>
              <w:t>.5 p a1</w:t>
            </w:r>
            <w:r>
              <w:rPr>
                <w:vertAlign w:val="superscript"/>
              </w:rPr>
              <w:t>2</w:t>
            </w:r>
            <w:r>
              <w:t>+p c1</w:t>
            </w:r>
            <w:r>
              <w:rPr>
                <w:vertAlign w:val="superscript"/>
              </w:rPr>
              <w:t>2</w:t>
            </w:r>
            <w:r>
              <w:t>+</w:t>
            </w:r>
          </w:p>
          <w:p w:rsidR="00BB35F9" w:rsidRPr="00A277A5" w:rsidRDefault="00BB35F9" w:rsidP="00B25B9F">
            <w:pPr>
              <w:spacing w:line="480" w:lineRule="auto"/>
            </w:pPr>
            <w:r>
              <w:t>.25 a1’ a1</w:t>
            </w:r>
          </w:p>
        </w:tc>
        <w:tc>
          <w:tcPr>
            <w:tcW w:w="1843" w:type="dxa"/>
          </w:tcPr>
          <w:p w:rsidR="00BB35F9" w:rsidRPr="00A277A5" w:rsidRDefault="00BB35F9" w:rsidP="00B25B9F">
            <w:pPr>
              <w:spacing w:line="480" w:lineRule="auto"/>
            </w:pPr>
            <w:r>
              <w:t>a2</w:t>
            </w:r>
            <w:r>
              <w:rPr>
                <w:vertAlign w:val="superscript"/>
              </w:rPr>
              <w:t>2</w:t>
            </w:r>
            <w:r>
              <w:t xml:space="preserve"> + a1’</w:t>
            </w:r>
            <w:r>
              <w:rPr>
                <w:vertAlign w:val="superscript"/>
              </w:rPr>
              <w:t>2</w:t>
            </w:r>
            <w:r>
              <w:t xml:space="preserve"> + e2</w:t>
            </w:r>
            <w:r>
              <w:rPr>
                <w:vertAlign w:val="superscript"/>
              </w:rPr>
              <w:t>2</w:t>
            </w:r>
          </w:p>
        </w:tc>
        <w:tc>
          <w:tcPr>
            <w:tcW w:w="1621" w:type="dxa"/>
          </w:tcPr>
          <w:p w:rsidR="00BB35F9" w:rsidRPr="00A277A5" w:rsidRDefault="00BB35F9" w:rsidP="00B25B9F">
            <w:pPr>
              <w:spacing w:line="480" w:lineRule="auto"/>
            </w:pPr>
          </w:p>
        </w:tc>
      </w:tr>
      <w:tr w:rsidR="00BB35F9" w:rsidTr="00B25B9F">
        <w:tc>
          <w:tcPr>
            <w:tcW w:w="1101" w:type="dxa"/>
          </w:tcPr>
          <w:p w:rsidR="00BB35F9" w:rsidRPr="00A277A5" w:rsidRDefault="00BB35F9" w:rsidP="00B25B9F">
            <w:pPr>
              <w:spacing w:line="480" w:lineRule="auto"/>
            </w:pPr>
            <w:r w:rsidRPr="00A277A5">
              <w:t>Child 2</w:t>
            </w:r>
          </w:p>
        </w:tc>
        <w:tc>
          <w:tcPr>
            <w:tcW w:w="2268" w:type="dxa"/>
          </w:tcPr>
          <w:p w:rsidR="00BB35F9" w:rsidRDefault="00BB35F9" w:rsidP="00B25B9F">
            <w:pPr>
              <w:spacing w:line="480" w:lineRule="auto"/>
            </w:pPr>
            <w:r>
              <w:t>.5 p a1</w:t>
            </w:r>
            <w:r>
              <w:rPr>
                <w:vertAlign w:val="superscript"/>
              </w:rPr>
              <w:t>2</w:t>
            </w:r>
            <w:r>
              <w:t>+p c1</w:t>
            </w:r>
            <w:r>
              <w:rPr>
                <w:vertAlign w:val="superscript"/>
              </w:rPr>
              <w:t>2</w:t>
            </w:r>
            <w:r>
              <w:t>+</w:t>
            </w:r>
          </w:p>
          <w:p w:rsidR="00BB35F9" w:rsidRPr="00A277A5" w:rsidRDefault="00BB35F9" w:rsidP="00B25B9F">
            <w:pPr>
              <w:spacing w:line="480" w:lineRule="auto"/>
            </w:pPr>
            <w:r>
              <w:t>.25 a1’ a1</w:t>
            </w:r>
          </w:p>
        </w:tc>
        <w:tc>
          <w:tcPr>
            <w:tcW w:w="2409" w:type="dxa"/>
          </w:tcPr>
          <w:p w:rsidR="00BB35F9" w:rsidRPr="00A277A5" w:rsidRDefault="00BB35F9" w:rsidP="00B25B9F">
            <w:pPr>
              <w:spacing w:line="480" w:lineRule="auto"/>
            </w:pPr>
            <w:r>
              <w:t>p+.5 a1’a1</w:t>
            </w:r>
          </w:p>
        </w:tc>
        <w:tc>
          <w:tcPr>
            <w:tcW w:w="1843" w:type="dxa"/>
            <w:tcMar>
              <w:left w:w="28" w:type="dxa"/>
              <w:right w:w="28" w:type="dxa"/>
            </w:tcMar>
          </w:tcPr>
          <w:p w:rsidR="00BB35F9" w:rsidRPr="00A277A5" w:rsidRDefault="00BB35F9" w:rsidP="00B25B9F">
            <w:pPr>
              <w:spacing w:line="480" w:lineRule="auto"/>
            </w:pPr>
            <w:r>
              <w:t>.125 a2</w:t>
            </w:r>
            <w:r>
              <w:rPr>
                <w:vertAlign w:val="superscript"/>
              </w:rPr>
              <w:t>2</w:t>
            </w:r>
            <w:r>
              <w:t xml:space="preserve"> + p</w:t>
            </w:r>
            <w:r>
              <w:rPr>
                <w:vertAlign w:val="superscript"/>
              </w:rPr>
              <w:t>2</w:t>
            </w:r>
            <w:r>
              <w:t xml:space="preserve"> c1</w:t>
            </w:r>
            <w:r>
              <w:rPr>
                <w:vertAlign w:val="superscript"/>
              </w:rPr>
              <w:t>2</w:t>
            </w:r>
            <w:r>
              <w:t xml:space="preserve"> + </w:t>
            </w:r>
            <w:r w:rsidR="00AB48F8">
              <w:t xml:space="preserve">.5 </w:t>
            </w:r>
            <w:r>
              <w:t>p</w:t>
            </w:r>
            <w:r>
              <w:rPr>
                <w:vertAlign w:val="superscript"/>
              </w:rPr>
              <w:t>2</w:t>
            </w:r>
            <w:r>
              <w:t xml:space="preserve"> a1</w:t>
            </w:r>
            <w:r>
              <w:rPr>
                <w:vertAlign w:val="superscript"/>
              </w:rPr>
              <w:t>2</w:t>
            </w:r>
            <w:r>
              <w:t xml:space="preserve"> + .125a1’</w:t>
            </w:r>
            <w:r>
              <w:rPr>
                <w:vertAlign w:val="superscript"/>
              </w:rPr>
              <w:t>2</w:t>
            </w:r>
          </w:p>
        </w:tc>
        <w:tc>
          <w:tcPr>
            <w:tcW w:w="1621" w:type="dxa"/>
          </w:tcPr>
          <w:p w:rsidR="00BB35F9" w:rsidRPr="00A277A5" w:rsidRDefault="00BB35F9" w:rsidP="00B25B9F">
            <w:pPr>
              <w:spacing w:line="480" w:lineRule="auto"/>
            </w:pPr>
            <w:r>
              <w:t>a2</w:t>
            </w:r>
            <w:r>
              <w:rPr>
                <w:vertAlign w:val="superscript"/>
              </w:rPr>
              <w:t>2</w:t>
            </w:r>
            <w:r>
              <w:t xml:space="preserve"> + a1’</w:t>
            </w:r>
            <w:r>
              <w:rPr>
                <w:vertAlign w:val="superscript"/>
              </w:rPr>
              <w:t>2</w:t>
            </w:r>
            <w:r>
              <w:t xml:space="preserve"> + e2</w:t>
            </w:r>
            <w:r>
              <w:rPr>
                <w:vertAlign w:val="superscript"/>
              </w:rPr>
              <w:t>2</w:t>
            </w:r>
          </w:p>
        </w:tc>
      </w:tr>
    </w:tbl>
    <w:p w:rsidR="00BB35F9" w:rsidRDefault="00BB35F9" w:rsidP="00BB35F9">
      <w:pPr>
        <w:rPr>
          <w:b/>
        </w:rPr>
      </w:pPr>
      <w:r>
        <w:rPr>
          <w:b/>
        </w:rPr>
        <w:br w:type="page"/>
      </w:r>
    </w:p>
    <w:p w:rsidR="00BB35F9" w:rsidRDefault="00BB35F9" w:rsidP="00BB35F9">
      <w:pPr>
        <w:spacing w:after="0" w:line="480" w:lineRule="auto"/>
      </w:pPr>
      <w:r>
        <w:lastRenderedPageBreak/>
        <w:t>Table S2. Descriptive Statistics for the TOSS sample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014"/>
        <w:gridCol w:w="1439"/>
      </w:tblGrid>
      <w:tr w:rsidR="00BB35F9" w:rsidTr="00B25B9F">
        <w:trPr>
          <w:trHeight w:val="326"/>
        </w:trPr>
        <w:tc>
          <w:tcPr>
            <w:tcW w:w="3085" w:type="dxa"/>
            <w:tcBorders>
              <w:top w:val="single" w:sz="4" w:space="0" w:color="auto"/>
              <w:bottom w:val="single" w:sz="4" w:space="0" w:color="auto"/>
            </w:tcBorders>
          </w:tcPr>
          <w:p w:rsidR="00BB35F9" w:rsidRDefault="00BB35F9" w:rsidP="00B25B9F">
            <w:pPr>
              <w:spacing w:line="480" w:lineRule="auto"/>
            </w:pPr>
          </w:p>
        </w:tc>
        <w:tc>
          <w:tcPr>
            <w:tcW w:w="1014" w:type="dxa"/>
            <w:tcBorders>
              <w:top w:val="single" w:sz="4" w:space="0" w:color="auto"/>
              <w:bottom w:val="single" w:sz="4" w:space="0" w:color="auto"/>
            </w:tcBorders>
          </w:tcPr>
          <w:p w:rsidR="00BB35F9" w:rsidRDefault="00BB35F9" w:rsidP="00B25B9F">
            <w:pPr>
              <w:spacing w:line="480" w:lineRule="auto"/>
              <w:jc w:val="center"/>
            </w:pPr>
            <w:r>
              <w:t>Mean</w:t>
            </w:r>
          </w:p>
        </w:tc>
        <w:tc>
          <w:tcPr>
            <w:tcW w:w="1439" w:type="dxa"/>
            <w:tcBorders>
              <w:top w:val="single" w:sz="4" w:space="0" w:color="auto"/>
              <w:bottom w:val="single" w:sz="4" w:space="0" w:color="auto"/>
            </w:tcBorders>
          </w:tcPr>
          <w:p w:rsidR="00BB35F9" w:rsidRDefault="00BB35F9" w:rsidP="00B25B9F">
            <w:pPr>
              <w:spacing w:line="480" w:lineRule="auto"/>
              <w:jc w:val="center"/>
            </w:pPr>
            <w:r>
              <w:t>Standard Deviation</w:t>
            </w:r>
          </w:p>
        </w:tc>
      </w:tr>
      <w:tr w:rsidR="00BB35F9" w:rsidTr="00B25B9F">
        <w:trPr>
          <w:trHeight w:val="343"/>
        </w:trPr>
        <w:tc>
          <w:tcPr>
            <w:tcW w:w="3085" w:type="dxa"/>
            <w:tcBorders>
              <w:top w:val="single" w:sz="4" w:space="0" w:color="auto"/>
            </w:tcBorders>
          </w:tcPr>
          <w:p w:rsidR="00BB35F9" w:rsidRDefault="00BB35F9" w:rsidP="00B25B9F">
            <w:pPr>
              <w:spacing w:line="480" w:lineRule="auto"/>
            </w:pPr>
            <w:r>
              <w:t>Twin Depression (CES-D)</w:t>
            </w:r>
          </w:p>
        </w:tc>
        <w:tc>
          <w:tcPr>
            <w:tcW w:w="1014" w:type="dxa"/>
            <w:tcBorders>
              <w:top w:val="single" w:sz="4" w:space="0" w:color="auto"/>
            </w:tcBorders>
          </w:tcPr>
          <w:p w:rsidR="00BB35F9" w:rsidRDefault="00BB35F9" w:rsidP="00B25B9F">
            <w:pPr>
              <w:spacing w:line="480" w:lineRule="auto"/>
              <w:jc w:val="center"/>
            </w:pPr>
            <w:r>
              <w:t>9.97</w:t>
            </w:r>
          </w:p>
        </w:tc>
        <w:tc>
          <w:tcPr>
            <w:tcW w:w="1439" w:type="dxa"/>
            <w:tcBorders>
              <w:top w:val="single" w:sz="4" w:space="0" w:color="auto"/>
            </w:tcBorders>
          </w:tcPr>
          <w:p w:rsidR="00BB35F9" w:rsidRDefault="00BB35F9" w:rsidP="00B25B9F">
            <w:pPr>
              <w:spacing w:line="480" w:lineRule="auto"/>
              <w:jc w:val="center"/>
            </w:pPr>
            <w:r>
              <w:t>8.09</w:t>
            </w:r>
          </w:p>
        </w:tc>
      </w:tr>
      <w:tr w:rsidR="00BB35F9" w:rsidTr="00B25B9F">
        <w:trPr>
          <w:trHeight w:val="326"/>
        </w:trPr>
        <w:tc>
          <w:tcPr>
            <w:tcW w:w="3085" w:type="dxa"/>
          </w:tcPr>
          <w:p w:rsidR="00BB35F9" w:rsidRDefault="00BB35F9" w:rsidP="00B25B9F">
            <w:pPr>
              <w:spacing w:line="480" w:lineRule="auto"/>
            </w:pPr>
            <w:r>
              <w:t>Offspring internalising (CBCL)</w:t>
            </w:r>
          </w:p>
        </w:tc>
        <w:tc>
          <w:tcPr>
            <w:tcW w:w="1014" w:type="dxa"/>
          </w:tcPr>
          <w:p w:rsidR="00BB35F9" w:rsidRDefault="00BB35F9" w:rsidP="00B25B9F">
            <w:pPr>
              <w:spacing w:line="480" w:lineRule="auto"/>
              <w:jc w:val="center"/>
            </w:pPr>
            <w:r>
              <w:t>5.41</w:t>
            </w:r>
          </w:p>
        </w:tc>
        <w:tc>
          <w:tcPr>
            <w:tcW w:w="1439" w:type="dxa"/>
          </w:tcPr>
          <w:p w:rsidR="00BB35F9" w:rsidRDefault="00BB35F9" w:rsidP="00B25B9F">
            <w:pPr>
              <w:spacing w:line="480" w:lineRule="auto"/>
              <w:jc w:val="center"/>
            </w:pPr>
            <w:r>
              <w:t>3.83</w:t>
            </w:r>
          </w:p>
        </w:tc>
      </w:tr>
      <w:tr w:rsidR="00BB35F9" w:rsidTr="00B25B9F">
        <w:trPr>
          <w:trHeight w:val="343"/>
        </w:trPr>
        <w:tc>
          <w:tcPr>
            <w:tcW w:w="3085" w:type="dxa"/>
          </w:tcPr>
          <w:p w:rsidR="00BB35F9" w:rsidRDefault="00BB35F9" w:rsidP="00B25B9F">
            <w:pPr>
              <w:spacing w:line="480" w:lineRule="auto"/>
            </w:pPr>
            <w:r>
              <w:t>Offspring externalising (CBCL)</w:t>
            </w:r>
          </w:p>
        </w:tc>
        <w:tc>
          <w:tcPr>
            <w:tcW w:w="1014" w:type="dxa"/>
          </w:tcPr>
          <w:p w:rsidR="00BB35F9" w:rsidRDefault="00BB35F9" w:rsidP="00B25B9F">
            <w:pPr>
              <w:spacing w:line="480" w:lineRule="auto"/>
              <w:jc w:val="center"/>
            </w:pPr>
            <w:r>
              <w:t>7.19</w:t>
            </w:r>
          </w:p>
        </w:tc>
        <w:tc>
          <w:tcPr>
            <w:tcW w:w="1439" w:type="dxa"/>
          </w:tcPr>
          <w:p w:rsidR="00BB35F9" w:rsidRDefault="00BB35F9" w:rsidP="00B25B9F">
            <w:pPr>
              <w:spacing w:line="480" w:lineRule="auto"/>
              <w:jc w:val="center"/>
            </w:pPr>
            <w:r>
              <w:t>4.30</w:t>
            </w:r>
          </w:p>
        </w:tc>
      </w:tr>
    </w:tbl>
    <w:p w:rsidR="00BB35F9" w:rsidRDefault="00BB35F9" w:rsidP="00BB35F9">
      <w:pPr>
        <w:spacing w:after="0" w:line="480" w:lineRule="auto"/>
      </w:pPr>
    </w:p>
    <w:p w:rsidR="00BB35F9" w:rsidRDefault="00BB35F9" w:rsidP="00BB35F9">
      <w:pPr>
        <w:spacing w:after="0" w:line="480" w:lineRule="auto"/>
      </w:pPr>
      <w:r>
        <w:t>Levels of depression were equivalent in twins and their spouses (</w:t>
      </w:r>
      <w:proofErr w:type="gramStart"/>
      <w:r w:rsidRPr="00D738B3">
        <w:rPr>
          <w:i/>
        </w:rPr>
        <w:t>t</w:t>
      </w:r>
      <w:r>
        <w:t>(</w:t>
      </w:r>
      <w:proofErr w:type="gramEnd"/>
      <w:r>
        <w:t xml:space="preserve">1718) = 0.18, </w:t>
      </w:r>
      <w:r w:rsidRPr="00D738B3">
        <w:rPr>
          <w:i/>
        </w:rPr>
        <w:t>p</w:t>
      </w:r>
      <w:r>
        <w:t>=.85).</w:t>
      </w:r>
    </w:p>
    <w:p w:rsidR="00BB35F9" w:rsidRDefault="00BB35F9" w:rsidP="00BB35F9">
      <w:pPr>
        <w:spacing w:after="0" w:line="480" w:lineRule="auto"/>
      </w:pPr>
    </w:p>
    <w:p w:rsidR="00BB35F9" w:rsidRDefault="00BB35F9" w:rsidP="00BB35F9">
      <w:pPr>
        <w:spacing w:line="480" w:lineRule="auto"/>
      </w:pPr>
    </w:p>
    <w:p w:rsidR="00BB35F9" w:rsidRDefault="00BB35F9" w:rsidP="00BB35F9">
      <w:pPr>
        <w:spacing w:line="480" w:lineRule="auto"/>
      </w:pPr>
    </w:p>
    <w:p w:rsidR="00BB35F9" w:rsidRDefault="00BB35F9" w:rsidP="00BB35F9">
      <w:pPr>
        <w:spacing w:line="480" w:lineRule="auto"/>
      </w:pPr>
      <w:r>
        <w:t xml:space="preserve">Table S3. Phenotypic associations in the TOSS sample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8"/>
        <w:gridCol w:w="1985"/>
      </w:tblGrid>
      <w:tr w:rsidR="00BB35F9" w:rsidTr="00B25B9F">
        <w:tc>
          <w:tcPr>
            <w:tcW w:w="2518" w:type="dxa"/>
            <w:tcBorders>
              <w:top w:val="single" w:sz="4" w:space="0" w:color="auto"/>
              <w:bottom w:val="single" w:sz="4" w:space="0" w:color="auto"/>
            </w:tcBorders>
          </w:tcPr>
          <w:p w:rsidR="00BB35F9" w:rsidRDefault="00BB35F9" w:rsidP="00B25B9F">
            <w:pPr>
              <w:spacing w:line="480" w:lineRule="auto"/>
            </w:pPr>
          </w:p>
        </w:tc>
        <w:tc>
          <w:tcPr>
            <w:tcW w:w="1418" w:type="dxa"/>
            <w:tcBorders>
              <w:top w:val="single" w:sz="4" w:space="0" w:color="auto"/>
              <w:bottom w:val="single" w:sz="4" w:space="0" w:color="auto"/>
            </w:tcBorders>
          </w:tcPr>
          <w:p w:rsidR="00BB35F9" w:rsidRDefault="00BB35F9" w:rsidP="00B25B9F">
            <w:pPr>
              <w:spacing w:line="480" w:lineRule="auto"/>
              <w:jc w:val="center"/>
            </w:pPr>
            <w:r>
              <w:t>Twin Depression</w:t>
            </w:r>
          </w:p>
        </w:tc>
        <w:tc>
          <w:tcPr>
            <w:tcW w:w="1985" w:type="dxa"/>
            <w:tcBorders>
              <w:top w:val="single" w:sz="4" w:space="0" w:color="auto"/>
              <w:bottom w:val="single" w:sz="4" w:space="0" w:color="auto"/>
            </w:tcBorders>
          </w:tcPr>
          <w:p w:rsidR="00BB35F9" w:rsidRDefault="00BB35F9" w:rsidP="00B25B9F">
            <w:pPr>
              <w:spacing w:line="480" w:lineRule="auto"/>
              <w:jc w:val="center"/>
            </w:pPr>
            <w:r>
              <w:t>Offspring Internalising (CBCL)</w:t>
            </w:r>
          </w:p>
        </w:tc>
      </w:tr>
      <w:tr w:rsidR="00BB35F9" w:rsidTr="00B25B9F">
        <w:tc>
          <w:tcPr>
            <w:tcW w:w="2518" w:type="dxa"/>
          </w:tcPr>
          <w:p w:rsidR="00BB35F9" w:rsidRDefault="00BB35F9" w:rsidP="00B25B9F">
            <w:pPr>
              <w:spacing w:line="480" w:lineRule="auto"/>
            </w:pPr>
            <w:r>
              <w:t xml:space="preserve">Offspring internalising </w:t>
            </w:r>
          </w:p>
        </w:tc>
        <w:tc>
          <w:tcPr>
            <w:tcW w:w="1418" w:type="dxa"/>
          </w:tcPr>
          <w:p w:rsidR="00BB35F9" w:rsidRDefault="00BB35F9" w:rsidP="00B25B9F">
            <w:pPr>
              <w:spacing w:line="480" w:lineRule="auto"/>
              <w:jc w:val="center"/>
            </w:pPr>
            <w:r>
              <w:t>.24</w:t>
            </w:r>
          </w:p>
        </w:tc>
        <w:tc>
          <w:tcPr>
            <w:tcW w:w="1985" w:type="dxa"/>
          </w:tcPr>
          <w:p w:rsidR="00BB35F9" w:rsidRDefault="00BB35F9" w:rsidP="00B25B9F">
            <w:pPr>
              <w:spacing w:line="480" w:lineRule="auto"/>
              <w:jc w:val="center"/>
            </w:pPr>
          </w:p>
        </w:tc>
      </w:tr>
      <w:tr w:rsidR="00BB35F9" w:rsidTr="00B25B9F">
        <w:tc>
          <w:tcPr>
            <w:tcW w:w="2518" w:type="dxa"/>
            <w:tcBorders>
              <w:bottom w:val="single" w:sz="4" w:space="0" w:color="auto"/>
            </w:tcBorders>
          </w:tcPr>
          <w:p w:rsidR="00BB35F9" w:rsidRDefault="00BB35F9" w:rsidP="00B25B9F">
            <w:pPr>
              <w:spacing w:line="480" w:lineRule="auto"/>
            </w:pPr>
            <w:r>
              <w:t xml:space="preserve">Offspring externalising </w:t>
            </w:r>
          </w:p>
        </w:tc>
        <w:tc>
          <w:tcPr>
            <w:tcW w:w="1418" w:type="dxa"/>
            <w:tcBorders>
              <w:bottom w:val="single" w:sz="4" w:space="0" w:color="auto"/>
            </w:tcBorders>
          </w:tcPr>
          <w:p w:rsidR="00BB35F9" w:rsidRDefault="00BB35F9" w:rsidP="00B25B9F">
            <w:pPr>
              <w:spacing w:line="480" w:lineRule="auto"/>
              <w:jc w:val="center"/>
            </w:pPr>
            <w:r>
              <w:t>.17</w:t>
            </w:r>
          </w:p>
        </w:tc>
        <w:tc>
          <w:tcPr>
            <w:tcW w:w="1985" w:type="dxa"/>
            <w:tcBorders>
              <w:bottom w:val="single" w:sz="4" w:space="0" w:color="auto"/>
            </w:tcBorders>
          </w:tcPr>
          <w:p w:rsidR="00BB35F9" w:rsidRDefault="00BB35F9" w:rsidP="00B25B9F">
            <w:pPr>
              <w:spacing w:line="480" w:lineRule="auto"/>
              <w:jc w:val="center"/>
            </w:pPr>
            <w:r>
              <w:t>.44</w:t>
            </w:r>
          </w:p>
        </w:tc>
      </w:tr>
    </w:tbl>
    <w:p w:rsidR="00BB35F9" w:rsidRDefault="00BB35F9" w:rsidP="00BB35F9">
      <w:pPr>
        <w:spacing w:line="480" w:lineRule="auto"/>
      </w:pPr>
      <w:r>
        <w:t>All are significant to the p &lt; .001 level.</w:t>
      </w:r>
    </w:p>
    <w:p w:rsidR="00BB35F9" w:rsidRDefault="00BB35F9" w:rsidP="00BB35F9">
      <w:r>
        <w:br w:type="page"/>
      </w:r>
    </w:p>
    <w:p w:rsidR="00BB35F9" w:rsidRDefault="00BB35F9" w:rsidP="00BB35F9">
      <w:pPr>
        <w:spacing w:line="480" w:lineRule="auto"/>
      </w:pPr>
      <w:r>
        <w:lastRenderedPageBreak/>
        <w:t>Table S</w:t>
      </w:r>
      <w:r w:rsidR="00D55463">
        <w:t>4</w:t>
      </w:r>
      <w:r>
        <w:t>. Model Fitting: Structural models for parental depression and offspring internalising and externalising problems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394"/>
        <w:gridCol w:w="993"/>
        <w:gridCol w:w="992"/>
        <w:gridCol w:w="709"/>
        <w:gridCol w:w="1134"/>
        <w:gridCol w:w="770"/>
      </w:tblGrid>
      <w:tr w:rsidR="00BB35F9" w:rsidTr="00B25B9F">
        <w:tc>
          <w:tcPr>
            <w:tcW w:w="4644" w:type="dxa"/>
            <w:gridSpan w:val="2"/>
            <w:tcBorders>
              <w:top w:val="single" w:sz="4" w:space="0" w:color="auto"/>
              <w:bottom w:val="single" w:sz="4" w:space="0" w:color="auto"/>
            </w:tcBorders>
          </w:tcPr>
          <w:p w:rsidR="00BB35F9" w:rsidRDefault="00BB35F9" w:rsidP="00B25B9F">
            <w:pPr>
              <w:spacing w:line="480" w:lineRule="auto"/>
            </w:pPr>
            <w:r>
              <w:t>Internalising</w:t>
            </w:r>
          </w:p>
        </w:tc>
        <w:tc>
          <w:tcPr>
            <w:tcW w:w="993" w:type="dxa"/>
            <w:tcBorders>
              <w:top w:val="single" w:sz="4" w:space="0" w:color="auto"/>
              <w:bottom w:val="single" w:sz="4" w:space="0" w:color="auto"/>
            </w:tcBorders>
          </w:tcPr>
          <w:p w:rsidR="00BB35F9" w:rsidRDefault="00BB35F9" w:rsidP="00B25B9F">
            <w:pPr>
              <w:spacing w:line="480" w:lineRule="auto"/>
            </w:pPr>
            <w:r>
              <w:t>-2LL</w:t>
            </w:r>
          </w:p>
        </w:tc>
        <w:tc>
          <w:tcPr>
            <w:tcW w:w="992" w:type="dxa"/>
            <w:tcBorders>
              <w:top w:val="single" w:sz="4" w:space="0" w:color="auto"/>
              <w:bottom w:val="single" w:sz="4" w:space="0" w:color="auto"/>
            </w:tcBorders>
          </w:tcPr>
          <w:p w:rsidR="00BB35F9" w:rsidRDefault="00BB35F9" w:rsidP="00B25B9F">
            <w:pPr>
              <w:spacing w:line="480" w:lineRule="auto"/>
            </w:pPr>
            <w:r>
              <w:t>AIC</w:t>
            </w:r>
          </w:p>
        </w:tc>
        <w:tc>
          <w:tcPr>
            <w:tcW w:w="709" w:type="dxa"/>
            <w:tcBorders>
              <w:top w:val="single" w:sz="4" w:space="0" w:color="auto"/>
              <w:bottom w:val="single" w:sz="4" w:space="0" w:color="auto"/>
            </w:tcBorders>
          </w:tcPr>
          <w:p w:rsidR="00BB35F9" w:rsidRDefault="00BB35F9" w:rsidP="00B25B9F">
            <w:pPr>
              <w:spacing w:line="480" w:lineRule="auto"/>
            </w:pPr>
            <w:r>
              <w:t>DF</w:t>
            </w:r>
          </w:p>
        </w:tc>
        <w:tc>
          <w:tcPr>
            <w:tcW w:w="1134" w:type="dxa"/>
            <w:tcBorders>
              <w:top w:val="single" w:sz="4" w:space="0" w:color="auto"/>
              <w:bottom w:val="single" w:sz="4" w:space="0" w:color="auto"/>
            </w:tcBorders>
          </w:tcPr>
          <w:p w:rsidR="00BB35F9" w:rsidRDefault="00BB35F9" w:rsidP="00B25B9F">
            <w:pPr>
              <w:spacing w:line="480" w:lineRule="auto"/>
            </w:pPr>
            <w:r>
              <w:rPr>
                <w:rFonts w:cstheme="minorHAnsi"/>
              </w:rPr>
              <w:t>χ</w:t>
            </w:r>
            <w:r w:rsidRPr="00E636CE">
              <w:rPr>
                <w:vertAlign w:val="superscript"/>
              </w:rPr>
              <w:t>2</w:t>
            </w:r>
          </w:p>
        </w:tc>
        <w:tc>
          <w:tcPr>
            <w:tcW w:w="770" w:type="dxa"/>
            <w:tcBorders>
              <w:top w:val="single" w:sz="4" w:space="0" w:color="auto"/>
              <w:bottom w:val="single" w:sz="4" w:space="0" w:color="auto"/>
            </w:tcBorders>
          </w:tcPr>
          <w:p w:rsidR="00BB35F9" w:rsidRDefault="00BB35F9" w:rsidP="00B25B9F">
            <w:pPr>
              <w:spacing w:line="480" w:lineRule="auto"/>
            </w:pPr>
            <w:r>
              <w:t>p</w:t>
            </w:r>
          </w:p>
        </w:tc>
      </w:tr>
      <w:tr w:rsidR="00BB35F9" w:rsidTr="00B25B9F">
        <w:tc>
          <w:tcPr>
            <w:tcW w:w="250" w:type="dxa"/>
            <w:tcBorders>
              <w:top w:val="single" w:sz="4" w:space="0" w:color="auto"/>
            </w:tcBorders>
          </w:tcPr>
          <w:p w:rsidR="00BB35F9" w:rsidRDefault="00BB35F9" w:rsidP="00B25B9F">
            <w:pPr>
              <w:spacing w:line="480" w:lineRule="auto"/>
            </w:pPr>
          </w:p>
        </w:tc>
        <w:tc>
          <w:tcPr>
            <w:tcW w:w="4394" w:type="dxa"/>
            <w:tcBorders>
              <w:top w:val="single" w:sz="4" w:space="0" w:color="auto"/>
            </w:tcBorders>
          </w:tcPr>
          <w:p w:rsidR="00BB35F9" w:rsidRDefault="00BB35F9" w:rsidP="00B25B9F">
            <w:pPr>
              <w:spacing w:line="480" w:lineRule="auto"/>
            </w:pPr>
            <w:r>
              <w:t>Saturated model</w:t>
            </w:r>
          </w:p>
        </w:tc>
        <w:tc>
          <w:tcPr>
            <w:tcW w:w="993" w:type="dxa"/>
            <w:tcBorders>
              <w:top w:val="single" w:sz="4" w:space="0" w:color="auto"/>
            </w:tcBorders>
          </w:tcPr>
          <w:p w:rsidR="00BB35F9" w:rsidRDefault="00BB35F9" w:rsidP="00B25B9F">
            <w:pPr>
              <w:spacing w:line="480" w:lineRule="auto"/>
            </w:pPr>
            <w:r>
              <w:t>9620.58</w:t>
            </w:r>
          </w:p>
        </w:tc>
        <w:tc>
          <w:tcPr>
            <w:tcW w:w="992" w:type="dxa"/>
            <w:tcBorders>
              <w:top w:val="single" w:sz="4" w:space="0" w:color="auto"/>
            </w:tcBorders>
          </w:tcPr>
          <w:p w:rsidR="00BB35F9" w:rsidRDefault="00BB35F9" w:rsidP="00B25B9F">
            <w:pPr>
              <w:spacing w:line="480" w:lineRule="auto"/>
            </w:pPr>
            <w:r>
              <w:t>2750.58</w:t>
            </w:r>
          </w:p>
        </w:tc>
        <w:tc>
          <w:tcPr>
            <w:tcW w:w="709" w:type="dxa"/>
            <w:tcBorders>
              <w:top w:val="single" w:sz="4" w:space="0" w:color="auto"/>
            </w:tcBorders>
          </w:tcPr>
          <w:p w:rsidR="00BB35F9" w:rsidRDefault="00BB35F9" w:rsidP="00B25B9F">
            <w:pPr>
              <w:spacing w:line="480" w:lineRule="auto"/>
            </w:pPr>
            <w:r>
              <w:t>3435</w:t>
            </w:r>
          </w:p>
        </w:tc>
        <w:tc>
          <w:tcPr>
            <w:tcW w:w="1134" w:type="dxa"/>
            <w:tcBorders>
              <w:top w:val="single" w:sz="4" w:space="0" w:color="auto"/>
            </w:tcBorders>
          </w:tcPr>
          <w:p w:rsidR="00BB35F9" w:rsidRDefault="00BB35F9" w:rsidP="00B25B9F">
            <w:pPr>
              <w:spacing w:line="480" w:lineRule="auto"/>
            </w:pPr>
          </w:p>
        </w:tc>
        <w:tc>
          <w:tcPr>
            <w:tcW w:w="770" w:type="dxa"/>
            <w:tcBorders>
              <w:top w:val="single" w:sz="4" w:space="0" w:color="auto"/>
            </w:tcBorders>
          </w:tcPr>
          <w:p w:rsidR="00BB35F9" w:rsidRDefault="00BB35F9" w:rsidP="00B25B9F">
            <w:pPr>
              <w:spacing w:line="480" w:lineRule="auto"/>
            </w:pPr>
          </w:p>
        </w:tc>
      </w:tr>
      <w:tr w:rsidR="00BB35F9" w:rsidTr="00B25B9F">
        <w:tc>
          <w:tcPr>
            <w:tcW w:w="250" w:type="dxa"/>
          </w:tcPr>
          <w:p w:rsidR="00BB35F9" w:rsidRDefault="00BB35F9" w:rsidP="00B25B9F">
            <w:pPr>
              <w:spacing w:line="480" w:lineRule="auto"/>
            </w:pPr>
          </w:p>
        </w:tc>
        <w:tc>
          <w:tcPr>
            <w:tcW w:w="4394" w:type="dxa"/>
          </w:tcPr>
          <w:p w:rsidR="00BB35F9" w:rsidRDefault="00BB35F9" w:rsidP="00B25B9F">
            <w:pPr>
              <w:spacing w:line="480" w:lineRule="auto"/>
            </w:pPr>
            <w:r>
              <w:t>Full model</w:t>
            </w:r>
          </w:p>
        </w:tc>
        <w:tc>
          <w:tcPr>
            <w:tcW w:w="993" w:type="dxa"/>
          </w:tcPr>
          <w:p w:rsidR="00BB35F9" w:rsidRDefault="00BB35F9" w:rsidP="00B25B9F">
            <w:pPr>
              <w:spacing w:line="480" w:lineRule="auto"/>
            </w:pPr>
            <w:r>
              <w:t>9635.29</w:t>
            </w:r>
          </w:p>
        </w:tc>
        <w:tc>
          <w:tcPr>
            <w:tcW w:w="992" w:type="dxa"/>
          </w:tcPr>
          <w:p w:rsidR="00BB35F9" w:rsidRDefault="00BB35F9" w:rsidP="00B25B9F">
            <w:pPr>
              <w:spacing w:line="480" w:lineRule="auto"/>
            </w:pPr>
            <w:r>
              <w:t>2727.29</w:t>
            </w:r>
          </w:p>
        </w:tc>
        <w:tc>
          <w:tcPr>
            <w:tcW w:w="709" w:type="dxa"/>
          </w:tcPr>
          <w:p w:rsidR="00BB35F9" w:rsidRDefault="00BB35F9" w:rsidP="00B25B9F">
            <w:pPr>
              <w:spacing w:line="480" w:lineRule="auto"/>
            </w:pPr>
            <w:r>
              <w:t>3454</w:t>
            </w:r>
          </w:p>
        </w:tc>
        <w:tc>
          <w:tcPr>
            <w:tcW w:w="1134" w:type="dxa"/>
          </w:tcPr>
          <w:p w:rsidR="00BB35F9" w:rsidRDefault="00BB35F9" w:rsidP="00B25B9F">
            <w:pPr>
              <w:spacing w:line="480" w:lineRule="auto"/>
            </w:pPr>
          </w:p>
        </w:tc>
        <w:tc>
          <w:tcPr>
            <w:tcW w:w="770" w:type="dxa"/>
          </w:tcPr>
          <w:p w:rsidR="00BB35F9" w:rsidRDefault="00BB35F9" w:rsidP="00B25B9F">
            <w:pPr>
              <w:spacing w:line="480" w:lineRule="auto"/>
            </w:pPr>
          </w:p>
        </w:tc>
      </w:tr>
      <w:tr w:rsidR="00BB35F9" w:rsidTr="00B25B9F">
        <w:tc>
          <w:tcPr>
            <w:tcW w:w="250" w:type="dxa"/>
          </w:tcPr>
          <w:p w:rsidR="00BB35F9" w:rsidRPr="00A607F7" w:rsidRDefault="00BB35F9" w:rsidP="00B25B9F">
            <w:pPr>
              <w:spacing w:line="480" w:lineRule="auto"/>
              <w:rPr>
                <w:b/>
              </w:rPr>
            </w:pPr>
          </w:p>
        </w:tc>
        <w:tc>
          <w:tcPr>
            <w:tcW w:w="4394" w:type="dxa"/>
          </w:tcPr>
          <w:p w:rsidR="00BB35F9" w:rsidRPr="00A607F7" w:rsidRDefault="00BB35F9" w:rsidP="00B25B9F">
            <w:pPr>
              <w:spacing w:line="480" w:lineRule="auto"/>
              <w:rPr>
                <w:b/>
              </w:rPr>
            </w:pPr>
            <w:r>
              <w:rPr>
                <w:b/>
              </w:rPr>
              <w:t>Phenotypic</w:t>
            </w:r>
            <w:r w:rsidRPr="00A607F7">
              <w:rPr>
                <w:b/>
              </w:rPr>
              <w:t xml:space="preserve"> Transmission </w:t>
            </w:r>
            <w:r>
              <w:rPr>
                <w:b/>
              </w:rPr>
              <w:t>(No genetic path)*</w:t>
            </w:r>
          </w:p>
        </w:tc>
        <w:tc>
          <w:tcPr>
            <w:tcW w:w="993" w:type="dxa"/>
          </w:tcPr>
          <w:p w:rsidR="00BB35F9" w:rsidRPr="00A607F7" w:rsidRDefault="00BB35F9" w:rsidP="00B25B9F">
            <w:pPr>
              <w:spacing w:line="480" w:lineRule="auto"/>
              <w:rPr>
                <w:b/>
              </w:rPr>
            </w:pPr>
            <w:r>
              <w:rPr>
                <w:b/>
              </w:rPr>
              <w:t>9365.49</w:t>
            </w:r>
          </w:p>
        </w:tc>
        <w:tc>
          <w:tcPr>
            <w:tcW w:w="992" w:type="dxa"/>
          </w:tcPr>
          <w:p w:rsidR="00BB35F9" w:rsidRPr="00A607F7" w:rsidRDefault="00BB35F9" w:rsidP="00B25B9F">
            <w:pPr>
              <w:spacing w:line="480" w:lineRule="auto"/>
              <w:rPr>
                <w:b/>
              </w:rPr>
            </w:pPr>
            <w:r>
              <w:rPr>
                <w:b/>
              </w:rPr>
              <w:t>2725.49</w:t>
            </w:r>
          </w:p>
        </w:tc>
        <w:tc>
          <w:tcPr>
            <w:tcW w:w="709" w:type="dxa"/>
          </w:tcPr>
          <w:p w:rsidR="00BB35F9" w:rsidRPr="00A607F7" w:rsidRDefault="00BB35F9" w:rsidP="00B25B9F">
            <w:pPr>
              <w:spacing w:line="480" w:lineRule="auto"/>
              <w:rPr>
                <w:b/>
              </w:rPr>
            </w:pPr>
            <w:r>
              <w:rPr>
                <w:b/>
              </w:rPr>
              <w:t>3455</w:t>
            </w:r>
          </w:p>
        </w:tc>
        <w:tc>
          <w:tcPr>
            <w:tcW w:w="1134" w:type="dxa"/>
          </w:tcPr>
          <w:p w:rsidR="00BB35F9" w:rsidRPr="00A607F7" w:rsidRDefault="00BB35F9" w:rsidP="00B25B9F">
            <w:pPr>
              <w:spacing w:line="480" w:lineRule="auto"/>
              <w:rPr>
                <w:b/>
              </w:rPr>
            </w:pPr>
            <w:r>
              <w:rPr>
                <w:b/>
              </w:rPr>
              <w:t>0.20 (1)</w:t>
            </w:r>
          </w:p>
        </w:tc>
        <w:tc>
          <w:tcPr>
            <w:tcW w:w="770" w:type="dxa"/>
          </w:tcPr>
          <w:p w:rsidR="00BB35F9" w:rsidRPr="00A607F7" w:rsidRDefault="00BB35F9" w:rsidP="00B25B9F">
            <w:pPr>
              <w:spacing w:line="480" w:lineRule="auto"/>
              <w:rPr>
                <w:b/>
              </w:rPr>
            </w:pPr>
            <w:r>
              <w:rPr>
                <w:b/>
              </w:rPr>
              <w:t>.65</w:t>
            </w:r>
          </w:p>
        </w:tc>
      </w:tr>
      <w:tr w:rsidR="00BB35F9" w:rsidTr="00B25B9F">
        <w:tc>
          <w:tcPr>
            <w:tcW w:w="250" w:type="dxa"/>
          </w:tcPr>
          <w:p w:rsidR="00BB35F9" w:rsidRDefault="00BB35F9" w:rsidP="00B25B9F">
            <w:pPr>
              <w:spacing w:line="480" w:lineRule="auto"/>
            </w:pPr>
          </w:p>
        </w:tc>
        <w:tc>
          <w:tcPr>
            <w:tcW w:w="4394" w:type="dxa"/>
          </w:tcPr>
          <w:p w:rsidR="00BB35F9" w:rsidRDefault="00BB35F9" w:rsidP="00B25B9F">
            <w:pPr>
              <w:spacing w:line="480" w:lineRule="auto"/>
            </w:pPr>
            <w:r>
              <w:t>Genetic Transmission (No phenotypic path)**</w:t>
            </w:r>
          </w:p>
        </w:tc>
        <w:tc>
          <w:tcPr>
            <w:tcW w:w="993" w:type="dxa"/>
          </w:tcPr>
          <w:p w:rsidR="00BB35F9" w:rsidRDefault="00BB35F9" w:rsidP="00B25B9F">
            <w:pPr>
              <w:spacing w:line="480" w:lineRule="auto"/>
            </w:pPr>
            <w:r>
              <w:t>9671.04</w:t>
            </w:r>
          </w:p>
        </w:tc>
        <w:tc>
          <w:tcPr>
            <w:tcW w:w="992" w:type="dxa"/>
          </w:tcPr>
          <w:p w:rsidR="00BB35F9" w:rsidRDefault="00BB35F9" w:rsidP="00B25B9F">
            <w:pPr>
              <w:spacing w:line="480" w:lineRule="auto"/>
            </w:pPr>
            <w:r>
              <w:t>2761.04</w:t>
            </w:r>
          </w:p>
        </w:tc>
        <w:tc>
          <w:tcPr>
            <w:tcW w:w="709" w:type="dxa"/>
          </w:tcPr>
          <w:p w:rsidR="00BB35F9" w:rsidRDefault="00BB35F9" w:rsidP="00B25B9F">
            <w:pPr>
              <w:spacing w:line="480" w:lineRule="auto"/>
            </w:pPr>
            <w:r>
              <w:t>3455</w:t>
            </w:r>
          </w:p>
        </w:tc>
        <w:tc>
          <w:tcPr>
            <w:tcW w:w="1134" w:type="dxa"/>
          </w:tcPr>
          <w:p w:rsidR="00BB35F9" w:rsidRDefault="00BB35F9" w:rsidP="00B25B9F">
            <w:pPr>
              <w:spacing w:line="480" w:lineRule="auto"/>
            </w:pPr>
            <w:r>
              <w:t>35.75 (1)</w:t>
            </w:r>
          </w:p>
        </w:tc>
        <w:tc>
          <w:tcPr>
            <w:tcW w:w="770" w:type="dxa"/>
          </w:tcPr>
          <w:p w:rsidR="00BB35F9" w:rsidRDefault="00BB35F9" w:rsidP="00B25B9F">
            <w:pPr>
              <w:spacing w:line="480" w:lineRule="auto"/>
            </w:pPr>
            <w:r>
              <w:t>&lt;.001</w:t>
            </w:r>
          </w:p>
        </w:tc>
      </w:tr>
      <w:tr w:rsidR="00BB35F9" w:rsidTr="00B25B9F">
        <w:tc>
          <w:tcPr>
            <w:tcW w:w="4644" w:type="dxa"/>
            <w:gridSpan w:val="2"/>
            <w:tcBorders>
              <w:top w:val="single" w:sz="4" w:space="0" w:color="auto"/>
              <w:bottom w:val="single" w:sz="4" w:space="0" w:color="auto"/>
            </w:tcBorders>
          </w:tcPr>
          <w:p w:rsidR="00BB35F9" w:rsidRDefault="00BB35F9" w:rsidP="00B25B9F">
            <w:pPr>
              <w:spacing w:line="480" w:lineRule="auto"/>
            </w:pPr>
            <w:r>
              <w:t>Externalising</w:t>
            </w:r>
          </w:p>
        </w:tc>
        <w:tc>
          <w:tcPr>
            <w:tcW w:w="993" w:type="dxa"/>
            <w:tcBorders>
              <w:top w:val="single" w:sz="4" w:space="0" w:color="auto"/>
              <w:bottom w:val="single" w:sz="4" w:space="0" w:color="auto"/>
            </w:tcBorders>
          </w:tcPr>
          <w:p w:rsidR="00BB35F9" w:rsidRDefault="00BB35F9" w:rsidP="00B25B9F">
            <w:pPr>
              <w:spacing w:line="480" w:lineRule="auto"/>
            </w:pPr>
          </w:p>
        </w:tc>
        <w:tc>
          <w:tcPr>
            <w:tcW w:w="992" w:type="dxa"/>
            <w:tcBorders>
              <w:top w:val="single" w:sz="4" w:space="0" w:color="auto"/>
              <w:bottom w:val="single" w:sz="4" w:space="0" w:color="auto"/>
            </w:tcBorders>
          </w:tcPr>
          <w:p w:rsidR="00BB35F9" w:rsidRDefault="00BB35F9" w:rsidP="00B25B9F">
            <w:pPr>
              <w:spacing w:line="480" w:lineRule="auto"/>
            </w:pPr>
          </w:p>
        </w:tc>
        <w:tc>
          <w:tcPr>
            <w:tcW w:w="709" w:type="dxa"/>
            <w:tcBorders>
              <w:top w:val="single" w:sz="4" w:space="0" w:color="auto"/>
              <w:bottom w:val="single" w:sz="4" w:space="0" w:color="auto"/>
            </w:tcBorders>
          </w:tcPr>
          <w:p w:rsidR="00BB35F9" w:rsidRDefault="00BB35F9" w:rsidP="00B25B9F">
            <w:pPr>
              <w:spacing w:line="480" w:lineRule="auto"/>
            </w:pPr>
          </w:p>
        </w:tc>
        <w:tc>
          <w:tcPr>
            <w:tcW w:w="1134" w:type="dxa"/>
            <w:tcBorders>
              <w:top w:val="single" w:sz="4" w:space="0" w:color="auto"/>
              <w:bottom w:val="single" w:sz="4" w:space="0" w:color="auto"/>
            </w:tcBorders>
          </w:tcPr>
          <w:p w:rsidR="00BB35F9" w:rsidRDefault="00BB35F9" w:rsidP="00B25B9F">
            <w:pPr>
              <w:spacing w:line="480" w:lineRule="auto"/>
            </w:pPr>
          </w:p>
        </w:tc>
        <w:tc>
          <w:tcPr>
            <w:tcW w:w="770" w:type="dxa"/>
            <w:tcBorders>
              <w:top w:val="single" w:sz="4" w:space="0" w:color="auto"/>
              <w:bottom w:val="single" w:sz="4" w:space="0" w:color="auto"/>
            </w:tcBorders>
          </w:tcPr>
          <w:p w:rsidR="00BB35F9" w:rsidRDefault="00BB35F9" w:rsidP="00B25B9F">
            <w:pPr>
              <w:spacing w:line="480" w:lineRule="auto"/>
            </w:pPr>
          </w:p>
        </w:tc>
      </w:tr>
      <w:tr w:rsidR="00BB35F9" w:rsidTr="00B25B9F">
        <w:tc>
          <w:tcPr>
            <w:tcW w:w="250" w:type="dxa"/>
            <w:tcBorders>
              <w:top w:val="single" w:sz="4" w:space="0" w:color="auto"/>
            </w:tcBorders>
          </w:tcPr>
          <w:p w:rsidR="00BB35F9" w:rsidRDefault="00BB35F9" w:rsidP="00B25B9F">
            <w:pPr>
              <w:spacing w:line="480" w:lineRule="auto"/>
            </w:pPr>
          </w:p>
        </w:tc>
        <w:tc>
          <w:tcPr>
            <w:tcW w:w="4394" w:type="dxa"/>
            <w:tcBorders>
              <w:top w:val="single" w:sz="4" w:space="0" w:color="auto"/>
            </w:tcBorders>
          </w:tcPr>
          <w:p w:rsidR="00BB35F9" w:rsidRDefault="00BB35F9" w:rsidP="00B25B9F">
            <w:pPr>
              <w:spacing w:line="480" w:lineRule="auto"/>
            </w:pPr>
            <w:r>
              <w:t>Saturated model</w:t>
            </w:r>
          </w:p>
        </w:tc>
        <w:tc>
          <w:tcPr>
            <w:tcW w:w="993" w:type="dxa"/>
            <w:tcBorders>
              <w:top w:val="single" w:sz="4" w:space="0" w:color="auto"/>
            </w:tcBorders>
          </w:tcPr>
          <w:p w:rsidR="00BB35F9" w:rsidRDefault="00BB35F9" w:rsidP="00B25B9F">
            <w:pPr>
              <w:spacing w:line="480" w:lineRule="auto"/>
            </w:pPr>
            <w:r>
              <w:t>9664.63</w:t>
            </w:r>
          </w:p>
        </w:tc>
        <w:tc>
          <w:tcPr>
            <w:tcW w:w="992" w:type="dxa"/>
            <w:tcBorders>
              <w:top w:val="single" w:sz="4" w:space="0" w:color="auto"/>
            </w:tcBorders>
          </w:tcPr>
          <w:p w:rsidR="00BB35F9" w:rsidRDefault="00BB35F9" w:rsidP="00B25B9F">
            <w:pPr>
              <w:spacing w:line="480" w:lineRule="auto"/>
            </w:pPr>
            <w:r>
              <w:t>2794.63</w:t>
            </w:r>
          </w:p>
        </w:tc>
        <w:tc>
          <w:tcPr>
            <w:tcW w:w="709" w:type="dxa"/>
            <w:tcBorders>
              <w:top w:val="single" w:sz="4" w:space="0" w:color="auto"/>
            </w:tcBorders>
          </w:tcPr>
          <w:p w:rsidR="00BB35F9" w:rsidRDefault="00BB35F9" w:rsidP="00B25B9F">
            <w:pPr>
              <w:spacing w:line="480" w:lineRule="auto"/>
            </w:pPr>
            <w:r>
              <w:t>3435</w:t>
            </w:r>
          </w:p>
        </w:tc>
        <w:tc>
          <w:tcPr>
            <w:tcW w:w="1134" w:type="dxa"/>
            <w:tcBorders>
              <w:top w:val="single" w:sz="4" w:space="0" w:color="auto"/>
            </w:tcBorders>
          </w:tcPr>
          <w:p w:rsidR="00BB35F9" w:rsidRDefault="00BB35F9" w:rsidP="00B25B9F">
            <w:pPr>
              <w:spacing w:line="480" w:lineRule="auto"/>
            </w:pPr>
          </w:p>
        </w:tc>
        <w:tc>
          <w:tcPr>
            <w:tcW w:w="770" w:type="dxa"/>
            <w:tcBorders>
              <w:top w:val="single" w:sz="4" w:space="0" w:color="auto"/>
            </w:tcBorders>
          </w:tcPr>
          <w:p w:rsidR="00BB35F9" w:rsidRDefault="00BB35F9" w:rsidP="00B25B9F">
            <w:pPr>
              <w:spacing w:line="480" w:lineRule="auto"/>
            </w:pPr>
          </w:p>
        </w:tc>
      </w:tr>
      <w:tr w:rsidR="00BB35F9" w:rsidTr="00B25B9F">
        <w:tc>
          <w:tcPr>
            <w:tcW w:w="250" w:type="dxa"/>
          </w:tcPr>
          <w:p w:rsidR="00BB35F9" w:rsidRDefault="00BB35F9" w:rsidP="00B25B9F">
            <w:pPr>
              <w:spacing w:line="480" w:lineRule="auto"/>
            </w:pPr>
          </w:p>
        </w:tc>
        <w:tc>
          <w:tcPr>
            <w:tcW w:w="4394" w:type="dxa"/>
          </w:tcPr>
          <w:p w:rsidR="00BB35F9" w:rsidRDefault="00BB35F9" w:rsidP="00B25B9F">
            <w:pPr>
              <w:spacing w:line="480" w:lineRule="auto"/>
            </w:pPr>
            <w:r>
              <w:t>Full model</w:t>
            </w:r>
          </w:p>
        </w:tc>
        <w:tc>
          <w:tcPr>
            <w:tcW w:w="993" w:type="dxa"/>
          </w:tcPr>
          <w:p w:rsidR="00BB35F9" w:rsidRDefault="00BB35F9" w:rsidP="00B25B9F">
            <w:pPr>
              <w:spacing w:line="480" w:lineRule="auto"/>
            </w:pPr>
            <w:r>
              <w:t>9680.93</w:t>
            </w:r>
          </w:p>
        </w:tc>
        <w:tc>
          <w:tcPr>
            <w:tcW w:w="992" w:type="dxa"/>
          </w:tcPr>
          <w:p w:rsidR="00BB35F9" w:rsidRDefault="00BB35F9" w:rsidP="00B25B9F">
            <w:pPr>
              <w:spacing w:line="480" w:lineRule="auto"/>
            </w:pPr>
            <w:r>
              <w:t>2772.93</w:t>
            </w:r>
          </w:p>
        </w:tc>
        <w:tc>
          <w:tcPr>
            <w:tcW w:w="709" w:type="dxa"/>
          </w:tcPr>
          <w:p w:rsidR="00BB35F9" w:rsidRDefault="00BB35F9" w:rsidP="00B25B9F">
            <w:pPr>
              <w:spacing w:line="480" w:lineRule="auto"/>
            </w:pPr>
            <w:r>
              <w:t>3454</w:t>
            </w:r>
          </w:p>
        </w:tc>
        <w:tc>
          <w:tcPr>
            <w:tcW w:w="1134" w:type="dxa"/>
          </w:tcPr>
          <w:p w:rsidR="00BB35F9" w:rsidRDefault="00BB35F9" w:rsidP="00B25B9F">
            <w:pPr>
              <w:spacing w:line="480" w:lineRule="auto"/>
            </w:pPr>
          </w:p>
        </w:tc>
        <w:tc>
          <w:tcPr>
            <w:tcW w:w="770" w:type="dxa"/>
          </w:tcPr>
          <w:p w:rsidR="00BB35F9" w:rsidRDefault="00BB35F9" w:rsidP="00B25B9F">
            <w:pPr>
              <w:spacing w:line="480" w:lineRule="auto"/>
            </w:pPr>
          </w:p>
        </w:tc>
      </w:tr>
      <w:tr w:rsidR="00BB35F9" w:rsidRPr="00A316D1" w:rsidTr="00B25B9F">
        <w:tc>
          <w:tcPr>
            <w:tcW w:w="250" w:type="dxa"/>
          </w:tcPr>
          <w:p w:rsidR="00BB35F9" w:rsidRPr="001C04F3" w:rsidRDefault="00BB35F9" w:rsidP="00B25B9F">
            <w:pPr>
              <w:spacing w:line="480" w:lineRule="auto"/>
              <w:rPr>
                <w:b/>
              </w:rPr>
            </w:pPr>
          </w:p>
        </w:tc>
        <w:tc>
          <w:tcPr>
            <w:tcW w:w="4394" w:type="dxa"/>
          </w:tcPr>
          <w:p w:rsidR="00BB35F9" w:rsidRPr="00A316D1" w:rsidRDefault="00BB35F9" w:rsidP="00B25B9F">
            <w:pPr>
              <w:spacing w:line="480" w:lineRule="auto"/>
              <w:rPr>
                <w:b/>
              </w:rPr>
            </w:pPr>
            <w:r>
              <w:rPr>
                <w:b/>
              </w:rPr>
              <w:t>Phenotypic</w:t>
            </w:r>
            <w:r w:rsidRPr="00A316D1">
              <w:rPr>
                <w:b/>
              </w:rPr>
              <w:t xml:space="preserve"> Transmission </w:t>
            </w:r>
            <w:r>
              <w:rPr>
                <w:b/>
              </w:rPr>
              <w:t>(No genetic path)*</w:t>
            </w:r>
          </w:p>
        </w:tc>
        <w:tc>
          <w:tcPr>
            <w:tcW w:w="993" w:type="dxa"/>
          </w:tcPr>
          <w:p w:rsidR="00BB35F9" w:rsidRPr="00A316D1" w:rsidRDefault="00BB35F9" w:rsidP="00B25B9F">
            <w:pPr>
              <w:spacing w:line="480" w:lineRule="auto"/>
              <w:rPr>
                <w:b/>
              </w:rPr>
            </w:pPr>
            <w:r>
              <w:rPr>
                <w:b/>
              </w:rPr>
              <w:t>9681.64</w:t>
            </w:r>
          </w:p>
        </w:tc>
        <w:tc>
          <w:tcPr>
            <w:tcW w:w="992" w:type="dxa"/>
          </w:tcPr>
          <w:p w:rsidR="00BB35F9" w:rsidRPr="00A316D1" w:rsidRDefault="00BB35F9" w:rsidP="00B25B9F">
            <w:pPr>
              <w:spacing w:line="480" w:lineRule="auto"/>
              <w:rPr>
                <w:b/>
              </w:rPr>
            </w:pPr>
            <w:r>
              <w:rPr>
                <w:b/>
              </w:rPr>
              <w:t>2771.64</w:t>
            </w:r>
          </w:p>
        </w:tc>
        <w:tc>
          <w:tcPr>
            <w:tcW w:w="709" w:type="dxa"/>
          </w:tcPr>
          <w:p w:rsidR="00BB35F9" w:rsidRPr="00A316D1" w:rsidRDefault="00BB35F9" w:rsidP="00B25B9F">
            <w:pPr>
              <w:spacing w:line="480" w:lineRule="auto"/>
              <w:rPr>
                <w:b/>
              </w:rPr>
            </w:pPr>
            <w:r>
              <w:rPr>
                <w:b/>
              </w:rPr>
              <w:t>3455</w:t>
            </w:r>
          </w:p>
        </w:tc>
        <w:tc>
          <w:tcPr>
            <w:tcW w:w="1134" w:type="dxa"/>
          </w:tcPr>
          <w:p w:rsidR="00BB35F9" w:rsidRPr="00A316D1" w:rsidRDefault="00BB35F9" w:rsidP="00B25B9F">
            <w:pPr>
              <w:spacing w:line="480" w:lineRule="auto"/>
              <w:rPr>
                <w:b/>
              </w:rPr>
            </w:pPr>
            <w:r>
              <w:rPr>
                <w:b/>
              </w:rPr>
              <w:t>0.72 (1)</w:t>
            </w:r>
          </w:p>
        </w:tc>
        <w:tc>
          <w:tcPr>
            <w:tcW w:w="770" w:type="dxa"/>
          </w:tcPr>
          <w:p w:rsidR="00BB35F9" w:rsidRPr="00A316D1" w:rsidRDefault="00BB35F9" w:rsidP="00B25B9F">
            <w:pPr>
              <w:spacing w:line="480" w:lineRule="auto"/>
              <w:rPr>
                <w:b/>
              </w:rPr>
            </w:pPr>
            <w:r>
              <w:rPr>
                <w:b/>
              </w:rPr>
              <w:t>.40</w:t>
            </w:r>
          </w:p>
        </w:tc>
      </w:tr>
      <w:tr w:rsidR="00BB35F9" w:rsidTr="00B25B9F">
        <w:tc>
          <w:tcPr>
            <w:tcW w:w="250" w:type="dxa"/>
          </w:tcPr>
          <w:p w:rsidR="00BB35F9" w:rsidRDefault="00BB35F9" w:rsidP="00B25B9F">
            <w:pPr>
              <w:spacing w:line="480" w:lineRule="auto"/>
            </w:pPr>
          </w:p>
        </w:tc>
        <w:tc>
          <w:tcPr>
            <w:tcW w:w="4394" w:type="dxa"/>
          </w:tcPr>
          <w:p w:rsidR="00BB35F9" w:rsidRDefault="00BB35F9" w:rsidP="00B25B9F">
            <w:pPr>
              <w:spacing w:line="480" w:lineRule="auto"/>
            </w:pPr>
            <w:r>
              <w:t>Genetic Transmission (No phenotypic path)**</w:t>
            </w:r>
          </w:p>
        </w:tc>
        <w:tc>
          <w:tcPr>
            <w:tcW w:w="993" w:type="dxa"/>
          </w:tcPr>
          <w:p w:rsidR="00BB35F9" w:rsidRDefault="00BB35F9" w:rsidP="00B25B9F">
            <w:pPr>
              <w:spacing w:line="480" w:lineRule="auto"/>
            </w:pPr>
            <w:r>
              <w:t>9690.97</w:t>
            </w:r>
          </w:p>
        </w:tc>
        <w:tc>
          <w:tcPr>
            <w:tcW w:w="992" w:type="dxa"/>
          </w:tcPr>
          <w:p w:rsidR="00BB35F9" w:rsidRDefault="00BB35F9" w:rsidP="00B25B9F">
            <w:pPr>
              <w:spacing w:line="480" w:lineRule="auto"/>
            </w:pPr>
            <w:r>
              <w:t>2780.97</w:t>
            </w:r>
          </w:p>
        </w:tc>
        <w:tc>
          <w:tcPr>
            <w:tcW w:w="709" w:type="dxa"/>
          </w:tcPr>
          <w:p w:rsidR="00BB35F9" w:rsidRDefault="00BB35F9" w:rsidP="00B25B9F">
            <w:pPr>
              <w:spacing w:line="480" w:lineRule="auto"/>
            </w:pPr>
            <w:r>
              <w:t>3455</w:t>
            </w:r>
          </w:p>
        </w:tc>
        <w:tc>
          <w:tcPr>
            <w:tcW w:w="1134" w:type="dxa"/>
          </w:tcPr>
          <w:p w:rsidR="00BB35F9" w:rsidRDefault="00BB35F9" w:rsidP="00B25B9F">
            <w:pPr>
              <w:spacing w:line="480" w:lineRule="auto"/>
            </w:pPr>
            <w:r>
              <w:t>10.04 (1)</w:t>
            </w:r>
          </w:p>
        </w:tc>
        <w:tc>
          <w:tcPr>
            <w:tcW w:w="770" w:type="dxa"/>
          </w:tcPr>
          <w:p w:rsidR="00BB35F9" w:rsidRDefault="00BB35F9" w:rsidP="00B25B9F">
            <w:pPr>
              <w:spacing w:line="480" w:lineRule="auto"/>
            </w:pPr>
            <w:r>
              <w:t>&lt;.001</w:t>
            </w:r>
          </w:p>
        </w:tc>
      </w:tr>
    </w:tbl>
    <w:p w:rsidR="00BB35F9" w:rsidRDefault="00BB35F9" w:rsidP="00BB35F9">
      <w:pPr>
        <w:spacing w:line="480" w:lineRule="auto"/>
      </w:pPr>
      <w:r>
        <w:t xml:space="preserve">NB: best fitting models are highlighted in bold; * in this model A1’ was fixed to zero; **in these models path p was fixed to zero. </w:t>
      </w:r>
    </w:p>
    <w:p w:rsidR="00BB35F9" w:rsidRDefault="00BB35F9" w:rsidP="00BB35F9">
      <w:pPr>
        <w:spacing w:line="480" w:lineRule="auto"/>
      </w:pPr>
    </w:p>
    <w:p w:rsidR="00BB35F9" w:rsidRDefault="00BB35F9" w:rsidP="00BB35F9">
      <w:pPr>
        <w:spacing w:line="480" w:lineRule="auto"/>
      </w:pPr>
    </w:p>
    <w:p w:rsidR="00BB35F9" w:rsidRDefault="00BB35F9" w:rsidP="00BB35F9">
      <w:r>
        <w:br w:type="page"/>
      </w:r>
    </w:p>
    <w:p w:rsidR="00BB35F9" w:rsidRDefault="00BB35F9" w:rsidP="00BB35F9">
      <w:pPr>
        <w:spacing w:line="480" w:lineRule="auto"/>
      </w:pPr>
      <w:r>
        <w:lastRenderedPageBreak/>
        <w:t>Table S</w:t>
      </w:r>
      <w:r w:rsidR="00D55463">
        <w:t>5</w:t>
      </w:r>
      <w:r>
        <w:t>. Descriptive Statistics for the EGDS sample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992"/>
        <w:gridCol w:w="1239"/>
      </w:tblGrid>
      <w:tr w:rsidR="00BB35F9" w:rsidTr="00B25B9F">
        <w:trPr>
          <w:trHeight w:val="322"/>
        </w:trPr>
        <w:tc>
          <w:tcPr>
            <w:tcW w:w="4361" w:type="dxa"/>
            <w:tcBorders>
              <w:top w:val="single" w:sz="4" w:space="0" w:color="auto"/>
              <w:bottom w:val="single" w:sz="4" w:space="0" w:color="auto"/>
            </w:tcBorders>
          </w:tcPr>
          <w:p w:rsidR="00BB35F9" w:rsidRDefault="00BB35F9" w:rsidP="00B25B9F">
            <w:pPr>
              <w:spacing w:line="480" w:lineRule="auto"/>
            </w:pPr>
          </w:p>
        </w:tc>
        <w:tc>
          <w:tcPr>
            <w:tcW w:w="992" w:type="dxa"/>
            <w:tcBorders>
              <w:top w:val="single" w:sz="4" w:space="0" w:color="auto"/>
              <w:bottom w:val="single" w:sz="4" w:space="0" w:color="auto"/>
            </w:tcBorders>
          </w:tcPr>
          <w:p w:rsidR="00BB35F9" w:rsidRDefault="00BB35F9" w:rsidP="00B25B9F">
            <w:pPr>
              <w:spacing w:line="480" w:lineRule="auto"/>
              <w:jc w:val="center"/>
            </w:pPr>
            <w:r>
              <w:t>Mean</w:t>
            </w:r>
          </w:p>
        </w:tc>
        <w:tc>
          <w:tcPr>
            <w:tcW w:w="1239" w:type="dxa"/>
            <w:tcBorders>
              <w:top w:val="single" w:sz="4" w:space="0" w:color="auto"/>
              <w:bottom w:val="single" w:sz="4" w:space="0" w:color="auto"/>
            </w:tcBorders>
          </w:tcPr>
          <w:p w:rsidR="00BB35F9" w:rsidRDefault="00BB35F9" w:rsidP="00B25B9F">
            <w:pPr>
              <w:spacing w:line="480" w:lineRule="auto"/>
              <w:jc w:val="center"/>
            </w:pPr>
            <w:r>
              <w:t>SD</w:t>
            </w:r>
          </w:p>
        </w:tc>
      </w:tr>
      <w:tr w:rsidR="00BB35F9" w:rsidTr="00B25B9F">
        <w:trPr>
          <w:trHeight w:val="339"/>
        </w:trPr>
        <w:tc>
          <w:tcPr>
            <w:tcW w:w="4361" w:type="dxa"/>
            <w:tcBorders>
              <w:top w:val="single" w:sz="4" w:space="0" w:color="auto"/>
              <w:bottom w:val="nil"/>
            </w:tcBorders>
          </w:tcPr>
          <w:p w:rsidR="00BB35F9" w:rsidRDefault="00BB35F9" w:rsidP="00B25B9F">
            <w:pPr>
              <w:spacing w:line="480" w:lineRule="auto"/>
            </w:pPr>
            <w:r>
              <w:t>AP Depressi</w:t>
            </w:r>
            <w:r w:rsidR="00B25B9F">
              <w:t>ve symptoms  (BDI)</w:t>
            </w:r>
            <w:r>
              <w:t>, 4.5 years</w:t>
            </w:r>
          </w:p>
        </w:tc>
        <w:tc>
          <w:tcPr>
            <w:tcW w:w="992" w:type="dxa"/>
            <w:tcBorders>
              <w:top w:val="single" w:sz="4" w:space="0" w:color="auto"/>
              <w:bottom w:val="nil"/>
            </w:tcBorders>
          </w:tcPr>
          <w:p w:rsidR="00BB35F9" w:rsidRDefault="00BB35F9" w:rsidP="00B25B9F">
            <w:pPr>
              <w:spacing w:line="480" w:lineRule="auto"/>
              <w:jc w:val="center"/>
            </w:pPr>
            <w:r>
              <w:t>4.48</w:t>
            </w:r>
          </w:p>
        </w:tc>
        <w:tc>
          <w:tcPr>
            <w:tcW w:w="1239" w:type="dxa"/>
            <w:tcBorders>
              <w:top w:val="single" w:sz="4" w:space="0" w:color="auto"/>
              <w:bottom w:val="nil"/>
            </w:tcBorders>
          </w:tcPr>
          <w:p w:rsidR="00BB35F9" w:rsidRDefault="00BB35F9" w:rsidP="00B25B9F">
            <w:pPr>
              <w:spacing w:line="480" w:lineRule="auto"/>
              <w:jc w:val="center"/>
            </w:pPr>
            <w:r>
              <w:t>4.37</w:t>
            </w:r>
          </w:p>
        </w:tc>
      </w:tr>
      <w:tr w:rsidR="00BB35F9" w:rsidTr="00B25B9F">
        <w:trPr>
          <w:trHeight w:val="339"/>
        </w:trPr>
        <w:tc>
          <w:tcPr>
            <w:tcW w:w="4361" w:type="dxa"/>
            <w:tcBorders>
              <w:top w:val="nil"/>
            </w:tcBorders>
          </w:tcPr>
          <w:p w:rsidR="00BB35F9" w:rsidRDefault="00BB35F9" w:rsidP="00B25B9F">
            <w:pPr>
              <w:spacing w:line="480" w:lineRule="auto"/>
            </w:pPr>
            <w:r>
              <w:t xml:space="preserve">AP </w:t>
            </w:r>
            <w:r w:rsidR="00B25B9F">
              <w:t>Depressive symptoms  (BDI)</w:t>
            </w:r>
            <w:r>
              <w:t>, 6 years</w:t>
            </w:r>
          </w:p>
        </w:tc>
        <w:tc>
          <w:tcPr>
            <w:tcW w:w="992" w:type="dxa"/>
            <w:tcBorders>
              <w:top w:val="nil"/>
            </w:tcBorders>
          </w:tcPr>
          <w:p w:rsidR="00BB35F9" w:rsidRDefault="00BB35F9" w:rsidP="00B25B9F">
            <w:pPr>
              <w:spacing w:line="480" w:lineRule="auto"/>
              <w:jc w:val="center"/>
            </w:pPr>
            <w:r>
              <w:t>5.12</w:t>
            </w:r>
          </w:p>
        </w:tc>
        <w:tc>
          <w:tcPr>
            <w:tcW w:w="1239" w:type="dxa"/>
            <w:tcBorders>
              <w:top w:val="nil"/>
            </w:tcBorders>
          </w:tcPr>
          <w:p w:rsidR="00BB35F9" w:rsidRDefault="00BB35F9" w:rsidP="00B25B9F">
            <w:pPr>
              <w:spacing w:line="480" w:lineRule="auto"/>
              <w:jc w:val="center"/>
            </w:pPr>
            <w:r>
              <w:t>4.51</w:t>
            </w:r>
          </w:p>
        </w:tc>
      </w:tr>
      <w:tr w:rsidR="00BB35F9" w:rsidTr="00B25B9F">
        <w:trPr>
          <w:trHeight w:val="339"/>
        </w:trPr>
        <w:tc>
          <w:tcPr>
            <w:tcW w:w="4361" w:type="dxa"/>
            <w:tcBorders>
              <w:top w:val="nil"/>
            </w:tcBorders>
          </w:tcPr>
          <w:p w:rsidR="00BB35F9" w:rsidRDefault="00BB35F9" w:rsidP="00B25B9F">
            <w:pPr>
              <w:spacing w:line="480" w:lineRule="auto"/>
            </w:pPr>
            <w:r>
              <w:t xml:space="preserve">AP </w:t>
            </w:r>
            <w:r w:rsidR="00B25B9F">
              <w:t>Depressive symptoms  (BDI)</w:t>
            </w:r>
            <w:r>
              <w:t>, 7 years</w:t>
            </w:r>
          </w:p>
        </w:tc>
        <w:tc>
          <w:tcPr>
            <w:tcW w:w="992" w:type="dxa"/>
            <w:tcBorders>
              <w:top w:val="nil"/>
            </w:tcBorders>
          </w:tcPr>
          <w:p w:rsidR="00BB35F9" w:rsidRDefault="00BB35F9" w:rsidP="00B25B9F">
            <w:pPr>
              <w:spacing w:line="480" w:lineRule="auto"/>
              <w:jc w:val="center"/>
            </w:pPr>
            <w:r>
              <w:t>5.20</w:t>
            </w:r>
          </w:p>
        </w:tc>
        <w:tc>
          <w:tcPr>
            <w:tcW w:w="1239" w:type="dxa"/>
            <w:tcBorders>
              <w:top w:val="nil"/>
            </w:tcBorders>
          </w:tcPr>
          <w:p w:rsidR="00BB35F9" w:rsidRDefault="00BB35F9" w:rsidP="00B25B9F">
            <w:pPr>
              <w:spacing w:line="480" w:lineRule="auto"/>
              <w:jc w:val="center"/>
            </w:pPr>
            <w:r>
              <w:t>4.66</w:t>
            </w:r>
          </w:p>
        </w:tc>
      </w:tr>
      <w:tr w:rsidR="00BB35F9" w:rsidTr="00B25B9F">
        <w:trPr>
          <w:trHeight w:val="339"/>
        </w:trPr>
        <w:tc>
          <w:tcPr>
            <w:tcW w:w="4361" w:type="dxa"/>
          </w:tcPr>
          <w:p w:rsidR="00BB35F9" w:rsidRDefault="00BB35F9" w:rsidP="00B25B9F">
            <w:pPr>
              <w:spacing w:line="480" w:lineRule="auto"/>
            </w:pPr>
            <w:r>
              <w:t xml:space="preserve">BM </w:t>
            </w:r>
            <w:r w:rsidR="00B25B9F">
              <w:t>Depressive symptoms  (BDI)</w:t>
            </w:r>
            <w:r>
              <w:t>, 4 months</w:t>
            </w:r>
          </w:p>
        </w:tc>
        <w:tc>
          <w:tcPr>
            <w:tcW w:w="992" w:type="dxa"/>
          </w:tcPr>
          <w:p w:rsidR="00BB35F9" w:rsidRDefault="00BB35F9" w:rsidP="00B25B9F">
            <w:pPr>
              <w:spacing w:line="480" w:lineRule="auto"/>
              <w:jc w:val="center"/>
            </w:pPr>
            <w:r>
              <w:t>11.13</w:t>
            </w:r>
          </w:p>
        </w:tc>
        <w:tc>
          <w:tcPr>
            <w:tcW w:w="1239" w:type="dxa"/>
          </w:tcPr>
          <w:p w:rsidR="00BB35F9" w:rsidRDefault="00BB35F9" w:rsidP="00B25B9F">
            <w:pPr>
              <w:spacing w:line="480" w:lineRule="auto"/>
              <w:jc w:val="center"/>
            </w:pPr>
            <w:r>
              <w:t>9.80</w:t>
            </w:r>
          </w:p>
        </w:tc>
      </w:tr>
      <w:tr w:rsidR="00BB35F9" w:rsidTr="00B25B9F">
        <w:trPr>
          <w:trHeight w:val="339"/>
        </w:trPr>
        <w:tc>
          <w:tcPr>
            <w:tcW w:w="4361" w:type="dxa"/>
          </w:tcPr>
          <w:p w:rsidR="00BB35F9" w:rsidRDefault="00BB35F9" w:rsidP="00B25B9F">
            <w:pPr>
              <w:spacing w:line="480" w:lineRule="auto"/>
            </w:pPr>
            <w:r>
              <w:t xml:space="preserve">BM </w:t>
            </w:r>
            <w:r w:rsidR="00B25B9F">
              <w:t>Depressive symptoms  (BDI)</w:t>
            </w:r>
            <w:r>
              <w:t>, 18 months</w:t>
            </w:r>
          </w:p>
        </w:tc>
        <w:tc>
          <w:tcPr>
            <w:tcW w:w="992" w:type="dxa"/>
          </w:tcPr>
          <w:p w:rsidR="00BB35F9" w:rsidRDefault="00BB35F9" w:rsidP="00B25B9F">
            <w:pPr>
              <w:spacing w:line="480" w:lineRule="auto"/>
              <w:jc w:val="center"/>
            </w:pPr>
            <w:r>
              <w:t>11.17</w:t>
            </w:r>
          </w:p>
        </w:tc>
        <w:tc>
          <w:tcPr>
            <w:tcW w:w="1239" w:type="dxa"/>
          </w:tcPr>
          <w:p w:rsidR="00BB35F9" w:rsidRDefault="00BB35F9" w:rsidP="00B25B9F">
            <w:pPr>
              <w:spacing w:line="480" w:lineRule="auto"/>
              <w:jc w:val="center"/>
            </w:pPr>
            <w:r>
              <w:t>9.41</w:t>
            </w:r>
          </w:p>
        </w:tc>
      </w:tr>
      <w:tr w:rsidR="00BB35F9" w:rsidTr="00B25B9F">
        <w:trPr>
          <w:trHeight w:val="339"/>
        </w:trPr>
        <w:tc>
          <w:tcPr>
            <w:tcW w:w="4361" w:type="dxa"/>
          </w:tcPr>
          <w:p w:rsidR="00BB35F9" w:rsidRDefault="00BB35F9" w:rsidP="00B25B9F">
            <w:pPr>
              <w:spacing w:line="480" w:lineRule="auto"/>
            </w:pPr>
            <w:r>
              <w:t xml:space="preserve">BM </w:t>
            </w:r>
            <w:r w:rsidR="00B25B9F">
              <w:t>Depressive symptoms (BDI)</w:t>
            </w:r>
            <w:r>
              <w:t>, 4.5 years</w:t>
            </w:r>
          </w:p>
        </w:tc>
        <w:tc>
          <w:tcPr>
            <w:tcW w:w="992" w:type="dxa"/>
          </w:tcPr>
          <w:p w:rsidR="00BB35F9" w:rsidRDefault="00BB35F9" w:rsidP="00B25B9F">
            <w:pPr>
              <w:spacing w:line="480" w:lineRule="auto"/>
              <w:jc w:val="center"/>
            </w:pPr>
            <w:r>
              <w:t>7.07</w:t>
            </w:r>
          </w:p>
        </w:tc>
        <w:tc>
          <w:tcPr>
            <w:tcW w:w="1239" w:type="dxa"/>
          </w:tcPr>
          <w:p w:rsidR="00BB35F9" w:rsidRDefault="00BB35F9" w:rsidP="00B25B9F">
            <w:pPr>
              <w:spacing w:line="480" w:lineRule="auto"/>
              <w:jc w:val="center"/>
            </w:pPr>
            <w:r>
              <w:t>7.47</w:t>
            </w:r>
          </w:p>
        </w:tc>
      </w:tr>
      <w:tr w:rsidR="00BB35F9" w:rsidTr="00B25B9F">
        <w:trPr>
          <w:trHeight w:val="322"/>
        </w:trPr>
        <w:tc>
          <w:tcPr>
            <w:tcW w:w="4361" w:type="dxa"/>
          </w:tcPr>
          <w:p w:rsidR="00BB35F9" w:rsidRDefault="00BB35F9" w:rsidP="00B25B9F">
            <w:pPr>
              <w:spacing w:line="480" w:lineRule="auto"/>
            </w:pPr>
            <w:r>
              <w:t>Child internalising</w:t>
            </w:r>
            <w:r w:rsidR="00B25B9F">
              <w:t xml:space="preserve"> (CBCL)</w:t>
            </w:r>
            <w:r>
              <w:t>, 4.5 years</w:t>
            </w:r>
          </w:p>
        </w:tc>
        <w:tc>
          <w:tcPr>
            <w:tcW w:w="992" w:type="dxa"/>
          </w:tcPr>
          <w:p w:rsidR="00BB35F9" w:rsidRDefault="00BB35F9" w:rsidP="00B25B9F">
            <w:pPr>
              <w:spacing w:line="480" w:lineRule="auto"/>
              <w:jc w:val="center"/>
            </w:pPr>
            <w:r>
              <w:t>7.24</w:t>
            </w:r>
          </w:p>
        </w:tc>
        <w:tc>
          <w:tcPr>
            <w:tcW w:w="1239" w:type="dxa"/>
          </w:tcPr>
          <w:p w:rsidR="00BB35F9" w:rsidRDefault="00BB35F9" w:rsidP="00B25B9F">
            <w:pPr>
              <w:spacing w:line="480" w:lineRule="auto"/>
              <w:jc w:val="center"/>
            </w:pPr>
            <w:r>
              <w:t>4.83</w:t>
            </w:r>
          </w:p>
        </w:tc>
      </w:tr>
      <w:tr w:rsidR="00BB35F9" w:rsidTr="00B25B9F">
        <w:trPr>
          <w:trHeight w:val="322"/>
        </w:trPr>
        <w:tc>
          <w:tcPr>
            <w:tcW w:w="4361" w:type="dxa"/>
          </w:tcPr>
          <w:p w:rsidR="00BB35F9" w:rsidRDefault="00BB35F9" w:rsidP="00B25B9F">
            <w:pPr>
              <w:spacing w:line="480" w:lineRule="auto"/>
            </w:pPr>
            <w:r>
              <w:t>Child internalising</w:t>
            </w:r>
            <w:r w:rsidR="00B25B9F">
              <w:t xml:space="preserve"> (CBCL)</w:t>
            </w:r>
            <w:r>
              <w:t>, 6 years</w:t>
            </w:r>
          </w:p>
        </w:tc>
        <w:tc>
          <w:tcPr>
            <w:tcW w:w="992" w:type="dxa"/>
          </w:tcPr>
          <w:p w:rsidR="00BB35F9" w:rsidRDefault="00BB35F9" w:rsidP="00B25B9F">
            <w:pPr>
              <w:spacing w:line="480" w:lineRule="auto"/>
              <w:jc w:val="center"/>
            </w:pPr>
            <w:r>
              <w:t>6.69</w:t>
            </w:r>
          </w:p>
        </w:tc>
        <w:tc>
          <w:tcPr>
            <w:tcW w:w="1239" w:type="dxa"/>
          </w:tcPr>
          <w:p w:rsidR="00BB35F9" w:rsidRDefault="00BB35F9" w:rsidP="00B25B9F">
            <w:pPr>
              <w:spacing w:line="480" w:lineRule="auto"/>
              <w:jc w:val="center"/>
            </w:pPr>
            <w:r>
              <w:t>4.82</w:t>
            </w:r>
          </w:p>
        </w:tc>
      </w:tr>
      <w:tr w:rsidR="00BB35F9" w:rsidTr="00B25B9F">
        <w:trPr>
          <w:trHeight w:val="322"/>
        </w:trPr>
        <w:tc>
          <w:tcPr>
            <w:tcW w:w="4361" w:type="dxa"/>
          </w:tcPr>
          <w:p w:rsidR="00BB35F9" w:rsidRDefault="00BB35F9" w:rsidP="00B25B9F">
            <w:pPr>
              <w:spacing w:line="480" w:lineRule="auto"/>
            </w:pPr>
            <w:r>
              <w:t>Child internalising</w:t>
            </w:r>
            <w:r w:rsidR="00B25B9F">
              <w:t xml:space="preserve"> (CBCL), </w:t>
            </w:r>
            <w:r>
              <w:t xml:space="preserve"> 7 years</w:t>
            </w:r>
          </w:p>
        </w:tc>
        <w:tc>
          <w:tcPr>
            <w:tcW w:w="992" w:type="dxa"/>
          </w:tcPr>
          <w:p w:rsidR="00BB35F9" w:rsidRDefault="00BB35F9" w:rsidP="00B25B9F">
            <w:pPr>
              <w:spacing w:line="480" w:lineRule="auto"/>
              <w:jc w:val="center"/>
            </w:pPr>
            <w:r>
              <w:t>4.02</w:t>
            </w:r>
          </w:p>
        </w:tc>
        <w:tc>
          <w:tcPr>
            <w:tcW w:w="1239" w:type="dxa"/>
          </w:tcPr>
          <w:p w:rsidR="00BB35F9" w:rsidRDefault="00BB35F9" w:rsidP="00B25B9F">
            <w:pPr>
              <w:spacing w:line="480" w:lineRule="auto"/>
              <w:jc w:val="center"/>
            </w:pPr>
            <w:r>
              <w:t>3.41</w:t>
            </w:r>
          </w:p>
        </w:tc>
      </w:tr>
      <w:tr w:rsidR="00BB35F9" w:rsidTr="00B25B9F">
        <w:trPr>
          <w:trHeight w:val="339"/>
        </w:trPr>
        <w:tc>
          <w:tcPr>
            <w:tcW w:w="4361" w:type="dxa"/>
          </w:tcPr>
          <w:p w:rsidR="00BB35F9" w:rsidRDefault="00BB35F9" w:rsidP="00B25B9F">
            <w:pPr>
              <w:spacing w:line="480" w:lineRule="auto"/>
            </w:pPr>
            <w:r>
              <w:t>Child externalising</w:t>
            </w:r>
            <w:r w:rsidR="00B25B9F">
              <w:t xml:space="preserve"> (CBCL), </w:t>
            </w:r>
            <w:r>
              <w:t xml:space="preserve"> 4.5 years</w:t>
            </w:r>
          </w:p>
        </w:tc>
        <w:tc>
          <w:tcPr>
            <w:tcW w:w="992" w:type="dxa"/>
          </w:tcPr>
          <w:p w:rsidR="00BB35F9" w:rsidRDefault="00BB35F9" w:rsidP="00B25B9F">
            <w:pPr>
              <w:spacing w:line="480" w:lineRule="auto"/>
              <w:jc w:val="center"/>
            </w:pPr>
            <w:r>
              <w:t>12.14</w:t>
            </w:r>
          </w:p>
        </w:tc>
        <w:tc>
          <w:tcPr>
            <w:tcW w:w="1239" w:type="dxa"/>
          </w:tcPr>
          <w:p w:rsidR="00BB35F9" w:rsidRDefault="00BB35F9" w:rsidP="00B25B9F">
            <w:pPr>
              <w:spacing w:line="480" w:lineRule="auto"/>
              <w:jc w:val="center"/>
            </w:pPr>
            <w:r>
              <w:t>6.02</w:t>
            </w:r>
          </w:p>
        </w:tc>
      </w:tr>
      <w:tr w:rsidR="00BB35F9" w:rsidTr="00B25B9F">
        <w:trPr>
          <w:trHeight w:val="339"/>
        </w:trPr>
        <w:tc>
          <w:tcPr>
            <w:tcW w:w="4361" w:type="dxa"/>
          </w:tcPr>
          <w:p w:rsidR="00BB35F9" w:rsidRDefault="00BB35F9" w:rsidP="00B25B9F">
            <w:pPr>
              <w:spacing w:line="480" w:lineRule="auto"/>
            </w:pPr>
            <w:r>
              <w:t>Child externalising</w:t>
            </w:r>
            <w:r w:rsidR="00B25B9F">
              <w:t xml:space="preserve"> (CBCL), </w:t>
            </w:r>
            <w:r>
              <w:t xml:space="preserve"> 6 years</w:t>
            </w:r>
          </w:p>
        </w:tc>
        <w:tc>
          <w:tcPr>
            <w:tcW w:w="992" w:type="dxa"/>
          </w:tcPr>
          <w:p w:rsidR="00BB35F9" w:rsidRDefault="00BB35F9" w:rsidP="00B25B9F">
            <w:pPr>
              <w:spacing w:line="480" w:lineRule="auto"/>
              <w:jc w:val="center"/>
            </w:pPr>
            <w:r>
              <w:t>9.74</w:t>
            </w:r>
          </w:p>
        </w:tc>
        <w:tc>
          <w:tcPr>
            <w:tcW w:w="1239" w:type="dxa"/>
          </w:tcPr>
          <w:p w:rsidR="00BB35F9" w:rsidRDefault="00BB35F9" w:rsidP="00B25B9F">
            <w:pPr>
              <w:spacing w:line="480" w:lineRule="auto"/>
              <w:jc w:val="center"/>
            </w:pPr>
            <w:r>
              <w:t>6.18</w:t>
            </w:r>
          </w:p>
        </w:tc>
      </w:tr>
      <w:tr w:rsidR="00BB35F9" w:rsidTr="00B25B9F">
        <w:trPr>
          <w:trHeight w:val="339"/>
        </w:trPr>
        <w:tc>
          <w:tcPr>
            <w:tcW w:w="4361" w:type="dxa"/>
          </w:tcPr>
          <w:p w:rsidR="00BB35F9" w:rsidRDefault="00BB35F9" w:rsidP="00B25B9F">
            <w:pPr>
              <w:spacing w:line="480" w:lineRule="auto"/>
            </w:pPr>
            <w:r>
              <w:t>Child externalising</w:t>
            </w:r>
            <w:r w:rsidR="00B25B9F">
              <w:t xml:space="preserve"> (CBCL), </w:t>
            </w:r>
            <w:r>
              <w:t xml:space="preserve"> 7 years</w:t>
            </w:r>
          </w:p>
        </w:tc>
        <w:tc>
          <w:tcPr>
            <w:tcW w:w="992" w:type="dxa"/>
          </w:tcPr>
          <w:p w:rsidR="00BB35F9" w:rsidRDefault="00BB35F9" w:rsidP="00B25B9F">
            <w:pPr>
              <w:spacing w:line="480" w:lineRule="auto"/>
              <w:jc w:val="center"/>
            </w:pPr>
            <w:r>
              <w:t>6.84</w:t>
            </w:r>
          </w:p>
        </w:tc>
        <w:tc>
          <w:tcPr>
            <w:tcW w:w="1239" w:type="dxa"/>
          </w:tcPr>
          <w:p w:rsidR="00BB35F9" w:rsidRDefault="00BB35F9" w:rsidP="00B25B9F">
            <w:pPr>
              <w:spacing w:line="480" w:lineRule="auto"/>
              <w:jc w:val="center"/>
            </w:pPr>
            <w:r>
              <w:t>5.15</w:t>
            </w:r>
          </w:p>
        </w:tc>
      </w:tr>
    </w:tbl>
    <w:p w:rsidR="00BB35F9" w:rsidRDefault="00BB35F9" w:rsidP="00BB35F9">
      <w:pPr>
        <w:spacing w:line="480" w:lineRule="auto"/>
      </w:pPr>
      <w:r>
        <w:t>AP=Adoptive parent. BM=Birth mother</w:t>
      </w:r>
    </w:p>
    <w:p w:rsidR="00BB35F9" w:rsidRPr="00E879A0" w:rsidRDefault="00BB35F9" w:rsidP="00BB35F9">
      <w:pPr>
        <w:spacing w:line="480" w:lineRule="auto"/>
      </w:pPr>
      <w:r>
        <w:t>Table S</w:t>
      </w:r>
      <w:r w:rsidR="00D55463">
        <w:t>5</w:t>
      </w:r>
      <w:r>
        <w:t>: Adoptive parent depressive symptoms increased in severity slightly over time, with the increase from child age 4.5 and 6 years (</w:t>
      </w:r>
      <w:proofErr w:type="gramStart"/>
      <w:r>
        <w:rPr>
          <w:i/>
        </w:rPr>
        <w:t>t</w:t>
      </w:r>
      <w:r>
        <w:t>(</w:t>
      </w:r>
      <w:proofErr w:type="gramEnd"/>
      <w:r>
        <w:t xml:space="preserve">269) = 3.01, </w:t>
      </w:r>
      <w:r w:rsidRPr="007D4C6D">
        <w:rPr>
          <w:i/>
        </w:rPr>
        <w:t>p</w:t>
      </w:r>
      <w:r>
        <w:rPr>
          <w:i/>
        </w:rPr>
        <w:t xml:space="preserve"> </w:t>
      </w:r>
      <w:r w:rsidRPr="007D4C6D">
        <w:t>&lt;</w:t>
      </w:r>
      <w:r>
        <w:t xml:space="preserve"> </w:t>
      </w:r>
      <w:r w:rsidRPr="007D4C6D">
        <w:t>.</w:t>
      </w:r>
      <w:r>
        <w:t xml:space="preserve">01). Birth mother depressive symptoms were considerably higher than adoptive parent </w:t>
      </w:r>
      <w:r w:rsidRPr="007D4C6D">
        <w:t>depressive symptoms,</w:t>
      </w:r>
      <w:r>
        <w:t xml:space="preserve"> with significant differences between even the lowest birth mother depressive symptom scores (4.5 years post-adoption) and the highest adoptive parent depressive symptom scores (child age 7 years) (</w:t>
      </w:r>
      <w:r w:rsidRPr="00014BAC">
        <w:rPr>
          <w:i/>
        </w:rPr>
        <w:t>t</w:t>
      </w:r>
      <w:r>
        <w:t xml:space="preserve">(248) = 3.13, </w:t>
      </w:r>
      <w:r w:rsidRPr="007D4C6D">
        <w:rPr>
          <w:i/>
        </w:rPr>
        <w:t>p</w:t>
      </w:r>
      <w:r>
        <w:rPr>
          <w:i/>
        </w:rPr>
        <w:t xml:space="preserve"> </w:t>
      </w:r>
      <w:r w:rsidRPr="007D4C6D">
        <w:t>&lt;</w:t>
      </w:r>
      <w:r>
        <w:t xml:space="preserve"> </w:t>
      </w:r>
      <w:r w:rsidRPr="007D4C6D">
        <w:t>.</w:t>
      </w:r>
      <w:r>
        <w:t>01). Adoptee internalising symptoms significantly reduced from ages 4.5 to 6 years (</w:t>
      </w:r>
      <w:proofErr w:type="gramStart"/>
      <w:r>
        <w:rPr>
          <w:i/>
        </w:rPr>
        <w:t>t(</w:t>
      </w:r>
      <w:proofErr w:type="gramEnd"/>
      <w:r>
        <w:rPr>
          <w:i/>
        </w:rPr>
        <w:t xml:space="preserve">232) = 3.30, </w:t>
      </w:r>
      <w:r w:rsidRPr="007D4C6D">
        <w:rPr>
          <w:i/>
        </w:rPr>
        <w:t>p</w:t>
      </w:r>
      <w:r>
        <w:rPr>
          <w:i/>
        </w:rPr>
        <w:t xml:space="preserve"> </w:t>
      </w:r>
      <w:r w:rsidRPr="007D4C6D">
        <w:t>&lt;</w:t>
      </w:r>
      <w:r>
        <w:t xml:space="preserve"> </w:t>
      </w:r>
      <w:r w:rsidRPr="00F37BAC">
        <w:t>.001</w:t>
      </w:r>
      <w:r>
        <w:t>) and ages 6 to 7 years (</w:t>
      </w:r>
      <w:r>
        <w:rPr>
          <w:i/>
        </w:rPr>
        <w:t>t(231) = 9.00</w:t>
      </w:r>
      <w:r w:rsidRPr="007D4C6D">
        <w:rPr>
          <w:i/>
        </w:rPr>
        <w:t>, p</w:t>
      </w:r>
      <w:r>
        <w:rPr>
          <w:i/>
        </w:rPr>
        <w:t xml:space="preserve"> </w:t>
      </w:r>
      <w:r w:rsidRPr="007D4C6D">
        <w:t>&lt;</w:t>
      </w:r>
      <w:r>
        <w:t xml:space="preserve"> </w:t>
      </w:r>
      <w:r w:rsidRPr="007D4C6D">
        <w:t>.</w:t>
      </w:r>
      <w:r w:rsidRPr="00F37BAC">
        <w:t>001</w:t>
      </w:r>
      <w:r>
        <w:t>). Similarly child externalising symptoms significantly reduced between ages 4.5 and 6 years (</w:t>
      </w:r>
      <w:proofErr w:type="gramStart"/>
      <w:r>
        <w:rPr>
          <w:i/>
        </w:rPr>
        <w:t>t(</w:t>
      </w:r>
      <w:proofErr w:type="gramEnd"/>
      <w:r>
        <w:rPr>
          <w:i/>
        </w:rPr>
        <w:t>232) = 9.09</w:t>
      </w:r>
      <w:r w:rsidRPr="007D4C6D">
        <w:rPr>
          <w:i/>
        </w:rPr>
        <w:t>, p</w:t>
      </w:r>
      <w:r>
        <w:rPr>
          <w:i/>
        </w:rPr>
        <w:t xml:space="preserve"> </w:t>
      </w:r>
      <w:r w:rsidRPr="007D4C6D">
        <w:t>&lt;</w:t>
      </w:r>
      <w:r>
        <w:t xml:space="preserve"> </w:t>
      </w:r>
      <w:r w:rsidRPr="00F37BAC">
        <w:t>.001</w:t>
      </w:r>
      <w:r>
        <w:t>) and ages 6 to 7 years (</w:t>
      </w:r>
      <w:r>
        <w:rPr>
          <w:i/>
        </w:rPr>
        <w:t xml:space="preserve">t(231) = 9.52, </w:t>
      </w:r>
      <w:r w:rsidRPr="007D4C6D">
        <w:rPr>
          <w:i/>
        </w:rPr>
        <w:t>p</w:t>
      </w:r>
      <w:r>
        <w:rPr>
          <w:i/>
        </w:rPr>
        <w:t xml:space="preserve"> </w:t>
      </w:r>
      <w:r w:rsidRPr="007D4C6D">
        <w:t>&lt;</w:t>
      </w:r>
      <w:r>
        <w:t xml:space="preserve"> </w:t>
      </w:r>
      <w:r w:rsidRPr="00F37BAC">
        <w:t>.001</w:t>
      </w:r>
      <w:r>
        <w:t>).</w:t>
      </w:r>
    </w:p>
    <w:p w:rsidR="00BB35F9" w:rsidRDefault="00BB35F9" w:rsidP="00BB35F9">
      <w:r>
        <w:br w:type="page"/>
      </w:r>
    </w:p>
    <w:p w:rsidR="00BB35F9" w:rsidRDefault="00BB35F9" w:rsidP="00BB35F9">
      <w:pPr>
        <w:spacing w:after="0" w:line="480" w:lineRule="auto"/>
      </w:pPr>
      <w:r>
        <w:lastRenderedPageBreak/>
        <w:t>Table S</w:t>
      </w:r>
      <w:r w:rsidR="00D55463">
        <w:t>6</w:t>
      </w:r>
      <w:r>
        <w:t>. Pairwise correlations between variables in the EGDS sample</w:t>
      </w:r>
    </w:p>
    <w:tbl>
      <w:tblPr>
        <w:tblStyle w:val="TableGrid"/>
        <w:tblW w:w="93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674"/>
        <w:gridCol w:w="605"/>
        <w:gridCol w:w="605"/>
        <w:gridCol w:w="605"/>
        <w:gridCol w:w="605"/>
        <w:gridCol w:w="588"/>
        <w:gridCol w:w="605"/>
        <w:gridCol w:w="605"/>
        <w:gridCol w:w="605"/>
        <w:gridCol w:w="605"/>
        <w:gridCol w:w="605"/>
      </w:tblGrid>
      <w:tr w:rsidR="00BB35F9" w:rsidTr="00B25B9F">
        <w:trPr>
          <w:trHeight w:val="273"/>
        </w:trPr>
        <w:tc>
          <w:tcPr>
            <w:tcW w:w="2633" w:type="dxa"/>
            <w:tcBorders>
              <w:top w:val="single" w:sz="4" w:space="0" w:color="auto"/>
              <w:bottom w:val="single" w:sz="4" w:space="0" w:color="auto"/>
            </w:tcBorders>
          </w:tcPr>
          <w:p w:rsidR="00BB35F9" w:rsidRDefault="00BB35F9" w:rsidP="00B25B9F">
            <w:pPr>
              <w:spacing w:line="480" w:lineRule="auto"/>
            </w:pPr>
          </w:p>
        </w:tc>
        <w:tc>
          <w:tcPr>
            <w:tcW w:w="674" w:type="dxa"/>
            <w:tcBorders>
              <w:top w:val="single" w:sz="4" w:space="0" w:color="auto"/>
              <w:bottom w:val="single" w:sz="4" w:space="0" w:color="auto"/>
            </w:tcBorders>
          </w:tcPr>
          <w:p w:rsidR="00BB35F9" w:rsidRDefault="00BB35F9" w:rsidP="00B25B9F">
            <w:pPr>
              <w:spacing w:line="480" w:lineRule="auto"/>
              <w:jc w:val="center"/>
            </w:pPr>
            <w:r>
              <w:t>1.</w:t>
            </w:r>
          </w:p>
        </w:tc>
        <w:tc>
          <w:tcPr>
            <w:tcW w:w="605" w:type="dxa"/>
            <w:tcBorders>
              <w:top w:val="single" w:sz="4" w:space="0" w:color="auto"/>
              <w:bottom w:val="single" w:sz="4" w:space="0" w:color="auto"/>
            </w:tcBorders>
          </w:tcPr>
          <w:p w:rsidR="00BB35F9" w:rsidRDefault="00BB35F9" w:rsidP="00B25B9F">
            <w:pPr>
              <w:spacing w:line="480" w:lineRule="auto"/>
              <w:jc w:val="center"/>
            </w:pPr>
            <w:r>
              <w:t>2</w:t>
            </w:r>
          </w:p>
        </w:tc>
        <w:tc>
          <w:tcPr>
            <w:tcW w:w="605" w:type="dxa"/>
            <w:tcBorders>
              <w:top w:val="single" w:sz="4" w:space="0" w:color="auto"/>
              <w:bottom w:val="single" w:sz="4" w:space="0" w:color="auto"/>
            </w:tcBorders>
          </w:tcPr>
          <w:p w:rsidR="00BB35F9" w:rsidRDefault="00BB35F9" w:rsidP="00B25B9F">
            <w:pPr>
              <w:spacing w:line="480" w:lineRule="auto"/>
              <w:jc w:val="center"/>
            </w:pPr>
            <w:r>
              <w:t>3</w:t>
            </w:r>
          </w:p>
        </w:tc>
        <w:tc>
          <w:tcPr>
            <w:tcW w:w="605" w:type="dxa"/>
            <w:tcBorders>
              <w:top w:val="single" w:sz="4" w:space="0" w:color="auto"/>
              <w:bottom w:val="single" w:sz="4" w:space="0" w:color="auto"/>
            </w:tcBorders>
          </w:tcPr>
          <w:p w:rsidR="00BB35F9" w:rsidRDefault="00BB35F9" w:rsidP="00B25B9F">
            <w:pPr>
              <w:spacing w:line="480" w:lineRule="auto"/>
              <w:jc w:val="center"/>
            </w:pPr>
            <w:r>
              <w:t>4</w:t>
            </w:r>
          </w:p>
        </w:tc>
        <w:tc>
          <w:tcPr>
            <w:tcW w:w="605" w:type="dxa"/>
            <w:tcBorders>
              <w:top w:val="single" w:sz="4" w:space="0" w:color="auto"/>
              <w:bottom w:val="single" w:sz="4" w:space="0" w:color="auto"/>
            </w:tcBorders>
          </w:tcPr>
          <w:p w:rsidR="00BB35F9" w:rsidRDefault="00BB35F9" w:rsidP="00B25B9F">
            <w:pPr>
              <w:spacing w:line="480" w:lineRule="auto"/>
              <w:jc w:val="center"/>
            </w:pPr>
            <w:r>
              <w:t>5</w:t>
            </w:r>
          </w:p>
        </w:tc>
        <w:tc>
          <w:tcPr>
            <w:tcW w:w="588" w:type="dxa"/>
            <w:tcBorders>
              <w:top w:val="single" w:sz="4" w:space="0" w:color="auto"/>
              <w:bottom w:val="single" w:sz="4" w:space="0" w:color="auto"/>
            </w:tcBorders>
          </w:tcPr>
          <w:p w:rsidR="00BB35F9" w:rsidRDefault="00BB35F9" w:rsidP="00B25B9F">
            <w:pPr>
              <w:spacing w:line="480" w:lineRule="auto"/>
              <w:jc w:val="center"/>
            </w:pPr>
            <w:r>
              <w:t>6</w:t>
            </w:r>
          </w:p>
        </w:tc>
        <w:tc>
          <w:tcPr>
            <w:tcW w:w="605" w:type="dxa"/>
            <w:tcBorders>
              <w:top w:val="single" w:sz="4" w:space="0" w:color="auto"/>
              <w:bottom w:val="single" w:sz="4" w:space="0" w:color="auto"/>
            </w:tcBorders>
          </w:tcPr>
          <w:p w:rsidR="00BB35F9" w:rsidRDefault="00BB35F9" w:rsidP="00B25B9F">
            <w:pPr>
              <w:spacing w:line="480" w:lineRule="auto"/>
              <w:jc w:val="center"/>
            </w:pPr>
            <w:r>
              <w:t>7</w:t>
            </w:r>
          </w:p>
        </w:tc>
        <w:tc>
          <w:tcPr>
            <w:tcW w:w="605" w:type="dxa"/>
            <w:tcBorders>
              <w:top w:val="single" w:sz="4" w:space="0" w:color="auto"/>
              <w:bottom w:val="single" w:sz="4" w:space="0" w:color="auto"/>
            </w:tcBorders>
          </w:tcPr>
          <w:p w:rsidR="00BB35F9" w:rsidRDefault="00BB35F9" w:rsidP="00B25B9F">
            <w:pPr>
              <w:spacing w:line="480" w:lineRule="auto"/>
              <w:jc w:val="center"/>
            </w:pPr>
            <w:r>
              <w:t>8</w:t>
            </w:r>
          </w:p>
        </w:tc>
        <w:tc>
          <w:tcPr>
            <w:tcW w:w="605" w:type="dxa"/>
            <w:tcBorders>
              <w:top w:val="single" w:sz="4" w:space="0" w:color="auto"/>
              <w:bottom w:val="single" w:sz="4" w:space="0" w:color="auto"/>
            </w:tcBorders>
          </w:tcPr>
          <w:p w:rsidR="00BB35F9" w:rsidRDefault="00BB35F9" w:rsidP="00B25B9F">
            <w:pPr>
              <w:spacing w:line="480" w:lineRule="auto"/>
              <w:jc w:val="center"/>
            </w:pPr>
            <w:r>
              <w:t>9</w:t>
            </w:r>
          </w:p>
        </w:tc>
        <w:tc>
          <w:tcPr>
            <w:tcW w:w="605" w:type="dxa"/>
            <w:tcBorders>
              <w:top w:val="single" w:sz="4" w:space="0" w:color="auto"/>
              <w:bottom w:val="single" w:sz="4" w:space="0" w:color="auto"/>
            </w:tcBorders>
          </w:tcPr>
          <w:p w:rsidR="00BB35F9" w:rsidRDefault="00BB35F9" w:rsidP="00B25B9F">
            <w:pPr>
              <w:spacing w:line="480" w:lineRule="auto"/>
              <w:jc w:val="center"/>
            </w:pPr>
            <w:r>
              <w:t>10</w:t>
            </w:r>
          </w:p>
        </w:tc>
        <w:tc>
          <w:tcPr>
            <w:tcW w:w="605" w:type="dxa"/>
            <w:tcBorders>
              <w:top w:val="single" w:sz="4" w:space="0" w:color="auto"/>
              <w:bottom w:val="single" w:sz="4" w:space="0" w:color="auto"/>
            </w:tcBorders>
          </w:tcPr>
          <w:p w:rsidR="00BB35F9" w:rsidRDefault="00BB35F9" w:rsidP="00B25B9F">
            <w:pPr>
              <w:spacing w:line="480" w:lineRule="auto"/>
              <w:jc w:val="center"/>
            </w:pPr>
            <w:r>
              <w:t>11</w:t>
            </w:r>
          </w:p>
        </w:tc>
      </w:tr>
      <w:tr w:rsidR="00BB35F9" w:rsidTr="00B25B9F">
        <w:trPr>
          <w:trHeight w:val="273"/>
        </w:trPr>
        <w:tc>
          <w:tcPr>
            <w:tcW w:w="2633" w:type="dxa"/>
            <w:tcBorders>
              <w:top w:val="single" w:sz="4" w:space="0" w:color="auto"/>
            </w:tcBorders>
          </w:tcPr>
          <w:p w:rsidR="00BB35F9" w:rsidRDefault="00BB35F9" w:rsidP="00B25B9F">
            <w:pPr>
              <w:spacing w:line="480" w:lineRule="auto"/>
            </w:pPr>
            <w:r>
              <w:t>1. AP Depression, 4.5 y</w:t>
            </w:r>
          </w:p>
        </w:tc>
        <w:tc>
          <w:tcPr>
            <w:tcW w:w="674"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588"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c>
          <w:tcPr>
            <w:tcW w:w="605" w:type="dxa"/>
            <w:tcBorders>
              <w:top w:val="single" w:sz="4" w:space="0" w:color="auto"/>
            </w:tcBorders>
          </w:tcPr>
          <w:p w:rsidR="00BB35F9" w:rsidRDefault="00BB35F9" w:rsidP="00B25B9F">
            <w:pPr>
              <w:spacing w:line="480" w:lineRule="auto"/>
            </w:pPr>
          </w:p>
        </w:tc>
      </w:tr>
      <w:tr w:rsidR="00BB35F9" w:rsidTr="00B25B9F">
        <w:trPr>
          <w:trHeight w:val="259"/>
        </w:trPr>
        <w:tc>
          <w:tcPr>
            <w:tcW w:w="2633" w:type="dxa"/>
          </w:tcPr>
          <w:p w:rsidR="00BB35F9" w:rsidRDefault="00BB35F9" w:rsidP="00B25B9F">
            <w:pPr>
              <w:spacing w:line="480" w:lineRule="auto"/>
            </w:pPr>
            <w:r>
              <w:t>2. AP Depression, 6 y</w:t>
            </w:r>
          </w:p>
        </w:tc>
        <w:tc>
          <w:tcPr>
            <w:tcW w:w="674" w:type="dxa"/>
            <w:shd w:val="clear" w:color="auto" w:fill="D9D9D9" w:themeFill="background1" w:themeFillShade="D9"/>
          </w:tcPr>
          <w:p w:rsidR="00BB35F9" w:rsidRDefault="00BB35F9" w:rsidP="00B25B9F">
            <w:pPr>
              <w:spacing w:line="480" w:lineRule="auto"/>
            </w:pPr>
            <w:r>
              <w:t>.65*</w:t>
            </w:r>
          </w:p>
        </w:tc>
        <w:tc>
          <w:tcPr>
            <w:tcW w:w="605" w:type="dxa"/>
            <w:shd w:val="clear" w:color="auto" w:fill="FFFFFF" w:themeFill="background1"/>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588"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3. AP Depression, 7 y</w:t>
            </w:r>
          </w:p>
        </w:tc>
        <w:tc>
          <w:tcPr>
            <w:tcW w:w="674" w:type="dxa"/>
            <w:shd w:val="clear" w:color="auto" w:fill="D9D9D9" w:themeFill="background1" w:themeFillShade="D9"/>
          </w:tcPr>
          <w:p w:rsidR="00BB35F9" w:rsidRDefault="00BB35F9" w:rsidP="00B25B9F">
            <w:pPr>
              <w:spacing w:line="480" w:lineRule="auto"/>
            </w:pPr>
            <w:r>
              <w:t>.58*</w:t>
            </w:r>
          </w:p>
        </w:tc>
        <w:tc>
          <w:tcPr>
            <w:tcW w:w="605" w:type="dxa"/>
            <w:shd w:val="clear" w:color="auto" w:fill="D9D9D9" w:themeFill="background1" w:themeFillShade="D9"/>
          </w:tcPr>
          <w:p w:rsidR="00BB35F9" w:rsidRDefault="00BB35F9" w:rsidP="00B25B9F">
            <w:pPr>
              <w:spacing w:line="480" w:lineRule="auto"/>
            </w:pPr>
            <w:r>
              <w:t>.64*</w:t>
            </w: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588"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4. BM Depression, 4m</w:t>
            </w:r>
          </w:p>
        </w:tc>
        <w:tc>
          <w:tcPr>
            <w:tcW w:w="674" w:type="dxa"/>
          </w:tcPr>
          <w:p w:rsidR="00BB35F9" w:rsidRDefault="00BB35F9" w:rsidP="00B25B9F">
            <w:pPr>
              <w:spacing w:line="480" w:lineRule="auto"/>
            </w:pPr>
            <w:r>
              <w:t>-.09</w:t>
            </w:r>
          </w:p>
        </w:tc>
        <w:tc>
          <w:tcPr>
            <w:tcW w:w="605" w:type="dxa"/>
          </w:tcPr>
          <w:p w:rsidR="00BB35F9" w:rsidRDefault="00BB35F9" w:rsidP="00B25B9F">
            <w:pPr>
              <w:spacing w:line="480" w:lineRule="auto"/>
            </w:pPr>
            <w:r>
              <w:t>-.10</w:t>
            </w:r>
          </w:p>
        </w:tc>
        <w:tc>
          <w:tcPr>
            <w:tcW w:w="605" w:type="dxa"/>
          </w:tcPr>
          <w:p w:rsidR="00BB35F9" w:rsidRDefault="00BB35F9" w:rsidP="00B25B9F">
            <w:pPr>
              <w:spacing w:line="480" w:lineRule="auto"/>
            </w:pPr>
            <w:r>
              <w:t>-.03</w:t>
            </w: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588"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5. BM Depression, 18m</w:t>
            </w:r>
          </w:p>
        </w:tc>
        <w:tc>
          <w:tcPr>
            <w:tcW w:w="674" w:type="dxa"/>
          </w:tcPr>
          <w:p w:rsidR="00BB35F9" w:rsidRDefault="00BB35F9" w:rsidP="00B25B9F">
            <w:pPr>
              <w:spacing w:line="480" w:lineRule="auto"/>
            </w:pPr>
            <w:r>
              <w:t>-.09</w:t>
            </w:r>
          </w:p>
        </w:tc>
        <w:tc>
          <w:tcPr>
            <w:tcW w:w="605" w:type="dxa"/>
          </w:tcPr>
          <w:p w:rsidR="00BB35F9" w:rsidRDefault="00BB35F9" w:rsidP="00B25B9F">
            <w:pPr>
              <w:spacing w:line="480" w:lineRule="auto"/>
            </w:pPr>
            <w:r>
              <w:t>-.06</w:t>
            </w:r>
          </w:p>
        </w:tc>
        <w:tc>
          <w:tcPr>
            <w:tcW w:w="605" w:type="dxa"/>
          </w:tcPr>
          <w:p w:rsidR="00BB35F9" w:rsidRDefault="00BB35F9" w:rsidP="00B25B9F">
            <w:pPr>
              <w:spacing w:line="480" w:lineRule="auto"/>
            </w:pPr>
            <w:r>
              <w:t>-.04</w:t>
            </w:r>
          </w:p>
        </w:tc>
        <w:tc>
          <w:tcPr>
            <w:tcW w:w="605" w:type="dxa"/>
            <w:shd w:val="clear" w:color="auto" w:fill="D9D9D9" w:themeFill="background1" w:themeFillShade="D9"/>
          </w:tcPr>
          <w:p w:rsidR="00BB35F9" w:rsidRDefault="00BB35F9" w:rsidP="00B25B9F">
            <w:pPr>
              <w:spacing w:line="480" w:lineRule="auto"/>
            </w:pPr>
            <w:r>
              <w:t>.66*</w:t>
            </w:r>
          </w:p>
        </w:tc>
        <w:tc>
          <w:tcPr>
            <w:tcW w:w="605" w:type="dxa"/>
            <w:shd w:val="clear" w:color="auto" w:fill="FFFFFF" w:themeFill="background1"/>
          </w:tcPr>
          <w:p w:rsidR="00BB35F9" w:rsidRDefault="00BB35F9" w:rsidP="00B25B9F">
            <w:pPr>
              <w:spacing w:line="480" w:lineRule="auto"/>
            </w:pPr>
          </w:p>
        </w:tc>
        <w:tc>
          <w:tcPr>
            <w:tcW w:w="588"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59"/>
        </w:trPr>
        <w:tc>
          <w:tcPr>
            <w:tcW w:w="2633" w:type="dxa"/>
          </w:tcPr>
          <w:p w:rsidR="00BB35F9" w:rsidRDefault="00BB35F9" w:rsidP="00B25B9F">
            <w:pPr>
              <w:spacing w:line="480" w:lineRule="auto"/>
            </w:pPr>
            <w:r>
              <w:t>6. BM Depression, 4.5 y</w:t>
            </w:r>
          </w:p>
        </w:tc>
        <w:tc>
          <w:tcPr>
            <w:tcW w:w="674" w:type="dxa"/>
          </w:tcPr>
          <w:p w:rsidR="00BB35F9" w:rsidRDefault="00BB35F9" w:rsidP="00B25B9F">
            <w:pPr>
              <w:spacing w:line="480" w:lineRule="auto"/>
            </w:pPr>
            <w:r>
              <w:t>-.17*</w:t>
            </w:r>
          </w:p>
        </w:tc>
        <w:tc>
          <w:tcPr>
            <w:tcW w:w="605" w:type="dxa"/>
          </w:tcPr>
          <w:p w:rsidR="00BB35F9" w:rsidRDefault="00BB35F9" w:rsidP="00B25B9F">
            <w:pPr>
              <w:spacing w:line="480" w:lineRule="auto"/>
            </w:pPr>
            <w:r>
              <w:t>-.08</w:t>
            </w:r>
          </w:p>
        </w:tc>
        <w:tc>
          <w:tcPr>
            <w:tcW w:w="605" w:type="dxa"/>
            <w:tcBorders>
              <w:bottom w:val="nil"/>
            </w:tcBorders>
          </w:tcPr>
          <w:p w:rsidR="00BB35F9" w:rsidRDefault="00BB35F9" w:rsidP="00B25B9F">
            <w:pPr>
              <w:spacing w:line="480" w:lineRule="auto"/>
            </w:pPr>
            <w:r>
              <w:t>-.11</w:t>
            </w:r>
          </w:p>
        </w:tc>
        <w:tc>
          <w:tcPr>
            <w:tcW w:w="605" w:type="dxa"/>
            <w:shd w:val="clear" w:color="auto" w:fill="D9D9D9" w:themeFill="background1" w:themeFillShade="D9"/>
          </w:tcPr>
          <w:p w:rsidR="00BB35F9" w:rsidRDefault="00BB35F9" w:rsidP="00B25B9F">
            <w:pPr>
              <w:spacing w:line="480" w:lineRule="auto"/>
            </w:pPr>
            <w:r>
              <w:t>.40*</w:t>
            </w:r>
          </w:p>
        </w:tc>
        <w:tc>
          <w:tcPr>
            <w:tcW w:w="605" w:type="dxa"/>
            <w:shd w:val="clear" w:color="auto" w:fill="D9D9D9" w:themeFill="background1" w:themeFillShade="D9"/>
          </w:tcPr>
          <w:p w:rsidR="00BB35F9" w:rsidRDefault="00BB35F9" w:rsidP="00B25B9F">
            <w:pPr>
              <w:spacing w:line="480" w:lineRule="auto"/>
            </w:pPr>
            <w:r>
              <w:t>.41*</w:t>
            </w:r>
          </w:p>
        </w:tc>
        <w:tc>
          <w:tcPr>
            <w:tcW w:w="588"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7. Child internalising, 4.5y</w:t>
            </w:r>
          </w:p>
        </w:tc>
        <w:tc>
          <w:tcPr>
            <w:tcW w:w="674" w:type="dxa"/>
            <w:shd w:val="clear" w:color="auto" w:fill="A6A6A6" w:themeFill="background1" w:themeFillShade="A6"/>
          </w:tcPr>
          <w:p w:rsidR="00BB35F9" w:rsidRDefault="00BB35F9" w:rsidP="00B25B9F">
            <w:pPr>
              <w:spacing w:line="480" w:lineRule="auto"/>
            </w:pPr>
            <w:r>
              <w:t>.09</w:t>
            </w:r>
          </w:p>
        </w:tc>
        <w:tc>
          <w:tcPr>
            <w:tcW w:w="605" w:type="dxa"/>
            <w:shd w:val="clear" w:color="auto" w:fill="A6A6A6" w:themeFill="background1" w:themeFillShade="A6"/>
          </w:tcPr>
          <w:p w:rsidR="00BB35F9" w:rsidRDefault="00BB35F9" w:rsidP="00B25B9F">
            <w:pPr>
              <w:spacing w:line="480" w:lineRule="auto"/>
            </w:pPr>
            <w:r>
              <w:t>.15*</w:t>
            </w:r>
          </w:p>
        </w:tc>
        <w:tc>
          <w:tcPr>
            <w:tcW w:w="605" w:type="dxa"/>
            <w:tcBorders>
              <w:top w:val="nil"/>
              <w:bottom w:val="nil"/>
              <w:right w:val="single" w:sz="4" w:space="0" w:color="FFFFFF" w:themeColor="background1"/>
            </w:tcBorders>
            <w:shd w:val="clear" w:color="auto" w:fill="A6A6A6" w:themeFill="background1" w:themeFillShade="A6"/>
          </w:tcPr>
          <w:p w:rsidR="00BB35F9" w:rsidRDefault="00BB35F9" w:rsidP="00B25B9F">
            <w:pPr>
              <w:spacing w:line="480" w:lineRule="auto"/>
            </w:pPr>
            <w:r>
              <w:t>.11</w:t>
            </w:r>
          </w:p>
        </w:tc>
        <w:tc>
          <w:tcPr>
            <w:tcW w:w="605" w:type="dxa"/>
            <w:tcBorders>
              <w:left w:val="single" w:sz="4" w:space="0" w:color="FFFFFF" w:themeColor="background1"/>
            </w:tcBorders>
            <w:shd w:val="clear" w:color="auto" w:fill="A6A6A6" w:themeFill="background1" w:themeFillShade="A6"/>
          </w:tcPr>
          <w:p w:rsidR="00BB35F9" w:rsidRDefault="00BB35F9" w:rsidP="00B25B9F">
            <w:pPr>
              <w:spacing w:line="480" w:lineRule="auto"/>
            </w:pPr>
            <w:r>
              <w:t>.10</w:t>
            </w:r>
          </w:p>
        </w:tc>
        <w:tc>
          <w:tcPr>
            <w:tcW w:w="605" w:type="dxa"/>
            <w:shd w:val="clear" w:color="auto" w:fill="A6A6A6" w:themeFill="background1" w:themeFillShade="A6"/>
          </w:tcPr>
          <w:p w:rsidR="00BB35F9" w:rsidRDefault="00BB35F9" w:rsidP="00B25B9F">
            <w:pPr>
              <w:spacing w:line="480" w:lineRule="auto"/>
            </w:pPr>
            <w:r>
              <w:t>.03</w:t>
            </w:r>
          </w:p>
        </w:tc>
        <w:tc>
          <w:tcPr>
            <w:tcW w:w="588" w:type="dxa"/>
            <w:shd w:val="clear" w:color="auto" w:fill="A6A6A6" w:themeFill="background1" w:themeFillShade="A6"/>
          </w:tcPr>
          <w:p w:rsidR="00BB35F9" w:rsidRDefault="00BB35F9" w:rsidP="00B25B9F">
            <w:pPr>
              <w:spacing w:line="480" w:lineRule="auto"/>
            </w:pPr>
            <w:r>
              <w:t>-.06</w:t>
            </w: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8. Child internalising, 6y</w:t>
            </w:r>
          </w:p>
        </w:tc>
        <w:tc>
          <w:tcPr>
            <w:tcW w:w="674" w:type="dxa"/>
            <w:shd w:val="clear" w:color="auto" w:fill="A6A6A6" w:themeFill="background1" w:themeFillShade="A6"/>
          </w:tcPr>
          <w:p w:rsidR="00BB35F9" w:rsidRDefault="00BB35F9" w:rsidP="00B25B9F">
            <w:pPr>
              <w:spacing w:line="480" w:lineRule="auto"/>
            </w:pPr>
            <w:r>
              <w:t>.07</w:t>
            </w:r>
          </w:p>
        </w:tc>
        <w:tc>
          <w:tcPr>
            <w:tcW w:w="605" w:type="dxa"/>
            <w:shd w:val="clear" w:color="auto" w:fill="A6A6A6" w:themeFill="background1" w:themeFillShade="A6"/>
          </w:tcPr>
          <w:p w:rsidR="00BB35F9" w:rsidRDefault="00BB35F9" w:rsidP="00B25B9F">
            <w:pPr>
              <w:spacing w:line="480" w:lineRule="auto"/>
            </w:pPr>
            <w:r>
              <w:t>.14*</w:t>
            </w:r>
          </w:p>
        </w:tc>
        <w:tc>
          <w:tcPr>
            <w:tcW w:w="605" w:type="dxa"/>
            <w:tcBorders>
              <w:top w:val="nil"/>
              <w:bottom w:val="nil"/>
              <w:right w:val="single" w:sz="4" w:space="0" w:color="FFFFFF" w:themeColor="background1"/>
            </w:tcBorders>
            <w:shd w:val="clear" w:color="auto" w:fill="A6A6A6" w:themeFill="background1" w:themeFillShade="A6"/>
          </w:tcPr>
          <w:p w:rsidR="00BB35F9" w:rsidRDefault="00BB35F9" w:rsidP="00B25B9F">
            <w:pPr>
              <w:spacing w:line="480" w:lineRule="auto"/>
            </w:pPr>
            <w:r>
              <w:t>.17*</w:t>
            </w:r>
          </w:p>
        </w:tc>
        <w:tc>
          <w:tcPr>
            <w:tcW w:w="605" w:type="dxa"/>
            <w:tcBorders>
              <w:left w:val="single" w:sz="4" w:space="0" w:color="FFFFFF" w:themeColor="background1"/>
            </w:tcBorders>
            <w:shd w:val="clear" w:color="auto" w:fill="A6A6A6" w:themeFill="background1" w:themeFillShade="A6"/>
          </w:tcPr>
          <w:p w:rsidR="00BB35F9" w:rsidRDefault="00BB35F9" w:rsidP="00B25B9F">
            <w:pPr>
              <w:spacing w:line="480" w:lineRule="auto"/>
            </w:pPr>
            <w:r>
              <w:t>.07</w:t>
            </w:r>
          </w:p>
        </w:tc>
        <w:tc>
          <w:tcPr>
            <w:tcW w:w="605" w:type="dxa"/>
            <w:shd w:val="clear" w:color="auto" w:fill="A6A6A6" w:themeFill="background1" w:themeFillShade="A6"/>
          </w:tcPr>
          <w:p w:rsidR="00BB35F9" w:rsidRDefault="00BB35F9" w:rsidP="00B25B9F">
            <w:pPr>
              <w:spacing w:line="480" w:lineRule="auto"/>
            </w:pPr>
            <w:r>
              <w:t>.06</w:t>
            </w:r>
          </w:p>
        </w:tc>
        <w:tc>
          <w:tcPr>
            <w:tcW w:w="588" w:type="dxa"/>
            <w:shd w:val="clear" w:color="auto" w:fill="A6A6A6" w:themeFill="background1" w:themeFillShade="A6"/>
          </w:tcPr>
          <w:p w:rsidR="00BB35F9" w:rsidRDefault="00BB35F9" w:rsidP="00B25B9F">
            <w:pPr>
              <w:spacing w:line="480" w:lineRule="auto"/>
            </w:pPr>
            <w:r>
              <w:t>-.09</w:t>
            </w:r>
          </w:p>
        </w:tc>
        <w:tc>
          <w:tcPr>
            <w:tcW w:w="605" w:type="dxa"/>
            <w:shd w:val="clear" w:color="auto" w:fill="D9D9D9" w:themeFill="background1" w:themeFillShade="D9"/>
          </w:tcPr>
          <w:p w:rsidR="00BB35F9" w:rsidRDefault="00BB35F9" w:rsidP="00B25B9F">
            <w:pPr>
              <w:spacing w:line="480" w:lineRule="auto"/>
            </w:pPr>
            <w:r>
              <w:t>.70*</w:t>
            </w:r>
          </w:p>
        </w:tc>
        <w:tc>
          <w:tcPr>
            <w:tcW w:w="605" w:type="dxa"/>
            <w:shd w:val="clear" w:color="auto" w:fill="FFFFFF" w:themeFill="background1"/>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9. Child internalising, 7y</w:t>
            </w:r>
          </w:p>
        </w:tc>
        <w:tc>
          <w:tcPr>
            <w:tcW w:w="674" w:type="dxa"/>
            <w:tcBorders>
              <w:bottom w:val="single" w:sz="4" w:space="0" w:color="FFFFFF" w:themeColor="background1"/>
            </w:tcBorders>
            <w:shd w:val="clear" w:color="auto" w:fill="A6A6A6" w:themeFill="background1" w:themeFillShade="A6"/>
          </w:tcPr>
          <w:p w:rsidR="00BB35F9" w:rsidRDefault="00BB35F9" w:rsidP="00B25B9F">
            <w:pPr>
              <w:spacing w:line="480" w:lineRule="auto"/>
            </w:pPr>
            <w:r>
              <w:t>.07</w:t>
            </w:r>
          </w:p>
        </w:tc>
        <w:tc>
          <w:tcPr>
            <w:tcW w:w="605" w:type="dxa"/>
            <w:tcBorders>
              <w:bottom w:val="single" w:sz="4" w:space="0" w:color="FFFFFF" w:themeColor="background1"/>
            </w:tcBorders>
            <w:shd w:val="clear" w:color="auto" w:fill="A6A6A6" w:themeFill="background1" w:themeFillShade="A6"/>
          </w:tcPr>
          <w:p w:rsidR="00BB35F9" w:rsidRDefault="00BB35F9" w:rsidP="00B25B9F">
            <w:pPr>
              <w:spacing w:line="480" w:lineRule="auto"/>
            </w:pPr>
            <w:r>
              <w:t>.10</w:t>
            </w:r>
          </w:p>
        </w:tc>
        <w:tc>
          <w:tcPr>
            <w:tcW w:w="605" w:type="dxa"/>
            <w:tcBorders>
              <w:top w:val="nil"/>
              <w:bottom w:val="single" w:sz="4" w:space="0" w:color="FFFFFF" w:themeColor="background1"/>
              <w:right w:val="single" w:sz="4" w:space="0" w:color="FFFFFF" w:themeColor="background1"/>
            </w:tcBorders>
            <w:shd w:val="clear" w:color="auto" w:fill="A6A6A6" w:themeFill="background1" w:themeFillShade="A6"/>
          </w:tcPr>
          <w:p w:rsidR="00BB35F9" w:rsidRDefault="00BB35F9" w:rsidP="00B25B9F">
            <w:pPr>
              <w:spacing w:line="480" w:lineRule="auto"/>
            </w:pPr>
            <w:r>
              <w:t>.12</w:t>
            </w:r>
          </w:p>
        </w:tc>
        <w:tc>
          <w:tcPr>
            <w:tcW w:w="605" w:type="dxa"/>
            <w:tcBorders>
              <w:left w:val="single" w:sz="4" w:space="0" w:color="FFFFFF" w:themeColor="background1"/>
              <w:bottom w:val="single" w:sz="4" w:space="0" w:color="FFFFFF" w:themeColor="background1"/>
            </w:tcBorders>
            <w:shd w:val="clear" w:color="auto" w:fill="A6A6A6" w:themeFill="background1" w:themeFillShade="A6"/>
          </w:tcPr>
          <w:p w:rsidR="00BB35F9" w:rsidRDefault="00BB35F9" w:rsidP="00B25B9F">
            <w:pPr>
              <w:spacing w:line="480" w:lineRule="auto"/>
            </w:pPr>
            <w:r>
              <w:t>.11</w:t>
            </w:r>
          </w:p>
        </w:tc>
        <w:tc>
          <w:tcPr>
            <w:tcW w:w="605" w:type="dxa"/>
            <w:tcBorders>
              <w:bottom w:val="single" w:sz="4" w:space="0" w:color="FFFFFF" w:themeColor="background1"/>
            </w:tcBorders>
            <w:shd w:val="clear" w:color="auto" w:fill="A6A6A6" w:themeFill="background1" w:themeFillShade="A6"/>
          </w:tcPr>
          <w:p w:rsidR="00BB35F9" w:rsidRDefault="00BB35F9" w:rsidP="00B25B9F">
            <w:pPr>
              <w:spacing w:line="480" w:lineRule="auto"/>
            </w:pPr>
            <w:r>
              <w:t>.10</w:t>
            </w:r>
          </w:p>
        </w:tc>
        <w:tc>
          <w:tcPr>
            <w:tcW w:w="588" w:type="dxa"/>
            <w:tcBorders>
              <w:bottom w:val="single" w:sz="4" w:space="0" w:color="FFFFFF" w:themeColor="background1"/>
            </w:tcBorders>
            <w:shd w:val="clear" w:color="auto" w:fill="A6A6A6" w:themeFill="background1" w:themeFillShade="A6"/>
          </w:tcPr>
          <w:p w:rsidR="00BB35F9" w:rsidRDefault="00BB35F9" w:rsidP="00B25B9F">
            <w:pPr>
              <w:spacing w:line="480" w:lineRule="auto"/>
            </w:pPr>
            <w:r>
              <w:t>.11</w:t>
            </w:r>
          </w:p>
        </w:tc>
        <w:tc>
          <w:tcPr>
            <w:tcW w:w="605" w:type="dxa"/>
            <w:shd w:val="clear" w:color="auto" w:fill="D9D9D9" w:themeFill="background1" w:themeFillShade="D9"/>
          </w:tcPr>
          <w:p w:rsidR="00BB35F9" w:rsidRDefault="00BB35F9" w:rsidP="00B25B9F">
            <w:pPr>
              <w:spacing w:line="480" w:lineRule="auto"/>
            </w:pPr>
            <w:r>
              <w:t>.44*</w:t>
            </w:r>
          </w:p>
        </w:tc>
        <w:tc>
          <w:tcPr>
            <w:tcW w:w="605" w:type="dxa"/>
            <w:shd w:val="clear" w:color="auto" w:fill="D9D9D9" w:themeFill="background1" w:themeFillShade="D9"/>
          </w:tcPr>
          <w:p w:rsidR="00BB35F9" w:rsidRDefault="00BB35F9" w:rsidP="00B25B9F">
            <w:pPr>
              <w:spacing w:line="480" w:lineRule="auto"/>
            </w:pPr>
            <w:r>
              <w:t>.51*</w:t>
            </w: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10. Child externalising 4.5y</w:t>
            </w:r>
          </w:p>
        </w:tc>
        <w:tc>
          <w:tcPr>
            <w:tcW w:w="674" w:type="dxa"/>
            <w:tcBorders>
              <w:top w:val="single" w:sz="4" w:space="0" w:color="FFFFFF" w:themeColor="background1"/>
              <w:bottom w:val="nil"/>
              <w:right w:val="nil"/>
            </w:tcBorders>
            <w:shd w:val="clear" w:color="auto" w:fill="A6A6A6" w:themeFill="background1" w:themeFillShade="A6"/>
          </w:tcPr>
          <w:p w:rsidR="00BB35F9" w:rsidRDefault="00BB35F9" w:rsidP="00B25B9F">
            <w:pPr>
              <w:spacing w:line="480" w:lineRule="auto"/>
            </w:pPr>
            <w:r>
              <w:t>.04</w:t>
            </w:r>
          </w:p>
        </w:tc>
        <w:tc>
          <w:tcPr>
            <w:tcW w:w="605" w:type="dxa"/>
            <w:tcBorders>
              <w:top w:val="single" w:sz="4" w:space="0" w:color="FFFFFF" w:themeColor="background1"/>
              <w:left w:val="nil"/>
              <w:bottom w:val="nil"/>
              <w:right w:val="nil"/>
            </w:tcBorders>
            <w:shd w:val="clear" w:color="auto" w:fill="A6A6A6" w:themeFill="background1" w:themeFillShade="A6"/>
          </w:tcPr>
          <w:p w:rsidR="00BB35F9" w:rsidRDefault="00BB35F9" w:rsidP="00B25B9F">
            <w:pPr>
              <w:spacing w:line="480" w:lineRule="auto"/>
            </w:pPr>
            <w:r>
              <w:t>.10</w:t>
            </w:r>
          </w:p>
        </w:tc>
        <w:tc>
          <w:tcPr>
            <w:tcW w:w="605" w:type="dxa"/>
            <w:tcBorders>
              <w:top w:val="single" w:sz="4" w:space="0" w:color="FFFFFF" w:themeColor="background1"/>
              <w:left w:val="nil"/>
              <w:bottom w:val="nil"/>
              <w:right w:val="single" w:sz="4" w:space="0" w:color="FFFFFF" w:themeColor="background1"/>
            </w:tcBorders>
            <w:shd w:val="clear" w:color="auto" w:fill="A6A6A6" w:themeFill="background1" w:themeFillShade="A6"/>
          </w:tcPr>
          <w:p w:rsidR="00BB35F9" w:rsidRDefault="00BB35F9" w:rsidP="00B25B9F">
            <w:pPr>
              <w:spacing w:line="480" w:lineRule="auto"/>
            </w:pPr>
            <w:r>
              <w:t>.14*</w:t>
            </w:r>
          </w:p>
        </w:tc>
        <w:tc>
          <w:tcPr>
            <w:tcW w:w="605" w:type="dxa"/>
            <w:tcBorders>
              <w:top w:val="single" w:sz="4" w:space="0" w:color="FFFFFF" w:themeColor="background1"/>
              <w:left w:val="single" w:sz="4" w:space="0" w:color="FFFFFF" w:themeColor="background1"/>
              <w:bottom w:val="nil"/>
              <w:right w:val="nil"/>
            </w:tcBorders>
            <w:shd w:val="clear" w:color="auto" w:fill="A6A6A6" w:themeFill="background1" w:themeFillShade="A6"/>
          </w:tcPr>
          <w:p w:rsidR="00BB35F9" w:rsidRDefault="00BB35F9" w:rsidP="00B25B9F">
            <w:pPr>
              <w:spacing w:line="480" w:lineRule="auto"/>
            </w:pPr>
            <w:r>
              <w:t>.15*</w:t>
            </w:r>
          </w:p>
        </w:tc>
        <w:tc>
          <w:tcPr>
            <w:tcW w:w="605" w:type="dxa"/>
            <w:tcBorders>
              <w:top w:val="single" w:sz="4" w:space="0" w:color="FFFFFF" w:themeColor="background1"/>
              <w:left w:val="nil"/>
              <w:bottom w:val="nil"/>
              <w:right w:val="nil"/>
            </w:tcBorders>
            <w:shd w:val="clear" w:color="auto" w:fill="A6A6A6" w:themeFill="background1" w:themeFillShade="A6"/>
          </w:tcPr>
          <w:p w:rsidR="00BB35F9" w:rsidRDefault="00BB35F9" w:rsidP="00B25B9F">
            <w:pPr>
              <w:spacing w:line="480" w:lineRule="auto"/>
            </w:pPr>
            <w:r>
              <w:t>.11</w:t>
            </w:r>
          </w:p>
        </w:tc>
        <w:tc>
          <w:tcPr>
            <w:tcW w:w="588" w:type="dxa"/>
            <w:tcBorders>
              <w:top w:val="single" w:sz="4" w:space="0" w:color="FFFFFF" w:themeColor="background1"/>
              <w:left w:val="nil"/>
              <w:bottom w:val="nil"/>
            </w:tcBorders>
            <w:shd w:val="clear" w:color="auto" w:fill="A6A6A6" w:themeFill="background1" w:themeFillShade="A6"/>
          </w:tcPr>
          <w:p w:rsidR="00BB35F9" w:rsidRDefault="00BB35F9" w:rsidP="00B25B9F">
            <w:pPr>
              <w:spacing w:line="480" w:lineRule="auto"/>
            </w:pPr>
            <w:r>
              <w:t>.03</w:t>
            </w:r>
          </w:p>
        </w:tc>
        <w:tc>
          <w:tcPr>
            <w:tcW w:w="605" w:type="dxa"/>
          </w:tcPr>
          <w:p w:rsidR="00BB35F9" w:rsidRDefault="00BB35F9" w:rsidP="00B25B9F">
            <w:pPr>
              <w:spacing w:line="480" w:lineRule="auto"/>
            </w:pPr>
            <w:r>
              <w:t>.60*</w:t>
            </w:r>
          </w:p>
        </w:tc>
        <w:tc>
          <w:tcPr>
            <w:tcW w:w="605" w:type="dxa"/>
          </w:tcPr>
          <w:p w:rsidR="00BB35F9" w:rsidRDefault="00BB35F9" w:rsidP="00B25B9F">
            <w:pPr>
              <w:spacing w:line="480" w:lineRule="auto"/>
            </w:pPr>
            <w:r>
              <w:t>.45*</w:t>
            </w:r>
          </w:p>
        </w:tc>
        <w:tc>
          <w:tcPr>
            <w:tcW w:w="605" w:type="dxa"/>
          </w:tcPr>
          <w:p w:rsidR="00BB35F9" w:rsidRDefault="00BB35F9" w:rsidP="00B25B9F">
            <w:pPr>
              <w:spacing w:line="480" w:lineRule="auto"/>
            </w:pPr>
            <w:r>
              <w:t>.42*</w:t>
            </w:r>
          </w:p>
        </w:tc>
        <w:tc>
          <w:tcPr>
            <w:tcW w:w="605" w:type="dxa"/>
          </w:tcPr>
          <w:p w:rsidR="00BB35F9" w:rsidRDefault="00BB35F9" w:rsidP="00B25B9F">
            <w:pPr>
              <w:spacing w:line="480" w:lineRule="auto"/>
            </w:pPr>
          </w:p>
        </w:tc>
        <w:tc>
          <w:tcPr>
            <w:tcW w:w="605" w:type="dxa"/>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11. Child externalising, 6y</w:t>
            </w:r>
          </w:p>
        </w:tc>
        <w:tc>
          <w:tcPr>
            <w:tcW w:w="674" w:type="dxa"/>
            <w:tcBorders>
              <w:top w:val="nil"/>
            </w:tcBorders>
            <w:shd w:val="clear" w:color="auto" w:fill="A6A6A6" w:themeFill="background1" w:themeFillShade="A6"/>
          </w:tcPr>
          <w:p w:rsidR="00BB35F9" w:rsidRDefault="00BB35F9" w:rsidP="00B25B9F">
            <w:pPr>
              <w:spacing w:line="480" w:lineRule="auto"/>
            </w:pPr>
            <w:r>
              <w:t>.04</w:t>
            </w:r>
          </w:p>
        </w:tc>
        <w:tc>
          <w:tcPr>
            <w:tcW w:w="605" w:type="dxa"/>
            <w:tcBorders>
              <w:top w:val="nil"/>
            </w:tcBorders>
            <w:shd w:val="clear" w:color="auto" w:fill="A6A6A6" w:themeFill="background1" w:themeFillShade="A6"/>
          </w:tcPr>
          <w:p w:rsidR="00BB35F9" w:rsidRDefault="00BB35F9" w:rsidP="00B25B9F">
            <w:pPr>
              <w:spacing w:line="480" w:lineRule="auto"/>
            </w:pPr>
            <w:r>
              <w:t>.13*</w:t>
            </w:r>
          </w:p>
        </w:tc>
        <w:tc>
          <w:tcPr>
            <w:tcW w:w="605" w:type="dxa"/>
            <w:tcBorders>
              <w:top w:val="nil"/>
              <w:bottom w:val="nil"/>
              <w:right w:val="single" w:sz="4" w:space="0" w:color="FFFFFF" w:themeColor="background1"/>
            </w:tcBorders>
            <w:shd w:val="clear" w:color="auto" w:fill="A6A6A6" w:themeFill="background1" w:themeFillShade="A6"/>
          </w:tcPr>
          <w:p w:rsidR="00BB35F9" w:rsidRDefault="00BB35F9" w:rsidP="00B25B9F">
            <w:pPr>
              <w:spacing w:line="480" w:lineRule="auto"/>
            </w:pPr>
            <w:r>
              <w:t>.21*</w:t>
            </w:r>
          </w:p>
        </w:tc>
        <w:tc>
          <w:tcPr>
            <w:tcW w:w="605" w:type="dxa"/>
            <w:tcBorders>
              <w:top w:val="nil"/>
              <w:left w:val="single" w:sz="4" w:space="0" w:color="FFFFFF" w:themeColor="background1"/>
            </w:tcBorders>
            <w:shd w:val="clear" w:color="auto" w:fill="A6A6A6" w:themeFill="background1" w:themeFillShade="A6"/>
          </w:tcPr>
          <w:p w:rsidR="00BB35F9" w:rsidRDefault="00BB35F9" w:rsidP="00B25B9F">
            <w:pPr>
              <w:spacing w:line="480" w:lineRule="auto"/>
            </w:pPr>
            <w:r>
              <w:t>.10</w:t>
            </w:r>
          </w:p>
        </w:tc>
        <w:tc>
          <w:tcPr>
            <w:tcW w:w="605" w:type="dxa"/>
            <w:tcBorders>
              <w:top w:val="nil"/>
            </w:tcBorders>
            <w:shd w:val="clear" w:color="auto" w:fill="A6A6A6" w:themeFill="background1" w:themeFillShade="A6"/>
          </w:tcPr>
          <w:p w:rsidR="00BB35F9" w:rsidRDefault="00BB35F9" w:rsidP="00B25B9F">
            <w:pPr>
              <w:spacing w:line="480" w:lineRule="auto"/>
            </w:pPr>
            <w:r>
              <w:t>.13*</w:t>
            </w:r>
          </w:p>
        </w:tc>
        <w:tc>
          <w:tcPr>
            <w:tcW w:w="588" w:type="dxa"/>
            <w:tcBorders>
              <w:top w:val="nil"/>
            </w:tcBorders>
            <w:shd w:val="clear" w:color="auto" w:fill="A6A6A6" w:themeFill="background1" w:themeFillShade="A6"/>
          </w:tcPr>
          <w:p w:rsidR="00BB35F9" w:rsidRDefault="00BB35F9" w:rsidP="00B25B9F">
            <w:pPr>
              <w:spacing w:line="480" w:lineRule="auto"/>
            </w:pPr>
            <w:r>
              <w:t>-.03</w:t>
            </w:r>
          </w:p>
        </w:tc>
        <w:tc>
          <w:tcPr>
            <w:tcW w:w="605" w:type="dxa"/>
          </w:tcPr>
          <w:p w:rsidR="00BB35F9" w:rsidRDefault="00BB35F9" w:rsidP="00B25B9F">
            <w:pPr>
              <w:spacing w:line="480" w:lineRule="auto"/>
            </w:pPr>
            <w:r>
              <w:t>.40*</w:t>
            </w:r>
          </w:p>
        </w:tc>
        <w:tc>
          <w:tcPr>
            <w:tcW w:w="605" w:type="dxa"/>
          </w:tcPr>
          <w:p w:rsidR="00BB35F9" w:rsidRDefault="00BB35F9" w:rsidP="00B25B9F">
            <w:pPr>
              <w:spacing w:line="480" w:lineRule="auto"/>
            </w:pPr>
            <w:r>
              <w:t>.66*</w:t>
            </w:r>
          </w:p>
        </w:tc>
        <w:tc>
          <w:tcPr>
            <w:tcW w:w="605" w:type="dxa"/>
          </w:tcPr>
          <w:p w:rsidR="00BB35F9" w:rsidRDefault="00BB35F9" w:rsidP="00B25B9F">
            <w:pPr>
              <w:spacing w:line="480" w:lineRule="auto"/>
            </w:pPr>
            <w:r>
              <w:t>.37*</w:t>
            </w:r>
          </w:p>
        </w:tc>
        <w:tc>
          <w:tcPr>
            <w:tcW w:w="605" w:type="dxa"/>
            <w:shd w:val="clear" w:color="auto" w:fill="D9D9D9" w:themeFill="background1" w:themeFillShade="D9"/>
          </w:tcPr>
          <w:p w:rsidR="00BB35F9" w:rsidRDefault="00BB35F9" w:rsidP="00B25B9F">
            <w:pPr>
              <w:spacing w:line="480" w:lineRule="auto"/>
            </w:pPr>
            <w:r>
              <w:t>.75*</w:t>
            </w:r>
          </w:p>
        </w:tc>
        <w:tc>
          <w:tcPr>
            <w:tcW w:w="605" w:type="dxa"/>
            <w:shd w:val="clear" w:color="auto" w:fill="FFFFFF" w:themeFill="background1"/>
          </w:tcPr>
          <w:p w:rsidR="00BB35F9" w:rsidRDefault="00BB35F9" w:rsidP="00B25B9F">
            <w:pPr>
              <w:spacing w:line="480" w:lineRule="auto"/>
            </w:pPr>
          </w:p>
        </w:tc>
      </w:tr>
      <w:tr w:rsidR="00BB35F9" w:rsidTr="00B25B9F">
        <w:trPr>
          <w:trHeight w:val="273"/>
        </w:trPr>
        <w:tc>
          <w:tcPr>
            <w:tcW w:w="2633" w:type="dxa"/>
          </w:tcPr>
          <w:p w:rsidR="00BB35F9" w:rsidRDefault="00BB35F9" w:rsidP="00B25B9F">
            <w:pPr>
              <w:spacing w:line="480" w:lineRule="auto"/>
            </w:pPr>
            <w:r>
              <w:t>12. Child externalising, 7y</w:t>
            </w:r>
          </w:p>
        </w:tc>
        <w:tc>
          <w:tcPr>
            <w:tcW w:w="674" w:type="dxa"/>
            <w:shd w:val="clear" w:color="auto" w:fill="A6A6A6" w:themeFill="background1" w:themeFillShade="A6"/>
          </w:tcPr>
          <w:p w:rsidR="00BB35F9" w:rsidRDefault="00BB35F9" w:rsidP="00B25B9F">
            <w:pPr>
              <w:spacing w:line="480" w:lineRule="auto"/>
            </w:pPr>
            <w:r>
              <w:t>.04</w:t>
            </w:r>
          </w:p>
        </w:tc>
        <w:tc>
          <w:tcPr>
            <w:tcW w:w="605" w:type="dxa"/>
            <w:shd w:val="clear" w:color="auto" w:fill="A6A6A6" w:themeFill="background1" w:themeFillShade="A6"/>
          </w:tcPr>
          <w:p w:rsidR="00BB35F9" w:rsidRDefault="00BB35F9" w:rsidP="00B25B9F">
            <w:pPr>
              <w:spacing w:line="480" w:lineRule="auto"/>
            </w:pPr>
            <w:r>
              <w:t>.11</w:t>
            </w:r>
          </w:p>
        </w:tc>
        <w:tc>
          <w:tcPr>
            <w:tcW w:w="605" w:type="dxa"/>
            <w:tcBorders>
              <w:top w:val="nil"/>
              <w:bottom w:val="single" w:sz="4" w:space="0" w:color="auto"/>
              <w:right w:val="single" w:sz="4" w:space="0" w:color="FFFFFF" w:themeColor="background1"/>
            </w:tcBorders>
            <w:shd w:val="clear" w:color="auto" w:fill="A6A6A6" w:themeFill="background1" w:themeFillShade="A6"/>
          </w:tcPr>
          <w:p w:rsidR="00BB35F9" w:rsidRDefault="00BB35F9" w:rsidP="00B25B9F">
            <w:pPr>
              <w:spacing w:line="480" w:lineRule="auto"/>
            </w:pPr>
            <w:r>
              <w:t>.15*</w:t>
            </w:r>
          </w:p>
        </w:tc>
        <w:tc>
          <w:tcPr>
            <w:tcW w:w="605" w:type="dxa"/>
            <w:tcBorders>
              <w:left w:val="single" w:sz="4" w:space="0" w:color="FFFFFF" w:themeColor="background1"/>
            </w:tcBorders>
            <w:shd w:val="clear" w:color="auto" w:fill="A6A6A6" w:themeFill="background1" w:themeFillShade="A6"/>
          </w:tcPr>
          <w:p w:rsidR="00BB35F9" w:rsidRDefault="00BB35F9" w:rsidP="00B25B9F">
            <w:pPr>
              <w:spacing w:line="480" w:lineRule="auto"/>
            </w:pPr>
            <w:r>
              <w:t>.14*</w:t>
            </w:r>
          </w:p>
        </w:tc>
        <w:tc>
          <w:tcPr>
            <w:tcW w:w="605" w:type="dxa"/>
            <w:shd w:val="clear" w:color="auto" w:fill="A6A6A6" w:themeFill="background1" w:themeFillShade="A6"/>
          </w:tcPr>
          <w:p w:rsidR="00BB35F9" w:rsidRDefault="00BB35F9" w:rsidP="00B25B9F">
            <w:pPr>
              <w:spacing w:line="480" w:lineRule="auto"/>
            </w:pPr>
            <w:r>
              <w:t>.22*</w:t>
            </w:r>
          </w:p>
        </w:tc>
        <w:tc>
          <w:tcPr>
            <w:tcW w:w="588" w:type="dxa"/>
            <w:shd w:val="clear" w:color="auto" w:fill="A6A6A6" w:themeFill="background1" w:themeFillShade="A6"/>
          </w:tcPr>
          <w:p w:rsidR="00BB35F9" w:rsidRDefault="00BB35F9" w:rsidP="00B25B9F">
            <w:pPr>
              <w:spacing w:line="480" w:lineRule="auto"/>
            </w:pPr>
            <w:r>
              <w:t>.04</w:t>
            </w:r>
          </w:p>
        </w:tc>
        <w:tc>
          <w:tcPr>
            <w:tcW w:w="605" w:type="dxa"/>
          </w:tcPr>
          <w:p w:rsidR="00BB35F9" w:rsidRDefault="00BB35F9" w:rsidP="00B25B9F">
            <w:pPr>
              <w:spacing w:line="480" w:lineRule="auto"/>
            </w:pPr>
            <w:r>
              <w:t>.30*</w:t>
            </w:r>
          </w:p>
        </w:tc>
        <w:tc>
          <w:tcPr>
            <w:tcW w:w="605" w:type="dxa"/>
          </w:tcPr>
          <w:p w:rsidR="00BB35F9" w:rsidRDefault="00BB35F9" w:rsidP="00B25B9F">
            <w:pPr>
              <w:spacing w:line="480" w:lineRule="auto"/>
            </w:pPr>
            <w:r>
              <w:t>.38*</w:t>
            </w:r>
          </w:p>
        </w:tc>
        <w:tc>
          <w:tcPr>
            <w:tcW w:w="605" w:type="dxa"/>
          </w:tcPr>
          <w:p w:rsidR="00BB35F9" w:rsidRDefault="00BB35F9" w:rsidP="00B25B9F">
            <w:pPr>
              <w:spacing w:line="480" w:lineRule="auto"/>
            </w:pPr>
            <w:r>
              <w:t>.55*</w:t>
            </w:r>
          </w:p>
        </w:tc>
        <w:tc>
          <w:tcPr>
            <w:tcW w:w="605" w:type="dxa"/>
            <w:shd w:val="clear" w:color="auto" w:fill="D9D9D9" w:themeFill="background1" w:themeFillShade="D9"/>
          </w:tcPr>
          <w:p w:rsidR="00BB35F9" w:rsidRDefault="00BB35F9" w:rsidP="00B25B9F">
            <w:pPr>
              <w:spacing w:line="480" w:lineRule="auto"/>
            </w:pPr>
            <w:r>
              <w:t>.68*</w:t>
            </w:r>
          </w:p>
        </w:tc>
        <w:tc>
          <w:tcPr>
            <w:tcW w:w="605" w:type="dxa"/>
            <w:shd w:val="clear" w:color="auto" w:fill="D9D9D9" w:themeFill="background1" w:themeFillShade="D9"/>
          </w:tcPr>
          <w:p w:rsidR="00BB35F9" w:rsidRDefault="00BB35F9" w:rsidP="00B25B9F">
            <w:pPr>
              <w:spacing w:line="480" w:lineRule="auto"/>
            </w:pPr>
            <w:r>
              <w:t>.71*</w:t>
            </w:r>
          </w:p>
        </w:tc>
      </w:tr>
    </w:tbl>
    <w:p w:rsidR="00BB35F9" w:rsidRDefault="00BB35F9" w:rsidP="00BB35F9">
      <w:pPr>
        <w:spacing w:after="0" w:line="480" w:lineRule="auto"/>
      </w:pPr>
      <w:r>
        <w:t xml:space="preserve">*significant to at least the </w:t>
      </w:r>
      <w:r w:rsidRPr="00AD4F32">
        <w:rPr>
          <w:i/>
        </w:rPr>
        <w:t>p</w:t>
      </w:r>
      <w:r>
        <w:t>&lt;.05 level.  AP=Adoptive parent. BM=Birth mother</w:t>
      </w:r>
    </w:p>
    <w:p w:rsidR="00BB35F9" w:rsidRDefault="00BB35F9" w:rsidP="00BB35F9">
      <w:pPr>
        <w:spacing w:line="480" w:lineRule="auto"/>
      </w:pPr>
      <w:r>
        <w:t>Cross-time correlations within construct are highlighted in light grey. Correlations between parent and child measures are highlighted in dark grey.</w:t>
      </w:r>
    </w:p>
    <w:p w:rsidR="00CF7E34" w:rsidRDefault="00BB35F9" w:rsidP="00BB35F9">
      <w:pPr>
        <w:spacing w:line="480" w:lineRule="auto"/>
      </w:pPr>
      <w:r>
        <w:t xml:space="preserve">Pairwise correlations between study variables are presented in Table 3. Cross-wave correlations highlighted in light grey demonstrate moderate to strong continuity in all variables over time. Correlations between parents and children are highlighted in dark grey. Correlations between adoptive parent depression and offspring internalising (top left dark grey quadrant) and externalising (bottom left dark grey quadrant) were small in magnitude, ranging from .07 to .17 for internalising and .04 to .21 for externalising. Significant correlations were </w:t>
      </w:r>
      <w:r w:rsidRPr="007D4C6D">
        <w:t>found</w:t>
      </w:r>
      <w:r>
        <w:t xml:space="preserve"> between child internalising/externalising problems and concurrent or future parental depression. Birth mother depression was significantly correlated with externalising behaviour in children (in 4 out of 9 instances) but not internalising problems (top right and bottom right dark grey quadrants). </w:t>
      </w:r>
    </w:p>
    <w:sectPr w:rsidR="00CF7E34" w:rsidSect="00B25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2"/>
  </w:compat>
  <w:rsids>
    <w:rsidRoot w:val="00BB35F9"/>
    <w:rsid w:val="0026788E"/>
    <w:rsid w:val="002753B4"/>
    <w:rsid w:val="003F10B4"/>
    <w:rsid w:val="004429A9"/>
    <w:rsid w:val="00475C47"/>
    <w:rsid w:val="00613755"/>
    <w:rsid w:val="00672F7D"/>
    <w:rsid w:val="006C6D2D"/>
    <w:rsid w:val="006F3F3F"/>
    <w:rsid w:val="007737D6"/>
    <w:rsid w:val="00AB48F8"/>
    <w:rsid w:val="00AE092D"/>
    <w:rsid w:val="00B25B9F"/>
    <w:rsid w:val="00BB35F9"/>
    <w:rsid w:val="00C014AE"/>
    <w:rsid w:val="00CA7642"/>
    <w:rsid w:val="00CF7E34"/>
    <w:rsid w:val="00D55463"/>
    <w:rsid w:val="00DA5451"/>
    <w:rsid w:val="00EC129D"/>
    <w:rsid w:val="00EE7C1D"/>
    <w:rsid w:val="00F62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20245-7DFF-4075-AA7C-2836EDCC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F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5F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F9"/>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McAdams</dc:creator>
  <cp:lastModifiedBy>User</cp:lastModifiedBy>
  <cp:revision>6</cp:revision>
  <dcterms:created xsi:type="dcterms:W3CDTF">2014-12-02T12:52:00Z</dcterms:created>
  <dcterms:modified xsi:type="dcterms:W3CDTF">2015-03-05T08:55:00Z</dcterms:modified>
</cp:coreProperties>
</file>