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4B295" w14:textId="67CFD2D8" w:rsidR="000956B4" w:rsidRPr="002F334B" w:rsidRDefault="00333F1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Supplementary Table </w:t>
      </w:r>
      <w:r w:rsidR="00D673B4">
        <w:rPr>
          <w:rFonts w:ascii="Times New Roman" w:hAnsi="Times New Roman" w:cs="Times New Roman"/>
          <w:i/>
        </w:rPr>
        <w:t>S</w:t>
      </w:r>
      <w:bookmarkStart w:id="0" w:name="_GoBack"/>
      <w:bookmarkEnd w:id="0"/>
      <w:r>
        <w:rPr>
          <w:rFonts w:ascii="Times New Roman" w:hAnsi="Times New Roman" w:cs="Times New Roman"/>
          <w:i/>
        </w:rPr>
        <w:t>3</w:t>
      </w:r>
      <w:r w:rsidR="00DE5F10" w:rsidRPr="002F334B">
        <w:rPr>
          <w:rFonts w:ascii="Times New Roman" w:hAnsi="Times New Roman" w:cs="Times New Roman"/>
          <w:i/>
        </w:rPr>
        <w:t xml:space="preserve">. Prospective studies of </w:t>
      </w:r>
      <w:r w:rsidR="00C03F7E">
        <w:rPr>
          <w:rFonts w:ascii="Times New Roman" w:hAnsi="Times New Roman" w:cs="Times New Roman"/>
          <w:i/>
        </w:rPr>
        <w:t xml:space="preserve">self-reported </w:t>
      </w:r>
      <w:r w:rsidR="00DE5F10" w:rsidRPr="002F334B">
        <w:rPr>
          <w:rFonts w:ascii="Times New Roman" w:hAnsi="Times New Roman" w:cs="Times New Roman"/>
          <w:i/>
        </w:rPr>
        <w:t xml:space="preserve">psychosocial risk factors and </w:t>
      </w:r>
      <w:r w:rsidR="00C10A01">
        <w:rPr>
          <w:rFonts w:ascii="Times New Roman" w:hAnsi="Times New Roman" w:cs="Times New Roman"/>
          <w:i/>
        </w:rPr>
        <w:t>binge-</w:t>
      </w:r>
      <w:r w:rsidR="00DE5F10" w:rsidRPr="002F334B">
        <w:rPr>
          <w:rFonts w:ascii="Times New Roman" w:hAnsi="Times New Roman" w:cs="Times New Roman"/>
          <w:i/>
        </w:rPr>
        <w:t>eating patterns.</w:t>
      </w:r>
    </w:p>
    <w:p w14:paraId="6765C62A" w14:textId="77777777" w:rsidR="00DE5F10" w:rsidRDefault="00DE5F10"/>
    <w:tbl>
      <w:tblPr>
        <w:tblStyle w:val="TableGrid"/>
        <w:tblW w:w="1449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440"/>
        <w:gridCol w:w="1458"/>
        <w:gridCol w:w="2862"/>
        <w:gridCol w:w="4140"/>
        <w:gridCol w:w="4590"/>
      </w:tblGrid>
      <w:tr w:rsidR="00DE5F10" w:rsidRPr="00232318" w14:paraId="697B484A" w14:textId="77777777" w:rsidTr="009962CD">
        <w:tc>
          <w:tcPr>
            <w:tcW w:w="1440" w:type="dxa"/>
            <w:shd w:val="clear" w:color="auto" w:fill="BFBFBF" w:themeFill="background1" w:themeFillShade="BF"/>
          </w:tcPr>
          <w:p w14:paraId="6BF735CC" w14:textId="77777777" w:rsidR="00DE5F10" w:rsidRPr="00232318" w:rsidRDefault="00DE5F10" w:rsidP="009962CD">
            <w:pPr>
              <w:rPr>
                <w:rFonts w:ascii="Times New Roman" w:hAnsi="Times New Roman" w:cs="Times New Roman"/>
                <w:b/>
              </w:rPr>
            </w:pPr>
            <w:r w:rsidRPr="00232318">
              <w:rPr>
                <w:rFonts w:ascii="Times New Roman" w:hAnsi="Times New Roman" w:cs="Times New Roman"/>
                <w:b/>
              </w:rPr>
              <w:t>Study</w:t>
            </w:r>
          </w:p>
          <w:p w14:paraId="05D7BD83" w14:textId="77777777" w:rsidR="00DE5F10" w:rsidRPr="00232318" w:rsidRDefault="00DE5F10" w:rsidP="009962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</w:tcPr>
          <w:p w14:paraId="408DFB5E" w14:textId="77777777" w:rsidR="00DE5F10" w:rsidRPr="00232318" w:rsidRDefault="00DE5F10" w:rsidP="009962CD">
            <w:pPr>
              <w:rPr>
                <w:rFonts w:ascii="Times New Roman" w:hAnsi="Times New Roman" w:cs="Times New Roman"/>
                <w:b/>
              </w:rPr>
            </w:pPr>
            <w:r w:rsidRPr="00232318">
              <w:rPr>
                <w:rFonts w:ascii="Times New Roman" w:hAnsi="Times New Roman" w:cs="Times New Roman"/>
                <w:b/>
              </w:rPr>
              <w:t>Sample</w:t>
            </w:r>
          </w:p>
        </w:tc>
        <w:tc>
          <w:tcPr>
            <w:tcW w:w="2862" w:type="dxa"/>
            <w:shd w:val="clear" w:color="auto" w:fill="BFBFBF" w:themeFill="background1" w:themeFillShade="BF"/>
          </w:tcPr>
          <w:p w14:paraId="21F12881" w14:textId="77777777" w:rsidR="00DE5F10" w:rsidRPr="00232318" w:rsidRDefault="00DE5F10" w:rsidP="009962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Design</w:t>
            </w:r>
          </w:p>
        </w:tc>
        <w:tc>
          <w:tcPr>
            <w:tcW w:w="4140" w:type="dxa"/>
            <w:shd w:val="clear" w:color="auto" w:fill="BFBFBF" w:themeFill="background1" w:themeFillShade="BF"/>
          </w:tcPr>
          <w:p w14:paraId="3BABB128" w14:textId="77777777" w:rsidR="00DE5F10" w:rsidRPr="00232318" w:rsidRDefault="00DE5F10" w:rsidP="009962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Measures</w:t>
            </w:r>
          </w:p>
        </w:tc>
        <w:tc>
          <w:tcPr>
            <w:tcW w:w="4590" w:type="dxa"/>
            <w:shd w:val="clear" w:color="auto" w:fill="BFBFBF" w:themeFill="background1" w:themeFillShade="BF"/>
          </w:tcPr>
          <w:p w14:paraId="44B832A2" w14:textId="77777777" w:rsidR="00DE5F10" w:rsidRPr="00232318" w:rsidRDefault="00DE5F10" w:rsidP="009962CD">
            <w:pPr>
              <w:rPr>
                <w:rFonts w:ascii="Times New Roman" w:hAnsi="Times New Roman" w:cs="Times New Roman"/>
                <w:b/>
              </w:rPr>
            </w:pPr>
            <w:r w:rsidRPr="00232318">
              <w:rPr>
                <w:rFonts w:ascii="Times New Roman" w:hAnsi="Times New Roman" w:cs="Times New Roman"/>
                <w:b/>
              </w:rPr>
              <w:t>Findings</w:t>
            </w:r>
          </w:p>
        </w:tc>
      </w:tr>
      <w:tr w:rsidR="007E4A4A" w:rsidRPr="009A452D" w14:paraId="363CA535" w14:textId="77777777" w:rsidTr="009962CD">
        <w:tc>
          <w:tcPr>
            <w:tcW w:w="1440" w:type="dxa"/>
          </w:tcPr>
          <w:p w14:paraId="5F2BBDD8" w14:textId="4EF0A55D" w:rsidR="007E4A4A" w:rsidRDefault="002D087E" w:rsidP="002D08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Allen et al.</w:t>
            </w:r>
            <w:r w:rsidR="000A4FD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ExcludeAuth="1"&gt;&lt;Author&gt;Allen&lt;/Author&gt;&lt;Year&gt;2008&lt;/Year&gt;&lt;RecNum&gt;56&lt;/RecNum&gt;&lt;DisplayText&gt;(2008)&lt;/DisplayText&gt;&lt;record&gt;&lt;rec-number&gt;56&lt;/rec-number&gt;&lt;foreign-keys&gt;&lt;key app="EN" db-id="0te0afvw702vxgeadz9v0vp3tzp0rw5ps52s" timestamp="0"&gt;56&lt;/key&gt;&lt;/foreign-keys&gt;&lt;ref-type name="Journal Article"&gt;17&lt;/ref-type&gt;&lt;contributors&gt;&lt;authors&gt;&lt;author&gt;Allen, Karina L&lt;/author&gt;&lt;author&gt;Byrne, Susan M&lt;/author&gt;&lt;author&gt;La Puma, Michelle&lt;/author&gt;&lt;author&gt;McLean, Neil&lt;/author&gt;&lt;author&gt;Davis, Elizabeth A&lt;/author&gt;&lt;/authors&gt;&lt;/contributors&gt;&lt;titles&gt;&lt;title&gt;The onset and course of binge eating in 8-to 13-year-old healthy weight, overweight and obese children&lt;/title&gt;&lt;secondary-title&gt;Eating Behaviors&lt;/secondary-title&gt;&lt;/titles&gt;&lt;periodical&gt;&lt;full-title&gt;Eating behaviors&lt;/full-title&gt;&lt;/periodical&gt;&lt;pages&gt;438-446&lt;/pages&gt;&lt;volume&gt;9&lt;/volume&gt;&lt;number&gt;4&lt;/number&gt;&lt;dates&gt;&lt;year&gt;2008&lt;/year&gt;&lt;/dates&gt;&lt;isbn&gt;1471-0153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(2008)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2C1EE338" w14:textId="6AC09EAA" w:rsidR="007E4A4A" w:rsidRDefault="007E4A4A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259 children from Australia</w:t>
            </w:r>
          </w:p>
        </w:tc>
        <w:tc>
          <w:tcPr>
            <w:tcW w:w="2862" w:type="dxa"/>
          </w:tcPr>
          <w:p w14:paraId="37FFB21D" w14:textId="7A93DB3D" w:rsidR="007E4A4A" w:rsidRDefault="007E4A4A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in the Childhood Growth and Development (GAD) study completed assessments at baseline (T1) and one year later (T2).</w:t>
            </w:r>
          </w:p>
        </w:tc>
        <w:tc>
          <w:tcPr>
            <w:tcW w:w="4140" w:type="dxa"/>
          </w:tcPr>
          <w:p w14:paraId="154E9A31" w14:textId="77777777" w:rsidR="007E4A4A" w:rsidRDefault="007E4A4A" w:rsidP="009962CD">
            <w:pPr>
              <w:pStyle w:val="ListParagraph"/>
              <w:numPr>
                <w:ilvl w:val="0"/>
                <w:numId w:val="14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ChEDE</w:t>
            </w:r>
          </w:p>
          <w:p w14:paraId="037DF3FD" w14:textId="77777777" w:rsidR="007E4A4A" w:rsidRDefault="007E4A4A" w:rsidP="009962CD">
            <w:pPr>
              <w:pStyle w:val="ListParagraph"/>
              <w:numPr>
                <w:ilvl w:val="0"/>
                <w:numId w:val="14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Child Affect Regulation Scale (CARES)</w:t>
            </w:r>
          </w:p>
          <w:p w14:paraId="220C33D7" w14:textId="77777777" w:rsidR="007E4A4A" w:rsidRDefault="007E4A4A" w:rsidP="007E4A4A">
            <w:pPr>
              <w:pStyle w:val="ListParagraph"/>
              <w:numPr>
                <w:ilvl w:val="0"/>
                <w:numId w:val="14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CDI, short form</w:t>
            </w:r>
          </w:p>
          <w:p w14:paraId="6760C30C" w14:textId="492D786D" w:rsidR="007E4A4A" w:rsidRPr="007E4A4A" w:rsidRDefault="007E4A4A" w:rsidP="000A64B0">
            <w:pPr>
              <w:pStyle w:val="ListParagraph"/>
              <w:numPr>
                <w:ilvl w:val="0"/>
                <w:numId w:val="14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 w:rsidRPr="007E4A4A">
              <w:rPr>
                <w:rFonts w:ascii="Times New Roman" w:hAnsi="Times New Roman" w:cs="Times New Roman"/>
                <w:sz w:val="22"/>
                <w:szCs w:val="22"/>
              </w:rPr>
              <w:t>Self Perception Profile for Children (SPPC)</w:t>
            </w:r>
          </w:p>
        </w:tc>
        <w:tc>
          <w:tcPr>
            <w:tcW w:w="4590" w:type="dxa"/>
          </w:tcPr>
          <w:p w14:paraId="071BC227" w14:textId="77777777" w:rsidR="007E4A4A" w:rsidRDefault="007E4A4A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T1 restraint and emotional eating were significant predictors of binge eating onset at T2.</w:t>
            </w:r>
            <w:r w:rsidR="00AA08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6278C43" w14:textId="33F31029" w:rsidR="000A64B0" w:rsidRDefault="000A64B0" w:rsidP="000A64B0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T1 depressive symptoms, self-esteem, eating concern and weight/shape concern did not significantly predict binge eating onset at T2. </w:t>
            </w:r>
          </w:p>
        </w:tc>
      </w:tr>
      <w:tr w:rsidR="007E4A4A" w:rsidRPr="009A452D" w14:paraId="4945CBE9" w14:textId="77777777" w:rsidTr="009962CD">
        <w:tc>
          <w:tcPr>
            <w:tcW w:w="1440" w:type="dxa"/>
          </w:tcPr>
          <w:p w14:paraId="0AA422D1" w14:textId="2493B98A" w:rsidR="007E4A4A" w:rsidRDefault="002D087E" w:rsidP="002D08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Allen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ExcludeAuth="1"&gt;&lt;Author&gt;Allen&lt;/Author&gt;&lt;Year&gt;2012&lt;/Year&gt;&lt;RecNum&gt;164&lt;/RecNum&gt;&lt;DisplayText&gt;(2012)&lt;/DisplayText&gt;&lt;record&gt;&lt;rec-number&gt;164&lt;/rec-number&gt;&lt;foreign-keys&gt;&lt;key app="EN" db-id="0te0afvw702vxgeadz9v0vp3tzp0rw5ps52s" timestamp="0"&gt;164&lt;/key&gt;&lt;/foreign-keys&gt;&lt;ref-type name="Journal Article"&gt;17&lt;/ref-type&gt;&lt;contributors&gt;&lt;authors&gt;&lt;author&gt;Allen, K. L.&lt;/author&gt;&lt;author&gt;Byrne, S. M.&lt;/author&gt;&lt;author&gt;McLean, N. J.&lt;/author&gt;&lt;/authors&gt;&lt;/contributors&gt;&lt;auth-address&gt;School of Psychology, The University of Western Australia, Crawley, WA, Australia. karina.allen@uwa.edu.au&lt;/auth-address&gt;&lt;titles&gt;&lt;title&gt;The dual-pathway and cognitive-behavioural models of binge eating: prospective evaluation and comparison&lt;/title&gt;&lt;secondary-title&gt;European Child &amp;amp; Adolescent Psychiatry&lt;/secondary-title&gt;&lt;alt-title&gt;European child &amp;amp; adolescent psychiatry&lt;/alt-title&gt;&lt;/titles&gt;&lt;periodical&gt;&lt;full-title&gt;European child &amp;amp; adolescent psychiatry&lt;/full-title&gt;&lt;/periodical&gt;&lt;alt-periodical&gt;&lt;full-title&gt;European child &amp;amp; adolescent psychiatry&lt;/full-title&gt;&lt;/alt-periodical&gt;&lt;pages&gt;51-62&lt;/pages&gt;&lt;volume&gt;21&lt;/volume&gt;&lt;number&gt;1&lt;/number&gt;&lt;keywords&gt;&lt;keyword&gt;Adolescent&lt;/keyword&gt;&lt;keyword&gt;Binge-Eating Disorder/diagnosis/*etiology/*psychology&lt;/keyword&gt;&lt;keyword&gt;Child&lt;/keyword&gt;&lt;keyword&gt;Child Behavior/psychology&lt;/keyword&gt;&lt;keyword&gt;Female&lt;/keyword&gt;&lt;keyword&gt;Follow-Up Studies&lt;/keyword&gt;&lt;keyword&gt;Humans&lt;/keyword&gt;&lt;keyword&gt;Male&lt;/keyword&gt;&lt;keyword&gt;Mental Disorders/diagnosis/etiology/psychology&lt;/keyword&gt;&lt;keyword&gt;*Models, Psychological&lt;/keyword&gt;&lt;keyword&gt;Prospective Studies&lt;/keyword&gt;&lt;keyword&gt;Reproducibility of Results&lt;/keyword&gt;&lt;/keywords&gt;&lt;dates&gt;&lt;year&gt;2012&lt;/year&gt;&lt;pub-dates&gt;&lt;date&gt;Jan&lt;/date&gt;&lt;/pub-dates&gt;&lt;/dates&gt;&lt;isbn&gt;1435-165X (Electronic)&amp;#xD;1018-8827 (Linking)&lt;/isbn&gt;&lt;accession-num&gt;22120762&lt;/accession-num&gt;&lt;urls&gt;&lt;related-urls&gt;&lt;url&gt;http://www.ncbi.nlm.nih.gov/pubmed/22120762&lt;/url&gt;&lt;/related-urls&gt;&lt;/urls&gt;&lt;electronic-resource-num&gt;10.1007/s00787-011-0231-z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(2012)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55D868C4" w14:textId="35B9EF25" w:rsidR="007E4A4A" w:rsidRDefault="007E4A4A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 children from Australia</w:t>
            </w:r>
          </w:p>
        </w:tc>
        <w:tc>
          <w:tcPr>
            <w:tcW w:w="2862" w:type="dxa"/>
          </w:tcPr>
          <w:p w14:paraId="6A3813EC" w14:textId="39182BD8" w:rsidR="007E4A4A" w:rsidRDefault="007E4A4A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in the Childhood Growth and Development (GAD) study completed assessments at baseline (T1), 1 year (T2) and 2 years later (T3).</w:t>
            </w:r>
          </w:p>
        </w:tc>
        <w:tc>
          <w:tcPr>
            <w:tcW w:w="4140" w:type="dxa"/>
          </w:tcPr>
          <w:p w14:paraId="6F56C94B" w14:textId="77777777" w:rsidR="007E4A4A" w:rsidRDefault="007E4A4A" w:rsidP="009962CD">
            <w:pPr>
              <w:pStyle w:val="ListParagraph"/>
              <w:numPr>
                <w:ilvl w:val="0"/>
                <w:numId w:val="18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ChEDE</w:t>
            </w:r>
          </w:p>
          <w:p w14:paraId="6F753B8D" w14:textId="77777777" w:rsidR="007E4A4A" w:rsidRDefault="007E4A4A" w:rsidP="009962CD">
            <w:pPr>
              <w:pStyle w:val="ListParagraph"/>
              <w:numPr>
                <w:ilvl w:val="0"/>
                <w:numId w:val="18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Multidimensional Media Influence Scale (MMIS), Internalisation and Pressure subscales</w:t>
            </w:r>
          </w:p>
          <w:p w14:paraId="7F7A936B" w14:textId="77777777" w:rsidR="007E4A4A" w:rsidRDefault="007E4A4A" w:rsidP="009962CD">
            <w:pPr>
              <w:pStyle w:val="ListParagraph"/>
              <w:numPr>
                <w:ilvl w:val="0"/>
                <w:numId w:val="18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SPPC, Global Self-Worth subscale</w:t>
            </w:r>
          </w:p>
          <w:p w14:paraId="1C76722D" w14:textId="77777777" w:rsidR="007E4A4A" w:rsidRDefault="007E4A4A" w:rsidP="009962CD">
            <w:pPr>
              <w:pStyle w:val="ListParagraph"/>
              <w:numPr>
                <w:ilvl w:val="0"/>
                <w:numId w:val="18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Oxford Risk Factor Interview, Perfectionism section (parent report)</w:t>
            </w:r>
          </w:p>
          <w:p w14:paraId="0706D708" w14:textId="77777777" w:rsidR="007E4A4A" w:rsidRDefault="007E4A4A" w:rsidP="009962CD">
            <w:pPr>
              <w:pStyle w:val="ListParagraph"/>
              <w:numPr>
                <w:ilvl w:val="0"/>
                <w:numId w:val="18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Students’ Life Satisfaction Scale (SLSS), Family Satisfaction subscale</w:t>
            </w:r>
          </w:p>
          <w:p w14:paraId="4FEC1E29" w14:textId="77777777" w:rsidR="007E4A4A" w:rsidRDefault="007E4A4A" w:rsidP="007E4A4A">
            <w:pPr>
              <w:pStyle w:val="ListParagraph"/>
              <w:numPr>
                <w:ilvl w:val="0"/>
                <w:numId w:val="18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CDI, short form</w:t>
            </w:r>
          </w:p>
          <w:p w14:paraId="04613415" w14:textId="304DFA9D" w:rsidR="007E4A4A" w:rsidRPr="007E4A4A" w:rsidRDefault="007E4A4A" w:rsidP="007E4A4A">
            <w:pPr>
              <w:pStyle w:val="ListParagraph"/>
              <w:numPr>
                <w:ilvl w:val="0"/>
                <w:numId w:val="18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7E4A4A">
              <w:rPr>
                <w:rFonts w:ascii="Times New Roman" w:hAnsi="Times New Roman" w:cs="Times New Roman"/>
                <w:sz w:val="22"/>
                <w:szCs w:val="22"/>
              </w:rPr>
              <w:t>CARES</w:t>
            </w:r>
          </w:p>
        </w:tc>
        <w:tc>
          <w:tcPr>
            <w:tcW w:w="4590" w:type="dxa"/>
          </w:tcPr>
          <w:p w14:paraId="2017B9F6" w14:textId="14E151BF" w:rsidR="007E4A4A" w:rsidRDefault="007E4A4A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Fairburn and colleagues’ original cognitive behavior model of binge eating did not fit the data well, however, Fairburn and colleagues’ enhanced cognitive behavior model and Stice and colleagues’ dual-pathway model offered acceptable fits. </w:t>
            </w:r>
          </w:p>
        </w:tc>
      </w:tr>
      <w:tr w:rsidR="007E4A4A" w:rsidRPr="009A452D" w14:paraId="4677CF12" w14:textId="77777777" w:rsidTr="009962CD">
        <w:tc>
          <w:tcPr>
            <w:tcW w:w="1440" w:type="dxa"/>
          </w:tcPr>
          <w:p w14:paraId="6FB850C2" w14:textId="5192CBBE" w:rsidR="007E4A4A" w:rsidRDefault="007E4A4A" w:rsidP="002D08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Allen et al.</w:t>
            </w:r>
            <w:r w:rsidR="002D08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D087E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2D087E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ExcludeAuth="1"&gt;&lt;Author&gt;Allen&lt;/Author&gt;&lt;Year&gt;2014&lt;/Year&gt;&lt;RecNum&gt;165&lt;/RecNum&gt;&lt;DisplayText&gt;(2014)&lt;/DisplayText&gt;&lt;record&gt;&lt;rec-number&gt;165&lt;/rec-number&gt;&lt;foreign-keys&gt;&lt;key app="EN" db-id="0te0afvw702vxgeadz9v0vp3tzp0rw5ps52s" timestamp="0"&gt;165&lt;/key&gt;&lt;/foreign-keys&gt;&lt;ref-type name="Journal Article"&gt;17&lt;/ref-type&gt;&lt;contributors&gt;&lt;authors&gt;&lt;author&gt;Allen, K. L.&lt;/author&gt;&lt;author&gt;Byrne, S. M.&lt;/author&gt;&lt;author&gt;Oddy, W. H.&lt;/author&gt;&lt;author&gt;Schmidt, U.&lt;/author&gt;&lt;author&gt;Crosby, R. D.&lt;/author&gt;&lt;/authors&gt;&lt;/contributors&gt;&lt;auth-address&gt;Telethon Kids Institute, The University of Western Australia, Crawley, Western Australia, Australia; School of Psychology, The University of Western Australia, Crawley, Western Australia, Australia.&lt;/auth-address&gt;&lt;titles&gt;&lt;title&gt;Risk factors for binge eating and purging eating disorders: Differences based on age of onset&lt;/title&gt;&lt;secondary-title&gt;International Journal of Eating Disorders&lt;/secondary-title&gt;&lt;alt-title&gt;The International journal of eating disorders&lt;/alt-title&gt;&lt;/titles&gt;&lt;periodical&gt;&lt;full-title&gt;International Journal of Eating Disorders&lt;/full-title&gt;&lt;/periodical&gt;&lt;pages&gt;[EPub ahead of print]&lt;/pages&gt;&lt;dates&gt;&lt;year&gt;2014&lt;/year&gt;&lt;pub-dates&gt;&lt;date&gt;May 14&lt;/date&gt;&lt;/pub-dates&gt;&lt;/dates&gt;&lt;isbn&gt;1098-108X (Electronic)&amp;#xD;0276-3478 (Linking)&lt;/isbn&gt;&lt;accession-num&gt;24825485&lt;/accession-num&gt;&lt;urls&gt;&lt;related-urls&gt;&lt;url&gt;http://www.ncbi.nlm.nih.gov/pubmed/24825485&lt;/url&gt;&lt;/related-urls&gt;&lt;/urls&gt;&lt;electronic-resource-num&gt;10.1002/eat.22299&lt;/electronic-resource-num&gt;&lt;/record&gt;&lt;/Cite&gt;&lt;/EndNote&gt;</w:instrText>
            </w:r>
            <w:r w:rsidR="002D087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D087E">
              <w:rPr>
                <w:rFonts w:ascii="Times New Roman" w:hAnsi="Times New Roman" w:cs="Times New Roman"/>
                <w:noProof/>
                <w:sz w:val="22"/>
                <w:szCs w:val="22"/>
              </w:rPr>
              <w:t>(2014)</w:t>
            </w:r>
            <w:r w:rsidR="002D087E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0CFF084F" w14:textId="4AFDB155" w:rsidR="007E4A4A" w:rsidRDefault="007E4A4A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1,383 adolescents from Australia</w:t>
            </w:r>
          </w:p>
        </w:tc>
        <w:tc>
          <w:tcPr>
            <w:tcW w:w="2862" w:type="dxa"/>
          </w:tcPr>
          <w:p w14:paraId="2EEE6C7B" w14:textId="0188E5F8" w:rsidR="007E4A4A" w:rsidRDefault="007E4A4A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in the Raine Study were followed, with their parents, from pre-birth to age 20. Participants completed eating disorder measures at age 14 (T1), age 17 (T2) and age 20 (T3).</w:t>
            </w:r>
          </w:p>
        </w:tc>
        <w:tc>
          <w:tcPr>
            <w:tcW w:w="4140" w:type="dxa"/>
          </w:tcPr>
          <w:p w14:paraId="7BEB17A2" w14:textId="77777777" w:rsidR="007E4A4A" w:rsidRPr="00622418" w:rsidRDefault="007E4A4A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22418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Childhood measures:</w:t>
            </w:r>
          </w:p>
          <w:p w14:paraId="04F69911" w14:textId="77777777" w:rsidR="007E4A4A" w:rsidRDefault="007E4A4A" w:rsidP="009962CD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Life Stress Inventory (parent; ages 5, 8, 10)</w:t>
            </w:r>
          </w:p>
          <w:p w14:paraId="035ADFE5" w14:textId="77777777" w:rsidR="007E4A4A" w:rsidRDefault="007E4A4A" w:rsidP="009962CD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Child Behavior Checklist (CBCL; parent), Social Problems (age 8) and Withdrawn (age 10) subscales </w:t>
            </w:r>
          </w:p>
          <w:p w14:paraId="504C08F1" w14:textId="77777777" w:rsidR="007E4A4A" w:rsidRDefault="007E4A4A" w:rsidP="009962CD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Cowen’s Self-Efficacy Scale for children, Problems with People subscale (age 10)</w:t>
            </w:r>
          </w:p>
          <w:p w14:paraId="0FFFDA99" w14:textId="77777777" w:rsidR="007E4A4A" w:rsidRPr="00622418" w:rsidRDefault="007E4A4A" w:rsidP="009962CD">
            <w:pPr>
              <w:tabs>
                <w:tab w:val="left" w:pos="252"/>
              </w:tabs>
              <w:ind w:left="-18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22418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Ages 14, 17, 20 (T1, T2, and T3):</w:t>
            </w:r>
          </w:p>
          <w:p w14:paraId="42C793CD" w14:textId="77777777" w:rsidR="0093375B" w:rsidRDefault="007E4A4A" w:rsidP="0093375B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EDE-Q</w:t>
            </w:r>
          </w:p>
          <w:p w14:paraId="0CDC278A" w14:textId="00445E8F" w:rsidR="0093375B" w:rsidRDefault="007E4A4A" w:rsidP="0093375B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>Beck D</w:t>
            </w:r>
            <w:r w:rsidR="002D087E">
              <w:rPr>
                <w:rFonts w:ascii="Times New Roman" w:hAnsi="Times New Roman" w:cs="Times New Roman"/>
                <w:sz w:val="22"/>
                <w:szCs w:val="22"/>
              </w:rPr>
              <w:t>epression Inventory-Youth (BDI</w:t>
            </w: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61A952A0" w14:textId="77777777" w:rsidR="0093375B" w:rsidRDefault="007E4A4A" w:rsidP="0093375B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>Self-Perception Profile for Adolescents (SPPA)</w:t>
            </w:r>
          </w:p>
          <w:p w14:paraId="44796B56" w14:textId="77777777" w:rsidR="0093375B" w:rsidRDefault="007E4A4A" w:rsidP="0093375B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 xml:space="preserve">Items assessing drug or alcohol use, bullying and difficulties with peers or school </w:t>
            </w:r>
          </w:p>
          <w:p w14:paraId="7A5F9914" w14:textId="77777777" w:rsidR="0093375B" w:rsidRDefault="007E4A4A" w:rsidP="0093375B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>CBCL (parent)</w:t>
            </w:r>
          </w:p>
          <w:p w14:paraId="0BC483DA" w14:textId="4080857C" w:rsidR="007E4A4A" w:rsidRPr="0093375B" w:rsidRDefault="007E4A4A" w:rsidP="0093375B">
            <w:pPr>
              <w:pStyle w:val="ListParagraph"/>
              <w:numPr>
                <w:ilvl w:val="0"/>
                <w:numId w:val="1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 xml:space="preserve">Parents reported their level of physical/sedentary activity, importance </w:t>
            </w:r>
            <w:r w:rsidRPr="0093375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on weight/shape, and perceptions of child overweight and overeating</w:t>
            </w:r>
          </w:p>
        </w:tc>
        <w:tc>
          <w:tcPr>
            <w:tcW w:w="4590" w:type="dxa"/>
          </w:tcPr>
          <w:p w14:paraId="11F7E146" w14:textId="612AA4C2" w:rsidR="007E4A4A" w:rsidRDefault="007E4A4A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Female sex; eating, weight, and shape concerns; maternal history of mental health issues, and CBCL-Externalizing Problems (T1) predicted increased </w:t>
            </w:r>
            <w:r w:rsidR="00B61A00">
              <w:rPr>
                <w:rFonts w:ascii="Times New Roman" w:hAnsi="Times New Roman" w:cs="Times New Roman"/>
                <w:sz w:val="22"/>
                <w:szCs w:val="22"/>
              </w:rPr>
              <w:t>risk for</w:t>
            </w:r>
            <w:r w:rsidR="00C020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8171F">
              <w:rPr>
                <w:rFonts w:ascii="Times New Roman" w:hAnsi="Times New Roman" w:cs="Times New Roman"/>
                <w:sz w:val="22"/>
                <w:szCs w:val="22"/>
              </w:rPr>
              <w:t xml:space="preserve">subsequent binge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eating and purging eating disorders</w:t>
            </w:r>
            <w:r w:rsidR="001817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4D99277" w14:textId="364237A4" w:rsidR="00B61A00" w:rsidRDefault="00B61A00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Parent perception of child </w:t>
            </w:r>
            <w:r w:rsidR="0018171F">
              <w:rPr>
                <w:rFonts w:ascii="Times New Roman" w:hAnsi="Times New Roman" w:cs="Times New Roman"/>
                <w:sz w:val="22"/>
                <w:szCs w:val="22"/>
              </w:rPr>
              <w:t xml:space="preserve">being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overweight</w:t>
            </w:r>
            <w:r w:rsidR="0018171F">
              <w:rPr>
                <w:rFonts w:ascii="Times New Roman" w:hAnsi="Times New Roman" w:cs="Times New Roman"/>
                <w:sz w:val="22"/>
                <w:szCs w:val="22"/>
              </w:rPr>
              <w:t xml:space="preserve"> at age 10 did not significantly predict onset of eating disorder at T2 or T3.</w:t>
            </w:r>
          </w:p>
          <w:p w14:paraId="0D02FB85" w14:textId="77777777" w:rsidR="007E4A4A" w:rsidRDefault="007E4A4A" w:rsidP="004714AF">
            <w:pPr>
              <w:pStyle w:val="ListParagraph"/>
              <w:ind w:left="17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14AF" w:rsidRPr="009A452D" w14:paraId="62D61E37" w14:textId="77777777" w:rsidTr="009962CD">
        <w:tc>
          <w:tcPr>
            <w:tcW w:w="1440" w:type="dxa"/>
          </w:tcPr>
          <w:p w14:paraId="49457F65" w14:textId="62F63E5F" w:rsidR="004714AF" w:rsidRDefault="000A4FDD" w:rsidP="006B41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Calam &amp; Waller</w:t>
            </w:r>
            <w:r w:rsidR="006B41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412B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6B412B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ExcludeAuth="1"&gt;&lt;Author&gt;Calam&lt;/Author&gt;&lt;Year&gt;1998&lt;/Year&gt;&lt;RecNum&gt;162&lt;/RecNum&gt;&lt;DisplayText&gt;(1998)&lt;/DisplayText&gt;&lt;record&gt;&lt;rec-number&gt;162&lt;/rec-number&gt;&lt;foreign-keys&gt;&lt;key app="EN" db-id="0te0afvw702vxgeadz9v0vp3tzp0rw5ps52s" timestamp="0"&gt;162&lt;/key&gt;&lt;/foreign-keys&gt;&lt;ref-type name="Journal Article"&gt;17&lt;/ref-type&gt;&lt;contributors&gt;&lt;authors&gt;&lt;author&gt;Calam, R. &lt;/author&gt;&lt;author&gt;Waller, G.&lt;/author&gt;&lt;/authors&gt;&lt;/contributors&gt;&lt;titles&gt;&lt;title&gt;Are eating and psychosocial characteristics in early teenage years useful predictors of eating characteristics in early adulthood? A 7-year longitudinal study&lt;/title&gt;&lt;secondary-title&gt;International Journal of Eating Disorders&lt;/secondary-title&gt;&lt;/titles&gt;&lt;periodical&gt;&lt;full-title&gt;International Journal of Eating Disorders&lt;/full-title&gt;&lt;/periodical&gt;&lt;pages&gt;351-362&lt;/pages&gt;&lt;volume&gt;24&lt;/volume&gt;&lt;number&gt;4&lt;/number&gt;&lt;dates&gt;&lt;year&gt;1998&lt;/year&gt;&lt;/dates&gt;&lt;urls&gt;&lt;/urls&gt;&lt;/record&gt;&lt;/Cite&gt;&lt;/EndNote&gt;</w:instrText>
            </w:r>
            <w:r w:rsidR="006B412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B412B">
              <w:rPr>
                <w:rFonts w:ascii="Times New Roman" w:hAnsi="Times New Roman" w:cs="Times New Roman"/>
                <w:noProof/>
                <w:sz w:val="22"/>
                <w:szCs w:val="22"/>
              </w:rPr>
              <w:t>(1998)</w:t>
            </w:r>
            <w:r w:rsidR="006B412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0A352142" w14:textId="73AACE78" w:rsidR="004714AF" w:rsidRDefault="004714AF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 adolescent girls from the UK</w:t>
            </w:r>
          </w:p>
        </w:tc>
        <w:tc>
          <w:tcPr>
            <w:tcW w:w="2862" w:type="dxa"/>
          </w:tcPr>
          <w:p w14:paraId="3349931B" w14:textId="7ABFBE76" w:rsidR="004714AF" w:rsidRDefault="004714AF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Adolescent participants and their mothers were assessed at baseline (T1) and participants 7 years later (T2).</w:t>
            </w:r>
          </w:p>
        </w:tc>
        <w:tc>
          <w:tcPr>
            <w:tcW w:w="4140" w:type="dxa"/>
          </w:tcPr>
          <w:p w14:paraId="28FAB239" w14:textId="77777777" w:rsidR="004714AF" w:rsidRDefault="004714AF" w:rsidP="009962CD">
            <w:pPr>
              <w:pStyle w:val="ListParagraph"/>
              <w:numPr>
                <w:ilvl w:val="0"/>
                <w:numId w:val="15"/>
              </w:numPr>
              <w:tabs>
                <w:tab w:val="left" w:pos="252"/>
              </w:tabs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Eating Attitudes Test (EAT)</w:t>
            </w:r>
          </w:p>
          <w:p w14:paraId="34940A34" w14:textId="77777777" w:rsidR="004714AF" w:rsidRDefault="004714AF" w:rsidP="009962CD">
            <w:pPr>
              <w:pStyle w:val="ListParagraph"/>
              <w:numPr>
                <w:ilvl w:val="0"/>
                <w:numId w:val="15"/>
              </w:numPr>
              <w:tabs>
                <w:tab w:val="left" w:pos="252"/>
              </w:tabs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Bulimic Investigatory Test, Symptom scale (BITE)</w:t>
            </w:r>
          </w:p>
          <w:p w14:paraId="1B453172" w14:textId="77777777" w:rsidR="004714AF" w:rsidRDefault="004714AF" w:rsidP="004714AF">
            <w:pPr>
              <w:pStyle w:val="ListParagraph"/>
              <w:numPr>
                <w:ilvl w:val="0"/>
                <w:numId w:val="15"/>
              </w:numPr>
              <w:tabs>
                <w:tab w:val="left" w:pos="252"/>
              </w:tabs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Setting Conditions for Anorexia Nervosa Scale (SCANS; T1)</w:t>
            </w:r>
          </w:p>
          <w:p w14:paraId="289D3A24" w14:textId="488697D6" w:rsidR="004714AF" w:rsidRPr="004714AF" w:rsidRDefault="004714AF" w:rsidP="004714AF">
            <w:pPr>
              <w:pStyle w:val="ListParagraph"/>
              <w:numPr>
                <w:ilvl w:val="0"/>
                <w:numId w:val="15"/>
              </w:numPr>
              <w:tabs>
                <w:tab w:val="left" w:pos="252"/>
              </w:tabs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 w:rsidRPr="004714AF">
              <w:rPr>
                <w:rFonts w:ascii="Times New Roman" w:hAnsi="Times New Roman" w:cs="Times New Roman"/>
                <w:sz w:val="22"/>
                <w:szCs w:val="22"/>
              </w:rPr>
              <w:t>Family Assessment Device (mother; T1)</w:t>
            </w:r>
          </w:p>
        </w:tc>
        <w:tc>
          <w:tcPr>
            <w:tcW w:w="4590" w:type="dxa"/>
          </w:tcPr>
          <w:p w14:paraId="5688B893" w14:textId="77777777" w:rsidR="004714AF" w:rsidRDefault="004714AF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EAT Bulimia and BITE Symptoms at T1 significantly predicted binge eating at T2.</w:t>
            </w:r>
          </w:p>
          <w:p w14:paraId="32CC4DEC" w14:textId="561DB798" w:rsidR="004714AF" w:rsidRDefault="004714AF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General family dysfunction and poor role differentiation in the family (FAD Roles) at T1 were correlated with T2 BITE-Binging, BITE Symptom and EAT Bulimia.</w:t>
            </w:r>
          </w:p>
        </w:tc>
      </w:tr>
      <w:tr w:rsidR="0093375B" w:rsidRPr="009A452D" w14:paraId="5FEE3FFF" w14:textId="77777777" w:rsidTr="009962CD">
        <w:tc>
          <w:tcPr>
            <w:tcW w:w="1440" w:type="dxa"/>
          </w:tcPr>
          <w:p w14:paraId="59B60FEF" w14:textId="5EF1687D" w:rsidR="0093375B" w:rsidRDefault="006B412B" w:rsidP="006B412B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Chen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PEVuZE5vdGU+PENpdGUgRXhjbHVkZUF1dGg9IjEiPjxBdXRob3I+Q2hlbjwvQXV0aG9yPjxZZWFy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PEVuZE5vdGU+PENpdGUgRXhjbHVkZUF1dGg9IjEiPjxBdXRob3I+Q2hlbjwvQXV0aG9yPjxZZWFy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(2009)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2F378D2" w14:textId="388E37F7" w:rsidR="00723116" w:rsidRDefault="00723116" w:rsidP="007231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58" w:type="dxa"/>
          </w:tcPr>
          <w:p w14:paraId="016EFFDD" w14:textId="356A3D12" w:rsidR="0093375B" w:rsidRDefault="0093375B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543 adolescent girls from the US</w:t>
            </w:r>
          </w:p>
        </w:tc>
        <w:tc>
          <w:tcPr>
            <w:tcW w:w="2862" w:type="dxa"/>
          </w:tcPr>
          <w:p w14:paraId="1A5A603C" w14:textId="47B5B8AD" w:rsidR="0093375B" w:rsidRDefault="0093375B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in the Pittsburgh Girls Study (PGS) completed self-report measures at age 10 (T1), age 12 (T2), and age 14 (T3).</w:t>
            </w:r>
          </w:p>
        </w:tc>
        <w:tc>
          <w:tcPr>
            <w:tcW w:w="4140" w:type="dxa"/>
          </w:tcPr>
          <w:p w14:paraId="217A9639" w14:textId="77777777" w:rsidR="0093375B" w:rsidRDefault="0093375B" w:rsidP="009962CD">
            <w:pPr>
              <w:pStyle w:val="ListParagraph"/>
              <w:numPr>
                <w:ilvl w:val="0"/>
                <w:numId w:val="25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Child Eating Attitudes Test (ChEAT)</w:t>
            </w:r>
          </w:p>
          <w:p w14:paraId="4A1ADECE" w14:textId="77777777" w:rsidR="0093375B" w:rsidRDefault="0093375B" w:rsidP="0093375B">
            <w:pPr>
              <w:pStyle w:val="ListParagraph"/>
              <w:numPr>
                <w:ilvl w:val="0"/>
                <w:numId w:val="25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Body Image Measure (BIM)</w:t>
            </w:r>
          </w:p>
          <w:p w14:paraId="182A91F3" w14:textId="03E26FD7" w:rsidR="0093375B" w:rsidRPr="0093375B" w:rsidRDefault="0093375B" w:rsidP="0093375B">
            <w:pPr>
              <w:pStyle w:val="ListParagraph"/>
              <w:numPr>
                <w:ilvl w:val="0"/>
                <w:numId w:val="25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 xml:space="preserve">Child Symptom Inventory-4 </w:t>
            </w:r>
          </w:p>
        </w:tc>
        <w:tc>
          <w:tcPr>
            <w:tcW w:w="4590" w:type="dxa"/>
          </w:tcPr>
          <w:p w14:paraId="5FEC6E20" w14:textId="77777777" w:rsidR="0093375B" w:rsidRDefault="0093375B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When participants were clustered into an at-risk “dietary-depressive” subtype and a not at-risk subtype, T1 at-risk status significantly predicted binge eating at T2 and T3.</w:t>
            </w:r>
          </w:p>
          <w:p w14:paraId="0C499BB1" w14:textId="77777777" w:rsidR="0093375B" w:rsidRDefault="0093375B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Higher BIM score (greater body dissatisfaction) at T1 was a significant risk factor for binge eating at T2.</w:t>
            </w:r>
          </w:p>
          <w:p w14:paraId="342DE671" w14:textId="54F96821" w:rsidR="007E3707" w:rsidRPr="007E3707" w:rsidRDefault="0093375B" w:rsidP="007E3707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Belonging to a family on public assistance was a significant risk factor for binge eating at T3.</w:t>
            </w:r>
          </w:p>
        </w:tc>
      </w:tr>
      <w:tr w:rsidR="0093375B" w:rsidRPr="009A452D" w14:paraId="61411E17" w14:textId="77777777" w:rsidTr="009962CD">
        <w:tc>
          <w:tcPr>
            <w:tcW w:w="1440" w:type="dxa"/>
          </w:tcPr>
          <w:p w14:paraId="2E916E40" w14:textId="52C967A1" w:rsidR="0093375B" w:rsidRDefault="00671996" w:rsidP="006719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Combs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ExcludeAuth="1"&gt;&lt;Author&gt;Combs&lt;/Author&gt;&lt;Year&gt;2010&lt;/Year&gt;&lt;RecNum&gt;166&lt;/RecNum&gt;&lt;DisplayText&gt;(2010)&lt;/DisplayText&gt;&lt;record&gt;&lt;rec-number&gt;166&lt;/rec-number&gt;&lt;foreign-keys&gt;&lt;key app="EN" db-id="0te0afvw702vxgeadz9v0vp3tzp0rw5ps52s" timestamp="0"&gt;166&lt;/key&gt;&lt;/foreign-keys&gt;&lt;ref-type name="Journal Article"&gt;17&lt;/ref-type&gt;&lt;contributors&gt;&lt;authors&gt;&lt;author&gt;Combs, J. L.&lt;/author&gt;&lt;author&gt;Smith, G. T.&lt;/author&gt;&lt;author&gt;Flory, K.&lt;/author&gt;&lt;author&gt;Simmons, J. R.&lt;/author&gt;&lt;author&gt;Hill, K. K.&lt;/author&gt;&lt;/authors&gt;&lt;/contributors&gt;&lt;auth-address&gt;Department of Psychology, University of Kentucky, Lexington, KY 40506, USA. combs.jess@gmail.com&lt;/auth-address&gt;&lt;titles&gt;&lt;title&gt;The acquired preparedness model of risk for bulimic symptom development&lt;/title&gt;&lt;secondary-title&gt;Psychology of Addictive Behaviors&lt;/secondary-title&gt;&lt;alt-title&gt;Psychology of addictive behaviors : journal of the Society of Psychologists in Addictive Behaviors&lt;/alt-title&gt;&lt;/titles&gt;&lt;pages&gt;475-86&lt;/pages&gt;&lt;volume&gt;24&lt;/volume&gt;&lt;number&gt;3&lt;/number&gt;&lt;keywords&gt;&lt;keyword&gt;*Body Image&lt;/keyword&gt;&lt;keyword&gt;Bulimia/*diagnosis&lt;/keyword&gt;&lt;keyword&gt;Bulimia Nervosa/*diagnosis&lt;/keyword&gt;&lt;keyword&gt;Child&lt;/keyword&gt;&lt;keyword&gt;Diet, Reducing&lt;/keyword&gt;&lt;keyword&gt;Female&lt;/keyword&gt;&lt;keyword&gt;Humans&lt;/keyword&gt;&lt;keyword&gt;*Models, Psychological&lt;/keyword&gt;&lt;keyword&gt;Questionnaires&lt;/keyword&gt;&lt;keyword&gt;Risk&lt;/keyword&gt;&lt;keyword&gt;*Self Efficacy&lt;/keyword&gt;&lt;keyword&gt;Social Environment&lt;/keyword&gt;&lt;/keywords&gt;&lt;dates&gt;&lt;year&gt;2010&lt;/year&gt;&lt;pub-dates&gt;&lt;date&gt;Sep&lt;/date&gt;&lt;/pub-dates&gt;&lt;/dates&gt;&lt;isbn&gt;1939-1501 (Electronic)&amp;#xD;0893-164X (Linking)&lt;/isbn&gt;&lt;accession-num&gt;20853933&lt;/accession-num&gt;&lt;urls&gt;&lt;related-urls&gt;&lt;url&gt;http://www.ncbi.nlm.nih.gov/pubmed/20853933&lt;/url&gt;&lt;/related-urls&gt;&lt;/urls&gt;&lt;custom2&gt;2946629&lt;/custom2&gt;&lt;electronic-resource-num&gt;10.1037/a0018257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(2010)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1C3F51A9" w14:textId="518BAF3A" w:rsidR="0093375B" w:rsidRDefault="0093375B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394 adolescent girls from the US</w:t>
            </w:r>
          </w:p>
        </w:tc>
        <w:tc>
          <w:tcPr>
            <w:tcW w:w="2862" w:type="dxa"/>
          </w:tcPr>
          <w:p w14:paraId="442C9404" w14:textId="76CE3668" w:rsidR="0093375B" w:rsidRDefault="0093375B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completed self-report measures at the start of middle school (T1) and at follow-up assessments 2 years (T2) and 3 years later (T3).</w:t>
            </w:r>
          </w:p>
        </w:tc>
        <w:tc>
          <w:tcPr>
            <w:tcW w:w="4140" w:type="dxa"/>
          </w:tcPr>
          <w:p w14:paraId="600A3B06" w14:textId="77777777" w:rsidR="0093375B" w:rsidRDefault="0093375B" w:rsidP="0093375B">
            <w:pPr>
              <w:pStyle w:val="ListParagraph"/>
              <w:numPr>
                <w:ilvl w:val="0"/>
                <w:numId w:val="20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Eating Disorder Inventory, Ineffectiveness Scale (EDI-II)</w:t>
            </w:r>
          </w:p>
          <w:p w14:paraId="4F05A49F" w14:textId="77777777" w:rsidR="0093375B" w:rsidRDefault="0093375B" w:rsidP="0093375B">
            <w:pPr>
              <w:pStyle w:val="ListParagraph"/>
              <w:numPr>
                <w:ilvl w:val="0"/>
                <w:numId w:val="20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Thinness and Restricting Expectancy Inventory (TREI)</w:t>
            </w:r>
          </w:p>
          <w:p w14:paraId="7D372C33" w14:textId="268942BA" w:rsidR="0093375B" w:rsidRPr="0093375B" w:rsidRDefault="0093375B" w:rsidP="0093375B">
            <w:pPr>
              <w:pStyle w:val="ListParagraph"/>
              <w:numPr>
                <w:ilvl w:val="0"/>
                <w:numId w:val="20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>Bulimia Test-Revised (BULIT-R)</w:t>
            </w:r>
          </w:p>
        </w:tc>
        <w:tc>
          <w:tcPr>
            <w:tcW w:w="4590" w:type="dxa"/>
          </w:tcPr>
          <w:p w14:paraId="48A79D0F" w14:textId="7BFCFC78" w:rsidR="0093375B" w:rsidRDefault="0093375B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positive association between EDI-II-Ineffectiveness at T1 and binge eating at T3 was mediated by dieting and thinness expectancies at T2.</w:t>
            </w:r>
          </w:p>
        </w:tc>
      </w:tr>
      <w:tr w:rsidR="0093375B" w:rsidRPr="009A452D" w14:paraId="32763609" w14:textId="77777777" w:rsidTr="009962CD">
        <w:tc>
          <w:tcPr>
            <w:tcW w:w="1440" w:type="dxa"/>
          </w:tcPr>
          <w:p w14:paraId="08E46B7D" w14:textId="688CAEBB" w:rsidR="0093375B" w:rsidRDefault="00671996" w:rsidP="006719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Eisenberg &amp; Neumark-Sztainer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PEVuZE5vdGU+PENpdGUgRXhjbHVkZUF1dGg9IjEiPjxBdXRob3I+RWlzZW5iZXJnPC9BdXRob3I+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</w:fld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PEVuZE5vdGU+PENpdGUgRXhjbHVkZUF1dGg9IjEiPjxBdXRob3I+RWlzZW5iZXJnPC9BdXRob3I+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</w:fld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(2010)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3DFC4F4F" w14:textId="5A3597C1" w:rsidR="0093375B" w:rsidRDefault="0093375B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2,516 adolescents from the US </w:t>
            </w:r>
          </w:p>
        </w:tc>
        <w:tc>
          <w:tcPr>
            <w:tcW w:w="2862" w:type="dxa"/>
          </w:tcPr>
          <w:p w14:paraId="137B6CAF" w14:textId="550BA778" w:rsidR="0093375B" w:rsidRDefault="0093375B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Participants in Project EAT (Eating Among Teens) completed self-report measures at baseline (T1) and follow-up 5 years later (T2). </w:t>
            </w:r>
          </w:p>
        </w:tc>
        <w:tc>
          <w:tcPr>
            <w:tcW w:w="4140" w:type="dxa"/>
          </w:tcPr>
          <w:p w14:paraId="2D2C8C98" w14:textId="77777777" w:rsidR="0093375B" w:rsidRDefault="0093375B" w:rsidP="0093375B">
            <w:pPr>
              <w:pStyle w:val="ListParagraph"/>
              <w:numPr>
                <w:ilvl w:val="0"/>
                <w:numId w:val="11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Item asked participants about frequency of dieting amongst their friends. </w:t>
            </w:r>
          </w:p>
          <w:p w14:paraId="126B8611" w14:textId="77777777" w:rsidR="0093375B" w:rsidRDefault="0093375B" w:rsidP="0093375B">
            <w:pPr>
              <w:pStyle w:val="ListParagraph"/>
              <w:numPr>
                <w:ilvl w:val="0"/>
                <w:numId w:val="11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>Item asked participants about dieting behaviors of same-sex parent.</w:t>
            </w:r>
          </w:p>
          <w:p w14:paraId="01052708" w14:textId="4202E542" w:rsidR="0093375B" w:rsidRPr="0093375B" w:rsidRDefault="0093375B" w:rsidP="0093375B">
            <w:pPr>
              <w:pStyle w:val="ListParagraph"/>
              <w:numPr>
                <w:ilvl w:val="0"/>
                <w:numId w:val="11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93375B">
              <w:rPr>
                <w:rFonts w:ascii="Times New Roman" w:hAnsi="Times New Roman" w:cs="Times New Roman"/>
                <w:sz w:val="22"/>
                <w:szCs w:val="22"/>
              </w:rPr>
              <w:t>Assessed participants’ disordered eating behaviors: a) two items assessing binge eating with LOC b) chronic dieting item c) item on unhealthy and extreme weight control behaviors</w:t>
            </w:r>
          </w:p>
        </w:tc>
        <w:tc>
          <w:tcPr>
            <w:tcW w:w="4590" w:type="dxa"/>
          </w:tcPr>
          <w:p w14:paraId="75BE1300" w14:textId="77777777" w:rsidR="0093375B" w:rsidRDefault="0093375B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female adolescents, T1 perception of friends’ dieting was positively associated with binge eating at T2.</w:t>
            </w:r>
          </w:p>
          <w:p w14:paraId="3DB70CE3" w14:textId="49595AE4" w:rsidR="0093375B" w:rsidRDefault="0093375B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NS association </w:t>
            </w:r>
            <w:r w:rsidR="007E3707">
              <w:rPr>
                <w:rFonts w:ascii="Times New Roman" w:hAnsi="Times New Roman" w:cs="Times New Roman"/>
                <w:sz w:val="22"/>
                <w:szCs w:val="22"/>
              </w:rPr>
              <w:t>between T1 perception of friends’ dieting and binge eating at T2 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mong males.</w:t>
            </w:r>
          </w:p>
        </w:tc>
      </w:tr>
      <w:tr w:rsidR="0093375B" w:rsidRPr="009A452D" w14:paraId="21C7D03D" w14:textId="77777777" w:rsidTr="009962CD">
        <w:tc>
          <w:tcPr>
            <w:tcW w:w="1440" w:type="dxa"/>
          </w:tcPr>
          <w:p w14:paraId="39913E1D" w14:textId="617C9DC8" w:rsidR="0093375B" w:rsidRPr="00C90BFC" w:rsidRDefault="0093375B" w:rsidP="007E03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Field</w:t>
            </w:r>
            <w:r w:rsidRPr="00C90BFC">
              <w:rPr>
                <w:rFonts w:ascii="Times New Roman" w:hAnsi="Times New Roman" w:cs="Times New Roman"/>
                <w:sz w:val="22"/>
                <w:szCs w:val="22"/>
              </w:rPr>
              <w:t xml:space="preserve"> et al.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ExcludeAuth="1"&gt;&lt;Author&gt;Field&lt;/Author&gt;&lt;Year&gt;2002&lt;/Year&gt;&lt;RecNum&gt;153&lt;/RecNum&gt;&lt;DisplayText&gt;(2002)&lt;/DisplayText&gt;&lt;record&gt;&lt;rec-number&gt;153&lt;/rec-number&gt;&lt;foreign-keys&gt;&lt;key app="EN" db-id="0te0afvw702vxgeadz9v0vp3tzp0rw5ps52s" timestamp="0"&gt;153&lt;/key&gt;&lt;/foreign-keys&gt;&lt;ref-type name="Journal Article"&gt;17&lt;/ref-type&gt;&lt;contributors&gt;&lt;authors&gt;&lt;author&gt;Field, A.E.&lt;/author&gt;&lt;author&gt;Austin, S.B.&lt;/author&gt;&lt;author&gt;Frazier, A.L.&lt;/author&gt;&lt;author&gt;Gillman, M.W.&lt;/author&gt;&lt;author&gt;Camargo, C.A. Jr&lt;/author&gt;&lt;author&gt;Colditz, G.A.&lt;/author&gt;&lt;/authors&gt;&lt;/contributors&gt;&lt;titles&gt;&lt;title&gt;Smoking, getting drunk, and engaging in bulimic behaviors: in which order are the behaviors adopted?&lt;/title&gt;&lt;secondary-title&gt;Journal of the American Academy of Child &amp;amp; Adolescent Psychiatry&lt;/secondary-title&gt;&lt;/titles&gt;&lt;pages&gt;846-853&lt;/pages&gt;&lt;volume&gt;41&lt;/volume&gt;&lt;number&gt;7&lt;/number&gt;&lt;dates&gt;&lt;year&gt;2002&lt;/year&gt;&lt;/dates&gt;&lt;urls&gt;&lt;/urls&gt;&lt;/record&gt;&lt;/Cite&gt;&lt;/EndNote&gt;</w:instrTex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03F6">
              <w:rPr>
                <w:rFonts w:ascii="Times New Roman" w:hAnsi="Times New Roman" w:cs="Times New Roman"/>
                <w:noProof/>
                <w:sz w:val="22"/>
                <w:szCs w:val="22"/>
              </w:rPr>
              <w:t>(2002)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1408A259" w14:textId="77777777" w:rsidR="0093375B" w:rsidRPr="00C90BFC" w:rsidRDefault="0093375B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10,962 adolescents from the US</w:t>
            </w:r>
          </w:p>
        </w:tc>
        <w:tc>
          <w:tcPr>
            <w:tcW w:w="2862" w:type="dxa"/>
          </w:tcPr>
          <w:p w14:paraId="2A48F292" w14:textId="77777777" w:rsidR="0093375B" w:rsidRPr="00E369A2" w:rsidRDefault="0093375B" w:rsidP="009962CD">
            <w:p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in the Growing Up Today Study (GUTS) completed self-report measures at baseline (T1) and 1 year later (T2).</w:t>
            </w:r>
          </w:p>
        </w:tc>
        <w:tc>
          <w:tcPr>
            <w:tcW w:w="4140" w:type="dxa"/>
          </w:tcPr>
          <w:p w14:paraId="4B8E9465" w14:textId="77777777" w:rsidR="0093375B" w:rsidRDefault="0093375B" w:rsidP="007E4A4A">
            <w:pPr>
              <w:pStyle w:val="ListParagraph"/>
              <w:numPr>
                <w:ilvl w:val="0"/>
                <w:numId w:val="27"/>
              </w:numPr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McKnight Risk Factor Survey (MRFS)</w:t>
            </w:r>
          </w:p>
          <w:p w14:paraId="37DFB9DD" w14:textId="77777777" w:rsidR="0093375B" w:rsidRDefault="0093375B" w:rsidP="007E4A4A">
            <w:pPr>
              <w:pStyle w:val="ListParagraph"/>
              <w:numPr>
                <w:ilvl w:val="0"/>
                <w:numId w:val="27"/>
              </w:numPr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Assessed weight control methods with items from the Youth Risk Behavior Surveillance System</w:t>
            </w:r>
          </w:p>
          <w:p w14:paraId="1CEA1E97" w14:textId="77777777" w:rsidR="0093375B" w:rsidRPr="00503F51" w:rsidRDefault="0093375B" w:rsidP="007E4A4A">
            <w:pPr>
              <w:pStyle w:val="ListParagraph"/>
              <w:numPr>
                <w:ilvl w:val="0"/>
                <w:numId w:val="27"/>
              </w:numPr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Smoking status used items from the Youth Risk Behavior Survey and the </w:t>
            </w:r>
            <w:r w:rsidRPr="00503F51">
              <w:rPr>
                <w:rFonts w:ascii="Times New Roman" w:hAnsi="Times New Roman" w:cs="Times New Roman"/>
                <w:sz w:val="22"/>
                <w:szCs w:val="22"/>
              </w:rPr>
              <w:t>California Tobacco Survey</w:t>
            </w:r>
          </w:p>
          <w:p w14:paraId="5CA44F62" w14:textId="77777777" w:rsidR="0093375B" w:rsidRPr="00C90BFC" w:rsidRDefault="0093375B" w:rsidP="007E4A4A">
            <w:pPr>
              <w:pStyle w:val="ListParagraph"/>
              <w:numPr>
                <w:ilvl w:val="0"/>
                <w:numId w:val="27"/>
              </w:numPr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Items regarding household members’ and friends’ use of tobacco and alcohol</w:t>
            </w:r>
          </w:p>
        </w:tc>
        <w:tc>
          <w:tcPr>
            <w:tcW w:w="4590" w:type="dxa"/>
          </w:tcPr>
          <w:p w14:paraId="26865C36" w14:textId="77777777" w:rsidR="0093375B" w:rsidRDefault="0093375B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girls, T1 weight concerns significantly predicted purging (OR=3.8) and binge eating (OR=2.6) onset at T2.</w:t>
            </w:r>
          </w:p>
          <w:p w14:paraId="0472B4D6" w14:textId="77777777" w:rsidR="005309E9" w:rsidRDefault="0093375B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girls, T1 dieting was another significant risk factor for purging and binge eating onset at T2, when co</w:t>
            </w:r>
            <w:r w:rsidR="005547D8">
              <w:rPr>
                <w:rFonts w:ascii="Times New Roman" w:hAnsi="Times New Roman" w:cs="Times New Roman"/>
                <w:sz w:val="22"/>
                <w:szCs w:val="22"/>
              </w:rPr>
              <w:t>nt</w:t>
            </w:r>
            <w:r w:rsidR="005309E9">
              <w:rPr>
                <w:rFonts w:ascii="Times New Roman" w:hAnsi="Times New Roman" w:cs="Times New Roman"/>
                <w:sz w:val="22"/>
                <w:szCs w:val="22"/>
              </w:rPr>
              <w:t>rolling for other risk factors.</w:t>
            </w:r>
          </w:p>
          <w:p w14:paraId="0B8C55E4" w14:textId="6CF8160C" w:rsidR="0093375B" w:rsidRPr="00DB2C63" w:rsidRDefault="005547D8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Smoking and getting drunk were not predictive of binge eating in fully adjusted models.</w:t>
            </w:r>
          </w:p>
        </w:tc>
      </w:tr>
      <w:tr w:rsidR="00277C57" w:rsidRPr="009A452D" w14:paraId="2BFC450E" w14:textId="77777777" w:rsidTr="009962CD">
        <w:tc>
          <w:tcPr>
            <w:tcW w:w="1440" w:type="dxa"/>
          </w:tcPr>
          <w:p w14:paraId="35E9F328" w14:textId="22DB1E35" w:rsidR="00277C57" w:rsidRDefault="007E03F6" w:rsidP="007E03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Field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ExcludeAuth="1"&gt;&lt;Author&gt;Field&lt;/Author&gt;&lt;Year&gt;2008&lt;/Year&gt;&lt;RecNum&gt;161&lt;/RecNum&gt;&lt;DisplayText&gt;(2008)&lt;/DisplayText&gt;&lt;record&gt;&lt;rec-number&gt;161&lt;/rec-number&gt;&lt;foreign-keys&gt;&lt;key app="EN" db-id="0te0afvw702vxgeadz9v0vp3tzp0rw5ps52s" timestamp="0"&gt;161&lt;/key&gt;&lt;/foreign-keys&gt;&lt;ref-type name="Journal Article"&gt;17&lt;/ref-type&gt;&lt;contributors&gt;&lt;authors&gt;&lt;author&gt;Field, A.E.&lt;/author&gt;&lt;author&gt;Javaras, K.M.&lt;/author&gt;&lt;author&gt;Aneja, P.&lt;/author&gt;&lt;author&gt;Kitos, N.&lt;/author&gt;&lt;author&gt;Camargo, C.A. Jr&lt;/author&gt;&lt;author&gt;Taylor, C.B.&lt;/author&gt;&lt;author&gt;Laird, N.M.&lt;/author&gt;&lt;/authors&gt;&lt;/contributors&gt;&lt;titles&gt;&lt;title&gt;Family, peer, and media predictors of becoming eating disordered&lt;/title&gt;&lt;secondary-title&gt;Archives of Pediatrics and Adolescent Medicine&lt;/secondary-title&gt;&lt;/titles&gt;&lt;pages&gt;574-579&lt;/pages&gt;&lt;volume&gt;162&lt;/volume&gt;&lt;number&gt;6&lt;/number&gt;&lt;dates&gt;&lt;year&gt;2008&lt;/year&gt;&lt;/dates&gt;&lt;urls&gt;&lt;/urls&gt;&lt;/record&gt;&lt;/Cite&gt;&lt;/EndNote&gt;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(2008)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6B220956" w14:textId="3B687529" w:rsidR="00277C57" w:rsidRDefault="00277C57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11,087 children and adolescents from the US</w:t>
            </w:r>
          </w:p>
        </w:tc>
        <w:tc>
          <w:tcPr>
            <w:tcW w:w="2862" w:type="dxa"/>
          </w:tcPr>
          <w:p w14:paraId="31637BEA" w14:textId="77777777" w:rsidR="00277C57" w:rsidRDefault="00277C57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Participants in the Growing Up Today Study (GUTS) completed self-report measures every 12-18 months over the course of 7 years. Participants’ mothers completed one questionnaire 8 years after baseline. </w:t>
            </w:r>
          </w:p>
          <w:p w14:paraId="13CD0934" w14:textId="77777777" w:rsidR="00277C57" w:rsidRPr="00335DE7" w:rsidRDefault="00277C57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</w:tcPr>
          <w:p w14:paraId="50958790" w14:textId="77777777" w:rsidR="00277C57" w:rsidRDefault="00277C57" w:rsidP="009962CD">
            <w:pPr>
              <w:pStyle w:val="ListParagraph"/>
              <w:numPr>
                <w:ilvl w:val="0"/>
                <w:numId w:val="13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McKnight Risk Factor Survey (MRFS)</w:t>
            </w:r>
          </w:p>
          <w:p w14:paraId="137E8B10" w14:textId="77777777" w:rsidR="00277C57" w:rsidRDefault="00277C57" w:rsidP="00277C57">
            <w:pPr>
              <w:pStyle w:val="ListParagraph"/>
              <w:numPr>
                <w:ilvl w:val="0"/>
                <w:numId w:val="13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Youth Risk Behavior Surveillance System, adapted</w:t>
            </w:r>
          </w:p>
          <w:p w14:paraId="48B6E608" w14:textId="77777777" w:rsidR="00277C57" w:rsidRDefault="00277C57" w:rsidP="00277C57">
            <w:pPr>
              <w:pStyle w:val="ListParagraph"/>
              <w:numPr>
                <w:ilvl w:val="0"/>
                <w:numId w:val="13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One item on dieting frequency</w:t>
            </w:r>
          </w:p>
          <w:p w14:paraId="1E69535E" w14:textId="2BA3A743" w:rsidR="00277C57" w:rsidRPr="00277C57" w:rsidRDefault="00277C57" w:rsidP="00277C57">
            <w:pPr>
              <w:pStyle w:val="ListParagraph"/>
              <w:numPr>
                <w:ilvl w:val="0"/>
                <w:numId w:val="13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 w:rsidRPr="00277C57">
              <w:rPr>
                <w:rFonts w:ascii="Times New Roman" w:hAnsi="Times New Roman" w:cs="Times New Roman"/>
                <w:sz w:val="22"/>
                <w:szCs w:val="22"/>
              </w:rPr>
              <w:t>Two items assessing binge eating with LOC</w:t>
            </w:r>
          </w:p>
          <w:p w14:paraId="71AFFD9E" w14:textId="77777777" w:rsidR="00277C57" w:rsidRDefault="00277C57" w:rsidP="00277C57">
            <w:pPr>
              <w:pStyle w:val="ListParagraph"/>
              <w:numPr>
                <w:ilvl w:val="0"/>
                <w:numId w:val="13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Two items assessing purging</w:t>
            </w:r>
          </w:p>
          <w:p w14:paraId="3BE6C52A" w14:textId="07A19661" w:rsidR="00277C57" w:rsidRPr="00277C57" w:rsidRDefault="00277C57" w:rsidP="00277C57">
            <w:pPr>
              <w:pStyle w:val="ListParagraph"/>
              <w:numPr>
                <w:ilvl w:val="0"/>
                <w:numId w:val="13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 w:rsidRPr="00277C57">
              <w:rPr>
                <w:rFonts w:ascii="Times New Roman" w:hAnsi="Times New Roman" w:cs="Times New Roman"/>
                <w:sz w:val="22"/>
                <w:szCs w:val="22"/>
              </w:rPr>
              <w:t>Mothers reported any family history of eating disorder diagnosis and treatment</w:t>
            </w:r>
          </w:p>
        </w:tc>
        <w:tc>
          <w:tcPr>
            <w:tcW w:w="4590" w:type="dxa"/>
          </w:tcPr>
          <w:p w14:paraId="216538C0" w14:textId="77777777" w:rsidR="00277C57" w:rsidRDefault="00277C57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females, greater dieting, concern about weight, and effort to look like same-sex individuals in the media conferred greater risk of weekly binge eating onset.</w:t>
            </w:r>
          </w:p>
          <w:p w14:paraId="22C903E4" w14:textId="5BF876A0" w:rsidR="005270E8" w:rsidRPr="009C6EA3" w:rsidRDefault="005270E8" w:rsidP="009C6EA3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After controlling for dieting, being overweight </w:t>
            </w:r>
            <w:r w:rsidRPr="009C6EA3">
              <w:rPr>
                <w:rFonts w:ascii="Times New Roman" w:hAnsi="Times New Roman" w:cs="Times New Roman"/>
                <w:sz w:val="22"/>
                <w:szCs w:val="22"/>
              </w:rPr>
              <w:t xml:space="preserve">did not predict binge eating onset. </w:t>
            </w:r>
            <w:r w:rsidR="009C6EA3" w:rsidRPr="009C6EA3">
              <w:rPr>
                <w:rFonts w:ascii="Times New Roman" w:hAnsi="Times New Roman" w:cs="Times New Roman"/>
                <w:sz w:val="22"/>
                <w:szCs w:val="22"/>
              </w:rPr>
              <w:t xml:space="preserve">Maternal history of eating disorder also not predictive. </w:t>
            </w:r>
          </w:p>
          <w:p w14:paraId="1F26BBB8" w14:textId="5CA10125" w:rsidR="00277C57" w:rsidRPr="009C6EA3" w:rsidRDefault="00277C57" w:rsidP="009C6EA3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males, concern about weight and negative comments about weight by father</w:t>
            </w:r>
            <w:r w:rsidR="005270E8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significantly predicted weekly binge eating onset.</w:t>
            </w:r>
          </w:p>
        </w:tc>
      </w:tr>
      <w:tr w:rsidR="007B4A2F" w:rsidRPr="009A452D" w14:paraId="7794145C" w14:textId="77777777" w:rsidTr="009962CD">
        <w:tc>
          <w:tcPr>
            <w:tcW w:w="1440" w:type="dxa"/>
          </w:tcPr>
          <w:p w14:paraId="0A167B17" w14:textId="75D212A8" w:rsidR="007B4A2F" w:rsidRDefault="007B4A2F" w:rsidP="007E03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Goldschmidt et al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ExcludeAuth="1"&gt;&lt;Author&gt;Goldschmidt&lt;/Author&gt;&lt;Year&gt;2012&lt;/Year&gt;&lt;RecNum&gt;163&lt;/RecNum&gt;&lt;DisplayText&gt;(2012)&lt;/DisplayText&gt;&lt;record&gt;&lt;rec-number&gt;163&lt;/rec-number&gt;&lt;foreign-keys&gt;&lt;key app="EN" db-id="0te0afvw702vxgeadz9v0vp3tzp0rw5ps52s" timestamp="0"&gt;163&lt;/key&gt;&lt;/foreign-keys&gt;&lt;ref-type name="Journal Article"&gt;17&lt;/ref-type&gt;&lt;contributors&gt;&lt;authors&gt;&lt;author&gt;Goldschmidt, A. B.&lt;/author&gt;&lt;author&gt;Wall, M.&lt;/author&gt;&lt;author&gt;Loth, K. A.&lt;/author&gt;&lt;author&gt;Le Grange, D.&lt;/author&gt;&lt;author&gt;Neumark-Sztainer, D.&lt;/author&gt;&lt;/authors&gt;&lt;/contributors&gt;&lt;auth-address&gt;Department of Psychiatry and Behavioral Neuroscience, The University of Chicago, Chicago, IL 60637, USA. goldschmidta@uchicago.edu&lt;/auth-address&gt;&lt;titles&gt;&lt;title&gt;Which dieters are at risk for the onset of binge eating? A prospective study of adolescents and young adults&lt;/title&gt;&lt;secondary-title&gt;Journal of Adolescent Health&lt;/secondary-title&gt;&lt;alt-title&gt;The Journal of adolescent health : official publication of the Society for Adolescent Medicine&lt;/alt-title&gt;&lt;/titles&gt;&lt;pages&gt;86-92&lt;/pages&gt;&lt;volume&gt;51&lt;/volume&gt;&lt;number&gt;1&lt;/number&gt;&lt;keywords&gt;&lt;keyword&gt;Adolescent&lt;/keyword&gt;&lt;keyword&gt;Adult&lt;/keyword&gt;&lt;keyword&gt;Bulimia/*epidemiology/psychology&lt;/keyword&gt;&lt;keyword&gt;Child&lt;/keyword&gt;&lt;keyword&gt;Data Collection&lt;/keyword&gt;&lt;keyword&gt;*Depression&lt;/keyword&gt;&lt;keyword&gt;*Diet, Reducing&lt;/keyword&gt;&lt;keyword&gt;Female&lt;/keyword&gt;&lt;keyword&gt;Follow-Up Studies&lt;/keyword&gt;&lt;keyword&gt;Humans&lt;/keyword&gt;&lt;keyword&gt;Male&lt;/keyword&gt;&lt;keyword&gt;Risk Factors&lt;/keyword&gt;&lt;keyword&gt;*Self Concept&lt;/keyword&gt;&lt;keyword&gt;Young Adult&lt;/keyword&gt;&lt;/keywords&gt;&lt;dates&gt;&lt;year&gt;2012&lt;/year&gt;&lt;pub-dates&gt;&lt;date&gt;Jul&lt;/date&gt;&lt;/pub-dates&gt;&lt;/dates&gt;&lt;isbn&gt;1879-1972 (Electronic)&amp;#xD;1054-139X (Linking)&lt;/isbn&gt;&lt;accession-num&gt;22727082&lt;/accession-num&gt;&lt;urls&gt;&lt;related-urls&gt;&lt;url&gt;http://www.ncbi.nlm.nih.gov/pubmed/22727082&lt;/url&gt;&lt;/related-urls&gt;&lt;/urls&gt;&lt;custom2&gt;3383602&lt;/custom2&gt;&lt;electronic-resource-num&gt;10.1016/j.jadohealth.2011.11.001&lt;/electronic-resource-num&gt;&lt;/record&gt;&lt;/Cite&gt;&lt;/EndNote&gt;</w:instrTex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03F6">
              <w:rPr>
                <w:rFonts w:ascii="Times New Roman" w:hAnsi="Times New Roman" w:cs="Times New Roman"/>
                <w:noProof/>
                <w:sz w:val="22"/>
                <w:szCs w:val="22"/>
              </w:rPr>
              <w:t>(2012)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1B7CCB3E" w14:textId="540FB8FB" w:rsidR="007B4A2F" w:rsidRDefault="007B4A2F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1,827 adolescents from the US</w:t>
            </w:r>
          </w:p>
        </w:tc>
        <w:tc>
          <w:tcPr>
            <w:tcW w:w="2862" w:type="dxa"/>
          </w:tcPr>
          <w:p w14:paraId="1D8DD19B" w14:textId="7A386A38" w:rsidR="007B4A2F" w:rsidRPr="00335DE7" w:rsidRDefault="007B4A2F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in Project EAT (Eating Among Teens) completed self-report measures at baseline (T1), 5 years (T2) and 10 years later (T3).</w:t>
            </w:r>
          </w:p>
        </w:tc>
        <w:tc>
          <w:tcPr>
            <w:tcW w:w="4140" w:type="dxa"/>
          </w:tcPr>
          <w:p w14:paraId="614FDBE8" w14:textId="77777777" w:rsidR="007B4A2F" w:rsidRDefault="007B4A2F" w:rsidP="009962CD">
            <w:pPr>
              <w:pStyle w:val="ListParagraph"/>
              <w:numPr>
                <w:ilvl w:val="0"/>
                <w:numId w:val="16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One item on dieting frequency</w:t>
            </w:r>
          </w:p>
          <w:p w14:paraId="4FB42CF8" w14:textId="77777777" w:rsidR="007B4A2F" w:rsidRDefault="007B4A2F" w:rsidP="009962CD">
            <w:pPr>
              <w:pStyle w:val="ListParagraph"/>
              <w:numPr>
                <w:ilvl w:val="0"/>
                <w:numId w:val="16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Two items assessing binge eating with LOC</w:t>
            </w:r>
          </w:p>
          <w:p w14:paraId="4E2E1031" w14:textId="77777777" w:rsidR="007B4A2F" w:rsidRDefault="007B4A2F" w:rsidP="009962CD">
            <w:pPr>
              <w:pStyle w:val="ListParagraph"/>
              <w:numPr>
                <w:ilvl w:val="0"/>
                <w:numId w:val="16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Kandel and Davies’ depression scale for adolescents</w:t>
            </w:r>
          </w:p>
          <w:p w14:paraId="6DE643DE" w14:textId="77777777" w:rsidR="007B4A2F" w:rsidRDefault="007B4A2F" w:rsidP="007B4A2F">
            <w:pPr>
              <w:pStyle w:val="ListParagraph"/>
              <w:numPr>
                <w:ilvl w:val="0"/>
                <w:numId w:val="16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Rosenberg Self Esteem Scale</w:t>
            </w:r>
          </w:p>
          <w:p w14:paraId="64AEF71B" w14:textId="35C68752" w:rsidR="007B4A2F" w:rsidRPr="007B4A2F" w:rsidRDefault="007B4A2F" w:rsidP="007B4A2F">
            <w:pPr>
              <w:pStyle w:val="ListParagraph"/>
              <w:numPr>
                <w:ilvl w:val="0"/>
                <w:numId w:val="16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7B4A2F">
              <w:rPr>
                <w:rFonts w:ascii="Times New Roman" w:hAnsi="Times New Roman" w:cs="Times New Roman"/>
                <w:sz w:val="22"/>
                <w:szCs w:val="22"/>
              </w:rPr>
              <w:t>Two items on weight- and appearance-based teasing</w:t>
            </w:r>
          </w:p>
        </w:tc>
        <w:tc>
          <w:tcPr>
            <w:tcW w:w="4590" w:type="dxa"/>
          </w:tcPr>
          <w:p w14:paraId="3EB2EF45" w14:textId="77777777" w:rsidR="007B4A2F" w:rsidRDefault="007B4A2F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Among males and females, T1 depression significantly predicted T2 binge eating onset </w:t>
            </w:r>
          </w:p>
          <w:p w14:paraId="70FAF514" w14:textId="14DF1C1D" w:rsidR="00BB2D8C" w:rsidRDefault="009168F5" w:rsidP="00BB2D8C">
            <w:pPr>
              <w:pStyle w:val="ListParagraph"/>
              <w:ind w:left="17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after controlling for dieting and demographics.</w:t>
            </w:r>
          </w:p>
          <w:p w14:paraId="75E58803" w14:textId="5E1DFF4C" w:rsidR="00BB2D8C" w:rsidRPr="00BB2D8C" w:rsidRDefault="00BB2D8C" w:rsidP="00BB2D8C">
            <w:pPr>
              <w:pStyle w:val="ListParagraph"/>
              <w:numPr>
                <w:ilvl w:val="0"/>
                <w:numId w:val="2"/>
              </w:numPr>
              <w:ind w:left="16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T1 teasing and self-esteem did not predict T2 binge </w:t>
            </w:r>
            <w:r w:rsidR="00D30467">
              <w:rPr>
                <w:rFonts w:ascii="Times New Roman" w:hAnsi="Times New Roman" w:cs="Times New Roman"/>
                <w:sz w:val="22"/>
                <w:szCs w:val="22"/>
              </w:rPr>
              <w:t>eating onset among males or females.</w:t>
            </w:r>
          </w:p>
          <w:p w14:paraId="7191F8E3" w14:textId="77777777" w:rsidR="007B4A2F" w:rsidRDefault="007B4A2F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males, T2 depression and self-esteem each predicted T3 binge eating onset; T2 dieting and depression also interacted to predict T3 binge eating onset.</w:t>
            </w:r>
          </w:p>
          <w:p w14:paraId="274AB1CF" w14:textId="08061FF8" w:rsidR="007B4A2F" w:rsidRDefault="007B4A2F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females, T2 depression, self-esteem and teasing each predicted T3 binge eating onset; dieting and self-esteem as well as dieting and teasing interacted to predict T3 binge eating onset.</w:t>
            </w:r>
          </w:p>
        </w:tc>
      </w:tr>
      <w:tr w:rsidR="00163393" w:rsidRPr="009A452D" w14:paraId="1048948F" w14:textId="77777777" w:rsidTr="009962CD">
        <w:tc>
          <w:tcPr>
            <w:tcW w:w="1440" w:type="dxa"/>
          </w:tcPr>
          <w:p w14:paraId="08263C98" w14:textId="2A78B880" w:rsidR="00163393" w:rsidRDefault="00163393" w:rsidP="007E03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Goldschmidt et al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ExcludeAuth="1"&gt;&lt;Author&gt;Goldschmidt&lt;/Author&gt;&lt;Year&gt;2014&lt;/Year&gt;&lt;RecNum&gt;158&lt;/RecNum&gt;&lt;DisplayText&gt;(2014)&lt;/DisplayText&gt;&lt;record&gt;&lt;rec-number&gt;158&lt;/rec-number&gt;&lt;foreign-keys&gt;&lt;key app="EN" db-id="0te0afvw702vxgeadz9v0vp3tzp0rw5ps52s" timestamp="0"&gt;158&lt;/key&gt;&lt;/foreign-keys&gt;&lt;ref-type name="Journal Article"&gt;17&lt;/ref-type&gt;&lt;contributors&gt;&lt;authors&gt;&lt;author&gt;Goldschmidt, A. B.&lt;/author&gt;&lt;author&gt;Wall, M. M.&lt;/author&gt;&lt;author&gt;Loth, K. A.&lt;/author&gt;&lt;author&gt;Bucchianeri, M. M.&lt;/author&gt;&lt;author&gt;Neumark-Sztainer, D.&lt;/author&gt;&lt;/authors&gt;&lt;/contributors&gt;&lt;auth-address&gt;Department of Psychiatry and Behavioral Neuroscience, The University of Chicago.&amp;#xD;Department of Biostatistics, Columbia University.&amp;#xD;Division of Epidemiology and Community Health, School of Public Health, University of Minnesota.&lt;/auth-address&gt;&lt;titles&gt;&lt;title&gt;The course of binge eating from adolescence to young adulthood&lt;/title&gt;&lt;secondary-title&gt;Health Psychology&lt;/secondary-title&gt;&lt;alt-title&gt;Health psychology : official journal of the Division of Health Psychology, American Psychological Association&lt;/alt-title&gt;&lt;/titles&gt;&lt;pages&gt;457-60&lt;/pages&gt;&lt;volume&gt;33&lt;/volume&gt;&lt;number&gt;5&lt;/number&gt;&lt;keywords&gt;&lt;keyword&gt;Adolescent&lt;/keyword&gt;&lt;keyword&gt;Body Image/psychology&lt;/keyword&gt;&lt;keyword&gt;Bulimia/*psychology&lt;/keyword&gt;&lt;keyword&gt;Depression/psychology&lt;/keyword&gt;&lt;keyword&gt;Female&lt;/keyword&gt;&lt;keyword&gt;Humans&lt;/keyword&gt;&lt;keyword&gt;Logistic Models&lt;/keyword&gt;&lt;keyword&gt;Male&lt;/keyword&gt;&lt;keyword&gt;Risk Factors&lt;/keyword&gt;&lt;keyword&gt;Self Concept&lt;/keyword&gt;&lt;keyword&gt;Young Adult&lt;/keyword&gt;&lt;/keywords&gt;&lt;dates&gt;&lt;year&gt;2014&lt;/year&gt;&lt;pub-dates&gt;&lt;date&gt;May&lt;/date&gt;&lt;/pub-dates&gt;&lt;/dates&gt;&lt;isbn&gt;1930-7810 (Electronic)&amp;#xD;0278-6133 (Linking)&lt;/isbn&gt;&lt;accession-num&gt;23977873&lt;/accession-num&gt;&lt;urls&gt;&lt;related-urls&gt;&lt;url&gt;http://www.ncbi.nlm.nih.gov/pubmed/23977873&lt;/url&gt;&lt;/related-urls&gt;&lt;/urls&gt;&lt;custom2&gt;3843976&lt;/custom2&gt;&lt;electronic-resource-num&gt;10.1037/a0033508&lt;/electronic-resource-num&gt;&lt;/record&gt;&lt;/Cite&gt;&lt;/EndNote&gt;</w:instrTex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03F6">
              <w:rPr>
                <w:rFonts w:ascii="Times New Roman" w:hAnsi="Times New Roman" w:cs="Times New Roman"/>
                <w:noProof/>
                <w:sz w:val="22"/>
                <w:szCs w:val="22"/>
              </w:rPr>
              <w:t>(2014)</w:t>
            </w:r>
            <w:r w:rsidR="007E03F6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3DEF55D5" w14:textId="3C4EB392" w:rsidR="00163393" w:rsidRDefault="00163393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1,906 adolescents from the US</w:t>
            </w:r>
          </w:p>
        </w:tc>
        <w:tc>
          <w:tcPr>
            <w:tcW w:w="2862" w:type="dxa"/>
          </w:tcPr>
          <w:p w14:paraId="21BC9237" w14:textId="324BCA92" w:rsidR="00163393" w:rsidRPr="00335DE7" w:rsidRDefault="00163393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Participants in Project EAT (Eating Among Teens) completed self-report measures at baseline (T1), 5 years (T2), and 10 years later (T3). </w:t>
            </w:r>
          </w:p>
        </w:tc>
        <w:tc>
          <w:tcPr>
            <w:tcW w:w="4140" w:type="dxa"/>
          </w:tcPr>
          <w:p w14:paraId="20A71769" w14:textId="77777777" w:rsidR="00163393" w:rsidRDefault="00163393" w:rsidP="009962CD">
            <w:pPr>
              <w:pStyle w:val="ListParagraph"/>
              <w:numPr>
                <w:ilvl w:val="0"/>
                <w:numId w:val="9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Two items assessed binge eating with LOC</w:t>
            </w:r>
          </w:p>
          <w:p w14:paraId="4539DEDA" w14:textId="77777777" w:rsidR="00163393" w:rsidRDefault="00163393" w:rsidP="009962CD">
            <w:pPr>
              <w:pStyle w:val="ListParagraph"/>
              <w:numPr>
                <w:ilvl w:val="0"/>
                <w:numId w:val="9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Body Shape Satisfaction Scale, modified </w:t>
            </w:r>
          </w:p>
          <w:p w14:paraId="05B78F6A" w14:textId="77777777" w:rsidR="00DA0869" w:rsidRDefault="00163393" w:rsidP="00DA0869">
            <w:pPr>
              <w:pStyle w:val="ListParagraph"/>
              <w:numPr>
                <w:ilvl w:val="0"/>
                <w:numId w:val="9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Kandel and Davies’ depression scale for adolescents</w:t>
            </w:r>
          </w:p>
          <w:p w14:paraId="5A42068B" w14:textId="6E057DD1" w:rsidR="00163393" w:rsidRPr="00DA0869" w:rsidRDefault="00163393" w:rsidP="00DA0869">
            <w:pPr>
              <w:pStyle w:val="ListParagraph"/>
              <w:numPr>
                <w:ilvl w:val="0"/>
                <w:numId w:val="9"/>
              </w:numPr>
              <w:tabs>
                <w:tab w:val="left" w:pos="252"/>
              </w:tabs>
              <w:ind w:left="342" w:hanging="342"/>
              <w:rPr>
                <w:rFonts w:ascii="Times New Roman" w:hAnsi="Times New Roman" w:cs="Times New Roman"/>
                <w:sz w:val="22"/>
                <w:szCs w:val="22"/>
              </w:rPr>
            </w:pPr>
            <w:r w:rsidRPr="00DA0869">
              <w:rPr>
                <w:rFonts w:ascii="Times New Roman" w:hAnsi="Times New Roman" w:cs="Times New Roman"/>
                <w:sz w:val="22"/>
                <w:szCs w:val="22"/>
              </w:rPr>
              <w:t>Rosenberg Self-Esteem Scale</w:t>
            </w:r>
          </w:p>
        </w:tc>
        <w:tc>
          <w:tcPr>
            <w:tcW w:w="4590" w:type="dxa"/>
          </w:tcPr>
          <w:p w14:paraId="4623FF74" w14:textId="2D6595FF" w:rsidR="00163393" w:rsidRDefault="00163393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Binge eating onset at T3 predicted by greater depressive symptoms, lower self-esteem, and lower body satisfaction from T1 to T2.</w:t>
            </w:r>
          </w:p>
          <w:p w14:paraId="3201F609" w14:textId="6E0BD948" w:rsidR="00163393" w:rsidRDefault="00163393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T3 binge eating onset was not significantly related to T1 to T2 BMI changes.</w:t>
            </w:r>
          </w:p>
        </w:tc>
      </w:tr>
      <w:tr w:rsidR="00997D1E" w:rsidRPr="009A452D" w14:paraId="7BBF52B8" w14:textId="77777777" w:rsidTr="009962CD">
        <w:tc>
          <w:tcPr>
            <w:tcW w:w="1440" w:type="dxa"/>
          </w:tcPr>
          <w:p w14:paraId="1E4715DE" w14:textId="640B5ECF" w:rsidR="00997D1E" w:rsidRDefault="007E03F6" w:rsidP="007E03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Goossens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ExcludeAuth="1"&gt;&lt;Author&gt;Goossens&lt;/Author&gt;&lt;Year&gt;2012&lt;/Year&gt;&lt;RecNum&gt;137&lt;/RecNum&gt;&lt;DisplayText&gt;(2012)&lt;/DisplayText&gt;&lt;record&gt;&lt;rec-number&gt;137&lt;/rec-number&gt;&lt;foreign-keys&gt;&lt;key app="EN" db-id="0te0afvw702vxgeadz9v0vp3tzp0rw5ps52s" timestamp="0"&gt;137&lt;/key&gt;&lt;/foreign-keys&gt;&lt;ref-type name="Journal Article"&gt;17&lt;/ref-type&gt;&lt;contributors&gt;&lt;authors&gt;&lt;author&gt;Goossens, L.&lt;/author&gt;&lt;author&gt;Braet, C.&lt;/author&gt;&lt;author&gt;Van Durme, K.&lt;/author&gt;&lt;author&gt;Decaluwe, V.&lt;/author&gt;&lt;author&gt;Bosmans, G.&lt;/author&gt;&lt;/authors&gt;&lt;/contributors&gt;&lt;titles&gt;&lt;title&gt;The Parent-Child Relationship as Predictor of Eating Pathology and Weight Gain in Preadolescents&lt;/title&gt;&lt;secondary-title&gt;Journal of Clinical Child &amp;amp; Adolescent Psychology&lt;/secondary-title&gt;&lt;/titles&gt;&lt;pages&gt;445-457&lt;/pages&gt;&lt;volume&gt;41&lt;/volume&gt;&lt;number&gt;4&lt;/number&gt;&lt;dates&gt;&lt;year&gt;2012&lt;/year&gt;&lt;/dates&gt;&lt;isbn&gt;1537-4416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(2012)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281EA09E" w14:textId="6D8AA04A" w:rsidR="00997D1E" w:rsidRDefault="00997D1E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601 children from Belgium</w:t>
            </w:r>
          </w:p>
        </w:tc>
        <w:tc>
          <w:tcPr>
            <w:tcW w:w="2862" w:type="dxa"/>
          </w:tcPr>
          <w:p w14:paraId="3A04A55D" w14:textId="7A3415F7" w:rsidR="00997D1E" w:rsidRPr="00335DE7" w:rsidRDefault="00997D1E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completed self-report measures at baseline (T1) and follow-up 1 year later (T2).</w:t>
            </w:r>
          </w:p>
        </w:tc>
        <w:tc>
          <w:tcPr>
            <w:tcW w:w="4140" w:type="dxa"/>
          </w:tcPr>
          <w:p w14:paraId="3B3B91E7" w14:textId="77777777" w:rsidR="00997D1E" w:rsidRDefault="00997D1E" w:rsidP="009962CD">
            <w:pPr>
              <w:pStyle w:val="ListParagraph"/>
              <w:numPr>
                <w:ilvl w:val="0"/>
                <w:numId w:val="12"/>
              </w:numPr>
              <w:tabs>
                <w:tab w:val="left" w:pos="252"/>
              </w:tabs>
              <w:ind w:left="0" w:firstLine="1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ChEDE-Q </w:t>
            </w:r>
          </w:p>
          <w:p w14:paraId="7759176B" w14:textId="77777777" w:rsidR="00997D1E" w:rsidRDefault="00997D1E" w:rsidP="009962CD">
            <w:pPr>
              <w:pStyle w:val="ListParagraph"/>
              <w:numPr>
                <w:ilvl w:val="0"/>
                <w:numId w:val="12"/>
              </w:numPr>
              <w:tabs>
                <w:tab w:val="left" w:pos="252"/>
              </w:tabs>
              <w:ind w:left="252" w:hanging="2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Security Scale, measuring attachment toward parents (T1)</w:t>
            </w:r>
          </w:p>
          <w:p w14:paraId="5F48C410" w14:textId="77777777" w:rsidR="00997D1E" w:rsidRDefault="00997D1E" w:rsidP="00997D1E">
            <w:pPr>
              <w:pStyle w:val="ListParagraph"/>
              <w:tabs>
                <w:tab w:val="left" w:pos="252"/>
              </w:tabs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2FE44F2B" w14:textId="77777777" w:rsidR="00997D1E" w:rsidRDefault="00997D1E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T1 attachment toward mother and toward father were both significantly negatively correlated with T2 OBE and SBE presence. </w:t>
            </w:r>
          </w:p>
          <w:p w14:paraId="64BE02A7" w14:textId="77777777" w:rsidR="00997D1E" w:rsidRDefault="00997D1E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Attachment toward parents did not significantly predict OBE or SBE onset at T2.</w:t>
            </w:r>
          </w:p>
          <w:p w14:paraId="05968D81" w14:textId="6878BF4B" w:rsidR="00997D1E" w:rsidRDefault="00997D1E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Weaker attachment toward father significantly predicted SBE persistence. </w:t>
            </w:r>
          </w:p>
        </w:tc>
      </w:tr>
      <w:tr w:rsidR="00C068B1" w:rsidRPr="009A452D" w14:paraId="258100AE" w14:textId="77777777" w:rsidTr="009962CD">
        <w:tc>
          <w:tcPr>
            <w:tcW w:w="1440" w:type="dxa"/>
          </w:tcPr>
          <w:p w14:paraId="0C4B74D2" w14:textId="5A641DC2" w:rsidR="00C068B1" w:rsidRDefault="007E03F6" w:rsidP="007E03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Haines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ExcludeAuth="1"&gt;&lt;Author&gt;Haines&lt;/Author&gt;&lt;Year&gt;2006&lt;/Year&gt;&lt;RecNum&gt;157&lt;/RecNum&gt;&lt;DisplayText&gt;(2006)&lt;/DisplayText&gt;&lt;record&gt;&lt;rec-number&gt;157&lt;/rec-number&gt;&lt;foreign-keys&gt;&lt;key app="EN" db-id="0te0afvw702vxgeadz9v0vp3tzp0rw5ps52s" timestamp="0"&gt;157&lt;/key&gt;&lt;/foreign-keys&gt;&lt;ref-type name="Journal Article"&gt;17&lt;/ref-type&gt;&lt;contributors&gt;&lt;authors&gt;&lt;author&gt;Haines, J.&lt;/author&gt;&lt;author&gt;Neumark-Sztainer, D.&lt;/author&gt;&lt;author&gt;Eisenberg, M. E.&lt;/author&gt;&lt;author&gt;Hannan, P. J.&lt;/author&gt;&lt;/authors&gt;&lt;/contributors&gt;&lt;auth-address&gt;Division of Epidemiology and Community Health, School of Public Health, University of Minnesota, Minneapolis, MN 55454, USA. haines@epi.umn.edu&lt;/auth-address&gt;&lt;titles&gt;&lt;title&gt;Weight teasing and disordered eating behaviors in adolescents: longitudinal findings from Project EAT (Eating Among Teens)&lt;/title&gt;&lt;secondary-title&gt;Pediatrics&lt;/secondary-title&gt;&lt;alt-title&gt;Pediatrics&lt;/alt-title&gt;&lt;/titles&gt;&lt;pages&gt;e209-15&lt;/pages&gt;&lt;volume&gt;117&lt;/volume&gt;&lt;number&gt;2&lt;/number&gt;&lt;keywords&gt;&lt;keyword&gt;Adolescent&lt;/keyword&gt;&lt;keyword&gt;*Body Weight&lt;/keyword&gt;&lt;keyword&gt;Eating Disorders/*psychology&lt;/keyword&gt;&lt;keyword&gt;Female&lt;/keyword&gt;&lt;keyword&gt;Humans&lt;/keyword&gt;&lt;keyword&gt;Interpersonal Relations&lt;/keyword&gt;&lt;keyword&gt;Longitudinal Studies&lt;/keyword&gt;&lt;keyword&gt;Male&lt;/keyword&gt;&lt;keyword&gt;*Peer Group&lt;/keyword&gt;&lt;keyword&gt;*Social Behavior&lt;/keyword&gt;&lt;/keywords&gt;&lt;dates&gt;&lt;year&gt;2006&lt;/year&gt;&lt;pub-dates&gt;&lt;date&gt;Feb&lt;/date&gt;&lt;/pub-dates&gt;&lt;/dates&gt;&lt;isbn&gt;1098-4275 (Electronic)&amp;#xD;0031-4005 (Linking)&lt;/isbn&gt;&lt;accession-num&gt;16452330&lt;/accession-num&gt;&lt;urls&gt;&lt;related-urls&gt;&lt;url&gt;http://www.ncbi.nlm.nih.gov/pubmed/16452330&lt;/url&gt;&lt;/related-urls&gt;&lt;/urls&gt;&lt;electronic-resource-num&gt;10.1542/peds.2005-1242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(2006)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45CD51CA" w14:textId="4707EE28" w:rsidR="00C068B1" w:rsidRDefault="00C068B1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2,516 adolescents from the US</w:t>
            </w:r>
          </w:p>
        </w:tc>
        <w:tc>
          <w:tcPr>
            <w:tcW w:w="2862" w:type="dxa"/>
          </w:tcPr>
          <w:p w14:paraId="70C78061" w14:textId="16485771" w:rsidR="00C068B1" w:rsidRPr="00335DE7" w:rsidRDefault="00C068B1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Participants in Project EAT (Eating Among Teens) completed self-report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measures at baseline (T1) and follow-up 5 years later (T2). </w:t>
            </w:r>
          </w:p>
        </w:tc>
        <w:tc>
          <w:tcPr>
            <w:tcW w:w="4140" w:type="dxa"/>
          </w:tcPr>
          <w:p w14:paraId="6C9429A8" w14:textId="77777777" w:rsidR="00C068B1" w:rsidRDefault="00C068B1" w:rsidP="00C068B1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One item assessing frequency of weight-related teasing</w:t>
            </w:r>
          </w:p>
          <w:p w14:paraId="30950CD0" w14:textId="0B0F135C" w:rsidR="00C068B1" w:rsidRPr="00C068B1" w:rsidRDefault="00C068B1" w:rsidP="00C068B1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 w:rsidRPr="00C068B1">
              <w:rPr>
                <w:rFonts w:ascii="Times New Roman" w:hAnsi="Times New Roman" w:cs="Times New Roman"/>
                <w:sz w:val="22"/>
                <w:szCs w:val="22"/>
              </w:rPr>
              <w:t xml:space="preserve">Assessed disordered eating behaviors: a) </w:t>
            </w:r>
            <w:r w:rsidRPr="00C068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two items assessing binge eating with LOC b) one item on unhealthy weight control behaviors c) one item on dieting frequency </w:t>
            </w:r>
          </w:p>
        </w:tc>
        <w:tc>
          <w:tcPr>
            <w:tcW w:w="4590" w:type="dxa"/>
          </w:tcPr>
          <w:p w14:paraId="5E2FE424" w14:textId="61D776DB" w:rsidR="00C068B1" w:rsidRDefault="00C068B1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T1 weight teasing predicted binge eating with LOC onset at T</w:t>
            </w:r>
            <w:r w:rsidR="00375E38">
              <w:rPr>
                <w:rFonts w:ascii="Times New Roman" w:hAnsi="Times New Roman" w:cs="Times New Roman"/>
                <w:sz w:val="22"/>
                <w:szCs w:val="22"/>
              </w:rPr>
              <w:t>2, among both females and males, adj</w:t>
            </w:r>
            <w:r w:rsidR="00F932A1">
              <w:rPr>
                <w:rFonts w:ascii="Times New Roman" w:hAnsi="Times New Roman" w:cs="Times New Roman"/>
                <w:sz w:val="22"/>
                <w:szCs w:val="22"/>
              </w:rPr>
              <w:t xml:space="preserve">usting for age, race and </w:t>
            </w:r>
            <w:r w:rsidR="00375E38">
              <w:rPr>
                <w:rFonts w:ascii="Times New Roman" w:hAnsi="Times New Roman" w:cs="Times New Roman"/>
                <w:sz w:val="22"/>
                <w:szCs w:val="22"/>
              </w:rPr>
              <w:t>SES.</w:t>
            </w:r>
          </w:p>
          <w:p w14:paraId="61195FE7" w14:textId="6E500EA5" w:rsidR="00C068B1" w:rsidRDefault="00C068B1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With T2 BMI added to model, result was significant only among males. </w:t>
            </w:r>
          </w:p>
        </w:tc>
      </w:tr>
      <w:tr w:rsidR="0030277D" w:rsidRPr="009A452D" w14:paraId="409F7FA8" w14:textId="77777777" w:rsidTr="009962CD">
        <w:tc>
          <w:tcPr>
            <w:tcW w:w="1440" w:type="dxa"/>
          </w:tcPr>
          <w:p w14:paraId="7B5A7164" w14:textId="58F31C8B" w:rsidR="0030277D" w:rsidRDefault="007E03F6" w:rsidP="007E03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Hilbert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ExcludeAuth="1"&gt;&lt;Author&gt;Hilbert&lt;/Author&gt;&lt;Year&gt;2013&lt;/Year&gt;&lt;RecNum&gt;16&lt;/RecNum&gt;&lt;DisplayText&gt;(2013)&lt;/DisplayText&gt;&lt;record&gt;&lt;rec-number&gt;16&lt;/rec-number&gt;&lt;foreign-keys&gt;&lt;key app="EN" db-id="0te0afvw702vxgeadz9v0vp3tzp0rw5ps52s" timestamp="0"&gt;16&lt;/key&gt;&lt;/foreign-keys&gt;&lt;ref-type name="Journal Article"&gt;17&lt;/ref-type&gt;&lt;contributors&gt;&lt;authors&gt;&lt;author&gt;Hilbert, A.&lt;/author&gt;&lt;author&gt;Hartmann, A.S.&lt;/author&gt;&lt;author&gt;Czaja, J.&lt;/author&gt;&lt;author&gt;Schoebi, D.&lt;/author&gt;&lt;/authors&gt;&lt;/contributors&gt;&lt;titles&gt;&lt;title&gt;Natural course of preadolescent loss of control eating&lt;/title&gt;&lt;secondary-title&gt;Journal of Abnormal Psychology&lt;/secondary-title&gt;&lt;/titles&gt;&lt;periodical&gt;&lt;full-title&gt;Journal of Abnormal Psychology&lt;/full-title&gt;&lt;/periodical&gt;&lt;pages&gt;684-93&lt;/pages&gt;&lt;volume&gt;122&lt;/volume&gt;&lt;number&gt;3&lt;/number&gt;&lt;dates&gt;&lt;year&gt;2013&lt;/year&gt;&lt;/dates&gt;&lt;isbn&gt;1939-1846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(2013)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34922837" w14:textId="77777777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 children from Germany</w:t>
            </w:r>
          </w:p>
          <w:p w14:paraId="661D9255" w14:textId="77777777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83A43E" w14:textId="77777777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LOC (n=55)</w:t>
            </w:r>
          </w:p>
          <w:p w14:paraId="57BCFA3E" w14:textId="30409E70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HC (n=57)</w:t>
            </w:r>
          </w:p>
        </w:tc>
        <w:tc>
          <w:tcPr>
            <w:tcW w:w="2862" w:type="dxa"/>
          </w:tcPr>
          <w:p w14:paraId="07D9128A" w14:textId="3A0B0634" w:rsidR="0030277D" w:rsidRPr="00335DE7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Participants completed interview and self-report measures at baseline and 4 follow-up appointments, with 6 months between assessments.  </w:t>
            </w:r>
          </w:p>
        </w:tc>
        <w:tc>
          <w:tcPr>
            <w:tcW w:w="4140" w:type="dxa"/>
          </w:tcPr>
          <w:p w14:paraId="53F9D8B9" w14:textId="77777777" w:rsidR="0030277D" w:rsidRDefault="0030277D" w:rsidP="009962CD">
            <w:pPr>
              <w:pStyle w:val="ListParagraph"/>
              <w:numPr>
                <w:ilvl w:val="0"/>
                <w:numId w:val="5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Eating Disorder Examination adapted for Children (ChEDE)</w:t>
            </w:r>
          </w:p>
          <w:p w14:paraId="32FC1743" w14:textId="77777777" w:rsidR="0030277D" w:rsidRDefault="0030277D" w:rsidP="009962CD">
            <w:pPr>
              <w:pStyle w:val="ListParagraph"/>
              <w:numPr>
                <w:ilvl w:val="0"/>
                <w:numId w:val="5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Eating Disorder Examination-Questionnaire adapted for Children (ChEDE-Q)</w:t>
            </w:r>
          </w:p>
          <w:p w14:paraId="0C1527F4" w14:textId="77777777" w:rsidR="0030277D" w:rsidRDefault="0030277D" w:rsidP="009962CD">
            <w:pPr>
              <w:pStyle w:val="ListParagraph"/>
              <w:numPr>
                <w:ilvl w:val="0"/>
                <w:numId w:val="5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Children’s Depression Inventory (CDI)</w:t>
            </w:r>
          </w:p>
          <w:p w14:paraId="00169CB2" w14:textId="77777777" w:rsidR="0030277D" w:rsidRDefault="0030277D" w:rsidP="0030277D">
            <w:pPr>
              <w:pStyle w:val="ListParagraph"/>
              <w:numPr>
                <w:ilvl w:val="0"/>
                <w:numId w:val="5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Dutch Eating Behavior Questionnaire, emotional eating scale (T1, T3 and T5)</w:t>
            </w:r>
          </w:p>
          <w:p w14:paraId="2DA8EED5" w14:textId="7E86131B" w:rsidR="0030277D" w:rsidRPr="0030277D" w:rsidRDefault="0030277D" w:rsidP="0030277D">
            <w:pPr>
              <w:pStyle w:val="ListParagraph"/>
              <w:numPr>
                <w:ilvl w:val="0"/>
                <w:numId w:val="5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30277D">
              <w:rPr>
                <w:rFonts w:ascii="Times New Roman" w:hAnsi="Times New Roman" w:cs="Times New Roman"/>
                <w:sz w:val="22"/>
                <w:szCs w:val="22"/>
              </w:rPr>
              <w:t>Perception of Teasing Scale (T1)</w:t>
            </w:r>
          </w:p>
        </w:tc>
        <w:tc>
          <w:tcPr>
            <w:tcW w:w="4590" w:type="dxa"/>
          </w:tcPr>
          <w:p w14:paraId="687448A4" w14:textId="77777777" w:rsidR="0030277D" w:rsidRPr="005120DE" w:rsidRDefault="0030277D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Within LOC participants, decreased shape concern and increased depressive symptoms increased risk for LOC presence at the next assessment.</w:t>
            </w:r>
          </w:p>
          <w:p w14:paraId="44DF2BC8" w14:textId="501398DE" w:rsidR="0030277D" w:rsidRDefault="0030277D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LOC youth, shape concern and weight-related teasing (T1) predicted LOC episodes at follow-up.</w:t>
            </w:r>
          </w:p>
        </w:tc>
      </w:tr>
      <w:tr w:rsidR="0030277D" w:rsidRPr="009A452D" w14:paraId="4F014E75" w14:textId="77777777" w:rsidTr="009962CD">
        <w:tc>
          <w:tcPr>
            <w:tcW w:w="1440" w:type="dxa"/>
          </w:tcPr>
          <w:p w14:paraId="7F7A897C" w14:textId="296B8645" w:rsidR="0030277D" w:rsidRDefault="007E03F6" w:rsidP="007E03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Hilbert &amp; Brauhardt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ExcludeAuth="1"&gt;&lt;Author&gt;Hilbert&lt;/Author&gt;&lt;Year&gt;2014&lt;/Year&gt;&lt;RecNum&gt;159&lt;/RecNum&gt;&lt;DisplayText&gt;(2014)&lt;/DisplayText&gt;&lt;record&gt;&lt;rec-number&gt;159&lt;/rec-number&gt;&lt;foreign-keys&gt;&lt;key app="EN" db-id="0te0afvw702vxgeadz9v0vp3tzp0rw5ps52s" timestamp="0"&gt;159&lt;/key&gt;&lt;/foreign-keys&gt;&lt;ref-type name="Journal Article"&gt;17&lt;/ref-type&gt;&lt;contributors&gt;&lt;authors&gt;&lt;author&gt;Hilbert, A.&lt;/author&gt;&lt;author&gt;Brauhardt, A.&lt;/author&gt;&lt;/authors&gt;&lt;/contributors&gt;&lt;auth-address&gt;Department of Medical Psychology and Medical Sociology, University of Leipzig Medical Center, Integrated Research and Treatment Center Diseases, Leipzig, Germany.&lt;/auth-address&gt;&lt;titles&gt;&lt;title&gt;Childhood loss of control eating over five-year follow-up&lt;/title&gt;&lt;secondary-title&gt;International Journal of Eating Disorders&lt;/secondary-title&gt;&lt;alt-title&gt;The International journal of eating disorders&lt;/alt-title&gt;&lt;/titles&gt;&lt;periodical&gt;&lt;full-title&gt;International Journal of Eating Disorders&lt;/full-title&gt;&lt;/periodical&gt;&lt;pages&gt;[EPub ahead of print]&lt;/pages&gt;&lt;dates&gt;&lt;year&gt;2014&lt;/year&gt;&lt;pub-dates&gt;&lt;date&gt;Jun 5&lt;/date&gt;&lt;/pub-dates&gt;&lt;/dates&gt;&lt;isbn&gt;1098-108X (Electronic)&amp;#xD;0276-3478 (Linking)&lt;/isbn&gt;&lt;accession-num&gt;24899359&lt;/accession-num&gt;&lt;urls&gt;&lt;related-urls&gt;&lt;url&gt;http://www.ncbi.nlm.nih.gov/pubmed/24899359&lt;/url&gt;&lt;/related-urls&gt;&lt;/urls&gt;&lt;electronic-resource-num&gt;10.1002/eat.22312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(2014)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12EF8CFF" w14:textId="77777777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 children from Germany</w:t>
            </w:r>
          </w:p>
          <w:p w14:paraId="0B00CE6F" w14:textId="77777777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FC29DA" w14:textId="77777777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LOC (n=60)</w:t>
            </w:r>
          </w:p>
          <w:p w14:paraId="1AF95FCC" w14:textId="3CDE6C82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HC (n=60)</w:t>
            </w:r>
          </w:p>
        </w:tc>
        <w:tc>
          <w:tcPr>
            <w:tcW w:w="2862" w:type="dxa"/>
          </w:tcPr>
          <w:p w14:paraId="6BDCD16D" w14:textId="3BF588AD" w:rsidR="0030277D" w:rsidRPr="00335DE7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completed interview and self-report measures at baseline (T1) and follow-up 5.5 years later (T2).</w:t>
            </w:r>
          </w:p>
        </w:tc>
        <w:tc>
          <w:tcPr>
            <w:tcW w:w="4140" w:type="dxa"/>
          </w:tcPr>
          <w:p w14:paraId="55891955" w14:textId="77777777" w:rsidR="0030277D" w:rsidRDefault="0030277D" w:rsidP="009962CD">
            <w:pPr>
              <w:pStyle w:val="ListParagraph"/>
              <w:numPr>
                <w:ilvl w:val="0"/>
                <w:numId w:val="10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ChEDE (in person at T1; phone interview at T2)</w:t>
            </w:r>
          </w:p>
          <w:p w14:paraId="28ED7B59" w14:textId="77777777" w:rsidR="0030277D" w:rsidRDefault="0030277D" w:rsidP="0030277D">
            <w:pPr>
              <w:pStyle w:val="ListParagraph"/>
              <w:numPr>
                <w:ilvl w:val="0"/>
                <w:numId w:val="10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ChEDE-Q</w:t>
            </w:r>
          </w:p>
          <w:p w14:paraId="115B24E8" w14:textId="39A1C865" w:rsidR="0030277D" w:rsidRPr="0030277D" w:rsidRDefault="0030277D" w:rsidP="0030277D">
            <w:pPr>
              <w:pStyle w:val="ListParagraph"/>
              <w:numPr>
                <w:ilvl w:val="0"/>
                <w:numId w:val="10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 w:rsidRPr="0030277D">
              <w:rPr>
                <w:rFonts w:ascii="Times New Roman" w:hAnsi="Times New Roman" w:cs="Times New Roman"/>
                <w:sz w:val="22"/>
                <w:szCs w:val="22"/>
              </w:rPr>
              <w:t>CDI</w:t>
            </w:r>
          </w:p>
        </w:tc>
        <w:tc>
          <w:tcPr>
            <w:tcW w:w="4590" w:type="dxa"/>
          </w:tcPr>
          <w:p w14:paraId="70A397BE" w14:textId="3D6F5B40" w:rsidR="0030277D" w:rsidRDefault="0030277D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NS relationship between T1 Depressive symptoms and T2 LOC onset or persistence.</w:t>
            </w:r>
          </w:p>
        </w:tc>
      </w:tr>
      <w:tr w:rsidR="0030277D" w:rsidRPr="009A452D" w14:paraId="483827D7" w14:textId="77777777" w:rsidTr="009962CD">
        <w:tc>
          <w:tcPr>
            <w:tcW w:w="1440" w:type="dxa"/>
          </w:tcPr>
          <w:p w14:paraId="29B8FB98" w14:textId="77777777" w:rsidR="0030277D" w:rsidRDefault="0030277D" w:rsidP="008024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Liechty </w:t>
            </w:r>
            <w:r w:rsidR="00C30C1D">
              <w:rPr>
                <w:rFonts w:ascii="Times New Roman" w:hAnsi="Times New Roman" w:cs="Times New Roman"/>
                <w:sz w:val="22"/>
                <w:szCs w:val="22"/>
              </w:rPr>
              <w:t xml:space="preserve">&amp; Lee </w:t>
            </w:r>
          </w:p>
          <w:p w14:paraId="31E386D6" w14:textId="772A9E43" w:rsidR="008024EF" w:rsidRDefault="008024EF" w:rsidP="008024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PEVuZE5vdGU+PENpdGUgRXhjbHVkZUF1dGg9IjEiPjxBdXRob3I+TGllY2h0eTwvQXV0aG9yPjxZ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PEVuZE5vdGU+PENpdGUgRXhjbHVkZUF1dGg9IjEiPjxBdXRob3I+TGllY2h0eTwvQXV0aG9yPjxZ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(2013)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00B8A054" w14:textId="25CB1E4E" w:rsidR="0030277D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14,322 adolescents from across the U.S.</w:t>
            </w:r>
          </w:p>
        </w:tc>
        <w:tc>
          <w:tcPr>
            <w:tcW w:w="2862" w:type="dxa"/>
          </w:tcPr>
          <w:p w14:paraId="45EB6F29" w14:textId="7C565EA3" w:rsidR="0030277D" w:rsidRPr="00335DE7" w:rsidRDefault="0030277D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in the National Longitudinal Study of Adolescent Health (Add Health) completed self-report measures at baseline (T1) and follow-up 7 years later (T2).</w:t>
            </w:r>
          </w:p>
        </w:tc>
        <w:tc>
          <w:tcPr>
            <w:tcW w:w="4140" w:type="dxa"/>
          </w:tcPr>
          <w:p w14:paraId="5630C464" w14:textId="77777777" w:rsidR="00E167C8" w:rsidRDefault="0030277D" w:rsidP="00E167C8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Center for Epidemiologic Studies Depression Scale (T1)</w:t>
            </w:r>
          </w:p>
          <w:p w14:paraId="3DE34632" w14:textId="77777777" w:rsidR="00E167C8" w:rsidRDefault="0030277D" w:rsidP="00E167C8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 w:rsidRPr="00E167C8">
              <w:rPr>
                <w:rFonts w:ascii="Times New Roman" w:hAnsi="Times New Roman" w:cs="Times New Roman"/>
                <w:sz w:val="22"/>
                <w:szCs w:val="22"/>
              </w:rPr>
              <w:t xml:space="preserve">One item each assessing body image distortion (T1), dieting, binge eating/LOC symptoms (T2 only), history of eating disorder diagnosis (T2) </w:t>
            </w:r>
          </w:p>
          <w:p w14:paraId="48F9EC3F" w14:textId="5308D3B7" w:rsidR="0030277D" w:rsidRPr="00E167C8" w:rsidRDefault="0030277D" w:rsidP="00E167C8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ind w:left="252" w:hanging="252"/>
              <w:rPr>
                <w:rFonts w:ascii="Times New Roman" w:hAnsi="Times New Roman" w:cs="Times New Roman"/>
                <w:sz w:val="22"/>
                <w:szCs w:val="22"/>
              </w:rPr>
            </w:pPr>
            <w:r w:rsidRPr="00E167C8">
              <w:rPr>
                <w:rFonts w:ascii="Times New Roman" w:hAnsi="Times New Roman" w:cs="Times New Roman"/>
                <w:sz w:val="22"/>
                <w:szCs w:val="22"/>
              </w:rPr>
              <w:t>Three items assessed extreme weight loss behaviors</w:t>
            </w:r>
          </w:p>
          <w:p w14:paraId="74145E05" w14:textId="36E906E0" w:rsidR="0030277D" w:rsidRPr="0030277D" w:rsidRDefault="0030277D" w:rsidP="0030277D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30277D">
              <w:rPr>
                <w:rFonts w:ascii="Times New Roman" w:hAnsi="Times New Roman" w:cs="Times New Roman"/>
                <w:sz w:val="22"/>
                <w:szCs w:val="22"/>
              </w:rPr>
              <w:t>Parent education and family structure (parent report)</w:t>
            </w:r>
          </w:p>
        </w:tc>
        <w:tc>
          <w:tcPr>
            <w:tcW w:w="4590" w:type="dxa"/>
          </w:tcPr>
          <w:p w14:paraId="71DFB28E" w14:textId="77777777" w:rsidR="0030277D" w:rsidRDefault="0030277D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both men and women, T1 depression was significantly positively associated with binge eating symptoms at T2.</w:t>
            </w:r>
          </w:p>
          <w:p w14:paraId="2DD1E880" w14:textId="77777777" w:rsidR="0030277D" w:rsidRDefault="0030277D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women, T1 dieting with positively associated with binge eating at T2.</w:t>
            </w:r>
          </w:p>
          <w:p w14:paraId="4C67E139" w14:textId="68D1342A" w:rsidR="0030277D" w:rsidRDefault="0030277D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NS association between T1 body image distortion or extreme weight loss behaviors and T2 binge eating.</w:t>
            </w:r>
          </w:p>
        </w:tc>
      </w:tr>
      <w:tr w:rsidR="006907C2" w:rsidRPr="009A452D" w14:paraId="5651ED4B" w14:textId="77777777" w:rsidTr="009962CD">
        <w:tc>
          <w:tcPr>
            <w:tcW w:w="1440" w:type="dxa"/>
          </w:tcPr>
          <w:p w14:paraId="32FC4D53" w14:textId="4368F4E9" w:rsidR="006907C2" w:rsidRDefault="008024EF" w:rsidP="008024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Skinner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ExcludeAuth="1"&gt;&lt;Author&gt;Skinner&lt;/Author&gt;&lt;Year&gt;2012&lt;/Year&gt;&lt;RecNum&gt;156&lt;/RecNum&gt;&lt;DisplayText&gt;(2012)&lt;/DisplayText&gt;&lt;record&gt;&lt;rec-number&gt;156&lt;/rec-number&gt;&lt;foreign-keys&gt;&lt;key app="EN" db-id="0te0afvw702vxgeadz9v0vp3tzp0rw5ps52s" timestamp="0"&gt;156&lt;/key&gt;&lt;/foreign-keys&gt;&lt;ref-type name="Journal Article"&gt;17&lt;/ref-type&gt;&lt;contributors&gt;&lt;authors&gt;&lt;author&gt;Skinner, H. H.&lt;/author&gt;&lt;author&gt;Haines, J.&lt;/author&gt;&lt;author&gt;Austin, S. B.&lt;/author&gt;&lt;author&gt;Field, A. E.&lt;/author&gt;&lt;/authors&gt;&lt;/contributors&gt;&lt;auth-address&gt;Department of Epidemiology, Harvard School of Public Health, Boston, MA, USA.&lt;/auth-address&gt;&lt;titles&gt;&lt;title&gt;A prospective study of overeating, binge eating, and depressive symptoms among adolescent and young adult women&lt;/title&gt;&lt;secondary-title&gt;Journal of Adolescent Health&lt;/secondary-title&gt;&lt;alt-title&gt;The Journal of adolescent health : official publication of the Society for Adolescent Medicine&lt;/alt-title&gt;&lt;/titles&gt;&lt;pages&gt;478-83&lt;/pages&gt;&lt;volume&gt;50&lt;/volume&gt;&lt;number&gt;5&lt;/number&gt;&lt;keywords&gt;&lt;keyword&gt;Adolescent&lt;/keyword&gt;&lt;keyword&gt;Adult&lt;/keyword&gt;&lt;keyword&gt;Bulimia/epidemiology/*psychology&lt;/keyword&gt;&lt;keyword&gt;Cohort Studies&lt;/keyword&gt;&lt;keyword&gt;Depression/*complications&lt;/keyword&gt;&lt;keyword&gt;Feeding Behavior&lt;/keyword&gt;&lt;keyword&gt;Female&lt;/keyword&gt;&lt;keyword&gt;Humans&lt;/keyword&gt;&lt;keyword&gt;Hyperphagia/epidemiology/*psychology&lt;/keyword&gt;&lt;keyword&gt;Overweight/epidemiology&lt;/keyword&gt;&lt;keyword&gt;Prospective Studies&lt;/keyword&gt;&lt;keyword&gt;Questionnaires&lt;/keyword&gt;&lt;keyword&gt;Risk Factors&lt;/keyword&gt;&lt;keyword&gt;United States&lt;/keyword&gt;&lt;keyword&gt;Young Adult&lt;/keyword&gt;&lt;/keywords&gt;&lt;dates&gt;&lt;year&gt;2012&lt;/year&gt;&lt;pub-dates&gt;&lt;date&gt;May&lt;/date&gt;&lt;/pub-dates&gt;&lt;/dates&gt;&lt;isbn&gt;1879-1972 (Electronic)&amp;#xD;1054-139X (Linking)&lt;/isbn&gt;&lt;accession-num&gt;22525111&lt;/accession-num&gt;&lt;urls&gt;&lt;related-urls&gt;&lt;url&gt;http://www.ncbi.nlm.nih.gov/pubmed/22525111&lt;/url&gt;&lt;/related-urls&gt;&lt;/urls&gt;&lt;custom2&gt;3336086&lt;/custom2&gt;&lt;electronic-resource-num&gt;10.1016/j.jadohealth.2011.10.002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(2012)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142F41A5" w14:textId="44B908F1" w:rsidR="006907C2" w:rsidRDefault="006907C2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4,798 female adolescents from the US</w:t>
            </w:r>
          </w:p>
        </w:tc>
        <w:tc>
          <w:tcPr>
            <w:tcW w:w="2862" w:type="dxa"/>
          </w:tcPr>
          <w:p w14:paraId="73F61E45" w14:textId="0998E3BD" w:rsidR="006907C2" w:rsidRPr="00335DE7" w:rsidRDefault="006907C2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in the Growing Up Today Study (GUTS) completed self-report measures at baseline (T1), 2 years (T2) and 4 years later (T3).</w:t>
            </w:r>
          </w:p>
        </w:tc>
        <w:tc>
          <w:tcPr>
            <w:tcW w:w="4140" w:type="dxa"/>
          </w:tcPr>
          <w:p w14:paraId="49658980" w14:textId="77777777" w:rsidR="006907C2" w:rsidRDefault="006907C2" w:rsidP="009962CD">
            <w:pPr>
              <w:pStyle w:val="ListParagraph"/>
              <w:numPr>
                <w:ilvl w:val="0"/>
                <w:numId w:val="6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Item assessing OO; if OO was present, 6 subsequent items assessed the episode and LOC</w:t>
            </w:r>
          </w:p>
          <w:p w14:paraId="5758C40C" w14:textId="77777777" w:rsidR="006907C2" w:rsidRDefault="006907C2" w:rsidP="009962CD">
            <w:pPr>
              <w:pStyle w:val="ListParagraph"/>
              <w:numPr>
                <w:ilvl w:val="0"/>
                <w:numId w:val="6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Depression assessed with item from McKnight Risk Factor Survey IV</w:t>
            </w:r>
          </w:p>
          <w:p w14:paraId="43F43A46" w14:textId="77777777" w:rsidR="006907C2" w:rsidRDefault="006907C2" w:rsidP="006907C2">
            <w:pPr>
              <w:pStyle w:val="ListParagraph"/>
              <w:tabs>
                <w:tab w:val="left" w:pos="252"/>
              </w:tabs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0365E451" w14:textId="452D2046" w:rsidR="006907C2" w:rsidRDefault="006907C2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High T1 depressive symptoms predicted initiating monthly binge eating at follow-up</w:t>
            </w:r>
            <w:r w:rsidR="00F3177B">
              <w:rPr>
                <w:rFonts w:ascii="Times New Roman" w:hAnsi="Times New Roman" w:cs="Times New Roman"/>
                <w:sz w:val="22"/>
                <w:szCs w:val="22"/>
              </w:rPr>
              <w:t xml:space="preserve">, though results were attenuated when </w:t>
            </w:r>
            <w:r w:rsidR="00BC7524">
              <w:rPr>
                <w:rFonts w:ascii="Times New Roman" w:hAnsi="Times New Roman" w:cs="Times New Roman"/>
                <w:sz w:val="22"/>
                <w:szCs w:val="22"/>
              </w:rPr>
              <w:t>model adjusted</w:t>
            </w:r>
            <w:r w:rsidR="00F3177B">
              <w:rPr>
                <w:rFonts w:ascii="Times New Roman" w:hAnsi="Times New Roman" w:cs="Times New Roman"/>
                <w:sz w:val="22"/>
                <w:szCs w:val="22"/>
              </w:rPr>
              <w:t xml:space="preserve"> for dieting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B6C56FD" w14:textId="76F4B6BD" w:rsidR="006907C2" w:rsidRDefault="006907C2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Results nearly identical with weekly cutoffs for binge eating.</w:t>
            </w:r>
          </w:p>
        </w:tc>
      </w:tr>
      <w:tr w:rsidR="006907C2" w:rsidRPr="009A452D" w14:paraId="756EB376" w14:textId="77777777" w:rsidTr="009962CD">
        <w:tc>
          <w:tcPr>
            <w:tcW w:w="1440" w:type="dxa"/>
          </w:tcPr>
          <w:p w14:paraId="0C7C1473" w14:textId="5E1FB085" w:rsidR="006907C2" w:rsidRDefault="006907C2" w:rsidP="008024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Smith et al.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ExcludeAuth="1"&gt;&lt;Author&gt;Smith&lt;/Author&gt;&lt;Year&gt;2007&lt;/Year&gt;&lt;RecNum&gt;167&lt;/RecNum&gt;&lt;DisplayText&gt;(2007)&lt;/DisplayText&gt;&lt;record&gt;&lt;rec-number&gt;167&lt;/rec-number&gt;&lt;foreign-keys&gt;&lt;key app="EN" db-id="0te0afvw702vxgeadz9v0vp3tzp0rw5ps52s" timestamp="0"&gt;167&lt;/key&gt;&lt;/foreign-keys&gt;&lt;ref-type name="Journal Article"&gt;17&lt;/ref-type&gt;&lt;contributors&gt;&lt;authors&gt;&lt;author&gt;Smith, G.T.&lt;/author&gt;&lt;author&gt;Simmons, J.R.&lt;/author&gt;&lt;author&gt;Flory, K.&lt;/author&gt;&lt;author&gt;Annus, A.M.&lt;/author&gt;&lt;author&gt;Hill, K.K.&lt;/author&gt;&lt;/authors&gt;&lt;/contributors&gt;&lt;titles&gt;&lt;title&gt;Thinness and eating expectancies predict subsequent binge-eating and purging behavior among adolescent girls&lt;/title&gt;&lt;secondary-title&gt;Journal of Abnormal Psychology &lt;/secondary-title&gt;&lt;/titles&gt;&lt;periodical&gt;&lt;full-title&gt;Journal of Abnormal Psychology&lt;/full-title&gt;&lt;/periodical&gt;&lt;pages&gt;188-197&lt;/pages&gt;&lt;volume&gt;116&lt;/volume&gt;&lt;number&gt;1&lt;/number&gt;&lt;dates&gt;&lt;year&gt;2007&lt;/year&gt;&lt;/dates&gt;&lt;urls&gt;&lt;/urls&gt;&lt;/record&gt;&lt;/Cite&gt;&lt;/EndNote&gt;</w:instrTex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024EF">
              <w:rPr>
                <w:rFonts w:ascii="Times New Roman" w:hAnsi="Times New Roman" w:cs="Times New Roman"/>
                <w:noProof/>
                <w:sz w:val="22"/>
                <w:szCs w:val="22"/>
              </w:rPr>
              <w:t>(2007)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0F29356E" w14:textId="1FF874C6" w:rsidR="006907C2" w:rsidRDefault="006907C2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394 adolescent girls from the US</w:t>
            </w:r>
          </w:p>
        </w:tc>
        <w:tc>
          <w:tcPr>
            <w:tcW w:w="2862" w:type="dxa"/>
          </w:tcPr>
          <w:p w14:paraId="3AF37289" w14:textId="19A4A161" w:rsidR="006907C2" w:rsidRPr="00335DE7" w:rsidRDefault="006907C2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completed self-report measures at the start of middle school (T1) and at follow-up assessments 2 years (T2) and 3 years later (T3).</w:t>
            </w:r>
          </w:p>
        </w:tc>
        <w:tc>
          <w:tcPr>
            <w:tcW w:w="4140" w:type="dxa"/>
          </w:tcPr>
          <w:p w14:paraId="5BCFCAB9" w14:textId="77777777" w:rsidR="006907C2" w:rsidRDefault="006907C2" w:rsidP="009962CD">
            <w:pPr>
              <w:pStyle w:val="ListParagraph"/>
              <w:numPr>
                <w:ilvl w:val="0"/>
                <w:numId w:val="22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Eating Expectancy Inventory (EEI), Scale 1: Eating Helps Manage Negative Affect</w:t>
            </w:r>
          </w:p>
          <w:p w14:paraId="0D5A167A" w14:textId="77777777" w:rsidR="007F123C" w:rsidRDefault="006907C2" w:rsidP="007F123C">
            <w:pPr>
              <w:pStyle w:val="ListParagraph"/>
              <w:numPr>
                <w:ilvl w:val="0"/>
                <w:numId w:val="22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Thinness and Restricting Expectancy Inventory (TREI)</w:t>
            </w:r>
          </w:p>
          <w:p w14:paraId="287DC6BD" w14:textId="541CEE8E" w:rsidR="006907C2" w:rsidRPr="007F123C" w:rsidRDefault="006907C2" w:rsidP="007F123C">
            <w:pPr>
              <w:pStyle w:val="ListParagraph"/>
              <w:numPr>
                <w:ilvl w:val="0"/>
                <w:numId w:val="22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7F123C">
              <w:rPr>
                <w:rFonts w:ascii="Times New Roman" w:hAnsi="Times New Roman" w:cs="Times New Roman"/>
                <w:sz w:val="22"/>
                <w:szCs w:val="22"/>
              </w:rPr>
              <w:t xml:space="preserve">Bulimia Test-Revised </w:t>
            </w:r>
          </w:p>
        </w:tc>
        <w:tc>
          <w:tcPr>
            <w:tcW w:w="4590" w:type="dxa"/>
          </w:tcPr>
          <w:p w14:paraId="7C3E19BF" w14:textId="7CD2F233" w:rsidR="006907C2" w:rsidRDefault="006907C2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those who did not report T1 binge eating, T1 thinness expectancy and eating expectancy both significantly predicted binge eating onset at follow-up.</w:t>
            </w:r>
          </w:p>
        </w:tc>
      </w:tr>
      <w:tr w:rsidR="007F123C" w:rsidRPr="009A452D" w14:paraId="1E925C7D" w14:textId="77777777" w:rsidTr="009962CD">
        <w:tc>
          <w:tcPr>
            <w:tcW w:w="1440" w:type="dxa"/>
          </w:tcPr>
          <w:p w14:paraId="62E049D4" w14:textId="03A28F60" w:rsidR="007F123C" w:rsidRDefault="007F123C" w:rsidP="008024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Sonneville et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al.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ExcludeAuth="1"&gt;&lt;Author&gt;Sonneville&lt;/Author&gt;&lt;Year&gt;2012&lt;/Year&gt;&lt;RecNum&gt;50&lt;/RecNum&gt;&lt;DisplayText&gt;(2012)&lt;/DisplayText&gt;&lt;record&gt;&lt;rec-number&gt;50&lt;/rec-number&gt;&lt;foreign-keys&gt;&lt;key app="EN" db-id="0te0afvw702vxgeadz9v0vp3tzp0rw5ps52s" timestamp="0"&gt;50&lt;/key&gt;&lt;/foreign-keys&gt;&lt;ref-type name="Journal Article"&gt;17&lt;/ref-type&gt;&lt;contributors&gt;&lt;authors&gt;&lt;author&gt;Sonneville, K.R.&lt;/author&gt;&lt;author&gt;Calzo, J.P.&lt;/author&gt;&lt;author&gt;Horton, N.J.&lt;/author&gt;&lt;author&gt;Haines, J.&lt;/author&gt;&lt;author&gt;Austin, S.B.&lt;/author&gt;&lt;author&gt;Field, A.E.&lt;/author&gt;&lt;/authors&gt;&lt;/contributors&gt;&lt;titles&gt;&lt;title&gt;Body satisfaction, weight gain and binge eating among overweight adolescent girls&lt;/title&gt;&lt;secondary-title&gt;International Journal of Obesity&lt;/secondary-title&gt;&lt;/titles&gt;&lt;periodical&gt;&lt;full-title&gt;International Journal of Obesity&lt;/full-title&gt;&lt;/periodical&gt;&lt;pages&gt;944-949&lt;/pages&gt;&lt;volume&gt;36&lt;/volume&gt;&lt;number&gt;7&lt;/number&gt;&lt;dates&gt;&lt;year&gt;2012&lt;/year&gt;&lt;/dates&gt;&lt;isbn&gt;0307-0565&lt;/isbn&gt;&lt;urls&gt;&lt;/urls&gt;&lt;/record&gt;&lt;/Cite&gt;&lt;/EndNote&gt;</w:instrTex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024EF">
              <w:rPr>
                <w:rFonts w:ascii="Times New Roman" w:hAnsi="Times New Roman" w:cs="Times New Roman"/>
                <w:noProof/>
                <w:sz w:val="22"/>
                <w:szCs w:val="22"/>
              </w:rPr>
              <w:t>(2012)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517D2A26" w14:textId="27308F63" w:rsidR="007F123C" w:rsidRDefault="007F123C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1,559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adolescent girls from the US</w:t>
            </w:r>
          </w:p>
        </w:tc>
        <w:tc>
          <w:tcPr>
            <w:tcW w:w="2862" w:type="dxa"/>
          </w:tcPr>
          <w:p w14:paraId="49C6CF5E" w14:textId="0CF9873C" w:rsidR="007F123C" w:rsidRPr="00335DE7" w:rsidRDefault="007F123C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Participants in the Growing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Up Today Study (GUTS) completed self-report measures annually or biannually over the course of 11 years.</w:t>
            </w:r>
          </w:p>
        </w:tc>
        <w:tc>
          <w:tcPr>
            <w:tcW w:w="4140" w:type="dxa"/>
          </w:tcPr>
          <w:p w14:paraId="5BC5BA19" w14:textId="77777777" w:rsidR="007F123C" w:rsidRDefault="007F123C" w:rsidP="009962CD">
            <w:pPr>
              <w:pStyle w:val="ListParagraph"/>
              <w:numPr>
                <w:ilvl w:val="0"/>
                <w:numId w:val="17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Body satisfaction item from McKnight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Risk Factor Survey</w:t>
            </w:r>
          </w:p>
          <w:p w14:paraId="1E10604C" w14:textId="77777777" w:rsidR="007F123C" w:rsidRDefault="007F123C" w:rsidP="007F123C">
            <w:pPr>
              <w:pStyle w:val="ListParagraph"/>
              <w:numPr>
                <w:ilvl w:val="0"/>
                <w:numId w:val="17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Item about frequency of TV viewing </w:t>
            </w:r>
          </w:p>
          <w:p w14:paraId="6B0E21A3" w14:textId="754AFF53" w:rsidR="007F123C" w:rsidRPr="007F123C" w:rsidRDefault="007F123C" w:rsidP="007F123C">
            <w:pPr>
              <w:pStyle w:val="ListParagraph"/>
              <w:numPr>
                <w:ilvl w:val="0"/>
                <w:numId w:val="17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7F123C">
              <w:rPr>
                <w:rFonts w:ascii="Times New Roman" w:hAnsi="Times New Roman" w:cs="Times New Roman"/>
                <w:sz w:val="22"/>
                <w:szCs w:val="22"/>
              </w:rPr>
              <w:t>Two items assessing binge eating with LOC</w:t>
            </w:r>
          </w:p>
        </w:tc>
        <w:tc>
          <w:tcPr>
            <w:tcW w:w="4590" w:type="dxa"/>
          </w:tcPr>
          <w:p w14:paraId="322D8317" w14:textId="7777777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Girls somewhat satisfied with body were at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lower risk for binge eating onset in next 1-2 years.</w:t>
            </w:r>
          </w:p>
          <w:p w14:paraId="170AC826" w14:textId="7777777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Girls who were “a lot” or “totally” satisfied with their body, compared to “not at all” satisfied, were at even lower risk for binge eating onset.</w:t>
            </w:r>
          </w:p>
          <w:p w14:paraId="182D57EA" w14:textId="13AD158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Higher body satisfaction protected against binge eating onset across participants, but had a greater effect in younger girls.</w:t>
            </w:r>
          </w:p>
        </w:tc>
      </w:tr>
      <w:tr w:rsidR="007F123C" w:rsidRPr="009A452D" w14:paraId="4CA31429" w14:textId="77777777" w:rsidTr="009962CD">
        <w:tc>
          <w:tcPr>
            <w:tcW w:w="1440" w:type="dxa"/>
          </w:tcPr>
          <w:p w14:paraId="098C87C9" w14:textId="5A353EDE" w:rsidR="007F123C" w:rsidRPr="00CC67CF" w:rsidRDefault="008024EF" w:rsidP="008024EF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Stice et al.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 ExcludeAuth="1"&gt;&lt;Author&gt;Stice&lt;/Author&gt;&lt;Year&gt;2002&lt;/Year&gt;&lt;RecNum&gt;51&lt;/RecNum&gt;&lt;DisplayText&gt;(2002)&lt;/DisplayText&gt;&lt;record&gt;&lt;rec-number&gt;51&lt;/rec-number&gt;&lt;foreign-keys&gt;&lt;key app="EN" db-id="0te0afvw702vxgeadz9v0vp3tzp0rw5ps52s" timestamp="0"&gt;51&lt;/key&gt;&lt;/foreign-keys&gt;&lt;ref-type name="Journal Article"&gt;17&lt;/ref-type&gt;&lt;contributors&gt;&lt;authors&gt;&lt;author&gt;Stice, E.&lt;/author&gt;&lt;author&gt;Presnell, K.&lt;/author&gt;&lt;author&gt;Spangler, D.&lt;/author&gt;&lt;/authors&gt;&lt;/contributors&gt;&lt;auth-address&gt;Department of Psychology, University of Texas at Austin, 78712, USA. stice@psy.utexas.edu&lt;/auth-address&gt;&lt;titles&gt;&lt;title&gt;Risk factors for binge eating onset in adolescent girls: a 2-year prospective investigation&lt;/title&gt;&lt;secondary-title&gt;Health Psychology&lt;/secondary-title&gt;&lt;alt-title&gt;Health psychology : official journal of the Division of Health Psychology, American Psychological Association&lt;/alt-title&gt;&lt;/titles&gt;&lt;pages&gt;131-8&lt;/pages&gt;&lt;volume&gt;21&lt;/volume&gt;&lt;number&gt;2&lt;/number&gt;&lt;edition&gt;2002/04/13&lt;/edition&gt;&lt;keywords&gt;&lt;keyword&gt;Adolescent&lt;/keyword&gt;&lt;keyword&gt;Bulimia/*epidemiology/*psychology&lt;/keyword&gt;&lt;keyword&gt;California/epidemiology&lt;/keyword&gt;&lt;keyword&gt;Decision Trees&lt;/keyword&gt;&lt;keyword&gt;Depression/complications&lt;/keyword&gt;&lt;keyword&gt;Diet, Reducing&lt;/keyword&gt;&lt;keyword&gt;Discriminant Analysis&lt;/keyword&gt;&lt;keyword&gt;Female&lt;/keyword&gt;&lt;keyword&gt;Humans&lt;/keyword&gt;&lt;keyword&gt;Logistic Models&lt;/keyword&gt;&lt;keyword&gt;Longitudinal Studies&lt;/keyword&gt;&lt;keyword&gt;Obesity/epidemiology/psychology&lt;/keyword&gt;&lt;keyword&gt;Risk Factors&lt;/keyword&gt;&lt;/keywords&gt;&lt;dates&gt;&lt;year&gt;2002&lt;/year&gt;&lt;pub-dates&gt;&lt;date&gt;Mar&lt;/date&gt;&lt;/pub-dates&gt;&lt;/dates&gt;&lt;isbn&gt;0278-6133 (Print)&amp;#xD;0278-6133 (Linking)&lt;/isbn&gt;&lt;accession-num&gt;11950103&lt;/accession-num&gt;&lt;work-type&gt;Research Support, Non-U.S. Gov&amp;apos;t&amp;#xD;Research Support, U.S. Gov&amp;apos;t, P.H.S.&lt;/work-type&gt;&lt;urls&gt;&lt;related-urls&gt;&lt;url&gt;http://www.ncbi.nlm.nih.gov/pubmed/11950103&lt;/url&gt;&lt;/related-urls&gt;&lt;/urls&gt;&lt;language&gt;eng&lt;/language&gt;&lt;/record&gt;&lt;/Cite&gt;&lt;/EndNote&gt;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(2002)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6F41D267" w14:textId="77777777" w:rsidR="007F123C" w:rsidRDefault="007F123C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231 females from US high schools</w:t>
            </w:r>
          </w:p>
        </w:tc>
        <w:tc>
          <w:tcPr>
            <w:tcW w:w="2862" w:type="dxa"/>
          </w:tcPr>
          <w:p w14:paraId="4B31B5F3" w14:textId="77777777" w:rsidR="007F123C" w:rsidRPr="00E57B94" w:rsidRDefault="007F123C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35DE7">
              <w:rPr>
                <w:rFonts w:ascii="Times New Roman" w:hAnsi="Times New Roman" w:cs="Times New Roman"/>
                <w:sz w:val="22"/>
                <w:szCs w:val="22"/>
              </w:rPr>
              <w:t xml:space="preserve">Participants completed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surveys</w:t>
            </w:r>
            <w:r w:rsidRPr="00335DE7">
              <w:rPr>
                <w:rFonts w:ascii="Times New Roman" w:hAnsi="Times New Roman" w:cs="Times New Roman"/>
                <w:sz w:val="22"/>
                <w:szCs w:val="22"/>
              </w:rPr>
              <w:t xml:space="preserve"> in groups of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30-50</w:t>
            </w:r>
            <w:r w:rsidRPr="00335DE7">
              <w:rPr>
                <w:rFonts w:ascii="Times New Roman" w:hAnsi="Times New Roman" w:cs="Times New Roman"/>
                <w:sz w:val="22"/>
                <w:szCs w:val="22"/>
              </w:rPr>
              <w:t xml:space="preserve"> at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baseline (T1), 10 months (T2) and 20 months later (T3).</w:t>
            </w:r>
          </w:p>
        </w:tc>
        <w:tc>
          <w:tcPr>
            <w:tcW w:w="4140" w:type="dxa"/>
          </w:tcPr>
          <w:p w14:paraId="4D1E00EB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Dutch Restrained Eating Scale</w:t>
            </w:r>
          </w:p>
          <w:p w14:paraId="131628D1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314A6">
              <w:rPr>
                <w:rFonts w:ascii="Times New Roman" w:hAnsi="Times New Roman" w:cs="Times New Roman"/>
                <w:sz w:val="22"/>
                <w:szCs w:val="22"/>
              </w:rPr>
              <w:t>Satisfaction and Dissatisfaction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314A6">
              <w:rPr>
                <w:rFonts w:ascii="Times New Roman" w:hAnsi="Times New Roman" w:cs="Times New Roman"/>
                <w:sz w:val="22"/>
                <w:szCs w:val="22"/>
              </w:rPr>
              <w:t>with Body Parts Scale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adapted</w:t>
            </w:r>
          </w:p>
          <w:p w14:paraId="54288D8D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Beliefs About Appearance Scale</w:t>
            </w:r>
          </w:p>
          <w:p w14:paraId="32CB39D5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Perceived Sociocultural Pressure Scale</w:t>
            </w:r>
          </w:p>
          <w:p w14:paraId="39767187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Bulimic Modeling Scale</w:t>
            </w:r>
          </w:p>
          <w:p w14:paraId="0FEE1705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Burns Depression Checklist</w:t>
            </w:r>
          </w:p>
          <w:p w14:paraId="3BF5DF87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Burns Anxiety Inventory</w:t>
            </w:r>
          </w:p>
          <w:p w14:paraId="628D072C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Burns Anger Scale</w:t>
            </w:r>
          </w:p>
          <w:p w14:paraId="5759079D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Rosenberg Self-Esteem Scale</w:t>
            </w:r>
          </w:p>
          <w:p w14:paraId="0D85E9B4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Dutch Emotional Eating Scale</w:t>
            </w:r>
          </w:p>
          <w:p w14:paraId="656365CC" w14:textId="77777777" w:rsidR="007F123C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Network of Relationships Inventory</w:t>
            </w:r>
          </w:p>
          <w:p w14:paraId="314520EC" w14:textId="77777777" w:rsidR="007F123C" w:rsidRPr="009E0C64" w:rsidRDefault="007F123C" w:rsidP="009962CD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Eating Disorder Examination-Questionnaire</w:t>
            </w:r>
          </w:p>
        </w:tc>
        <w:tc>
          <w:tcPr>
            <w:tcW w:w="4590" w:type="dxa"/>
          </w:tcPr>
          <w:p w14:paraId="440CC118" w14:textId="7777777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Greater body dissatisfaction, body mass, dieting, appearance overvaluation, perceived pressure to be thin, modeling of eating disturbances, depressive symptoms, and emotional eating all predicted greater risk for binge eating. </w:t>
            </w:r>
          </w:p>
          <w:p w14:paraId="38589ADF" w14:textId="7777777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Low self-esteem and low perceived social support from peers predicted binge eating onset.</w:t>
            </w:r>
          </w:p>
          <w:p w14:paraId="3A3A3F18" w14:textId="7777777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girls at T1 without binge eating, these 10 factors (in above two bullets) distinguished girls who would and would not develop binge eating with 92% accuracy.</w:t>
            </w:r>
          </w:p>
          <w:p w14:paraId="67934CA4" w14:textId="7777777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 girls with low appearance overvaluation, only depressive symptoms conferred risk for binge eating onset.</w:t>
            </w:r>
          </w:p>
          <w:p w14:paraId="18F01003" w14:textId="7777777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Factors that did not significantly predict binge eating onset were anxiety symptoms, anger, and perceived social support from parents.</w:t>
            </w:r>
          </w:p>
        </w:tc>
      </w:tr>
      <w:tr w:rsidR="007F123C" w:rsidRPr="009A452D" w14:paraId="766BE2FA" w14:textId="77777777" w:rsidTr="009962CD">
        <w:tc>
          <w:tcPr>
            <w:tcW w:w="1440" w:type="dxa"/>
          </w:tcPr>
          <w:p w14:paraId="65AC4FEF" w14:textId="700E9DE7" w:rsidR="007F123C" w:rsidRDefault="007F123C" w:rsidP="008024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Tanofsky-Kraff et al.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PEVuZE5vdGU+PENpdGUgRXhjbHVkZUF1dGg9IjEiPjxBdXRob3I+VGFub2Zza3ktS3JhZmY8L0F1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</w:fldData>
              </w:fldChar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</w:instrTex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PEVuZE5vdGU+PENpdGUgRXhjbHVkZUF1dGg9IjEiPjxBdXRob3I+VGFub2Zza3ktS3JhZmY8L0F1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</w:fldData>
              </w:fldChar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EN.CITE.DATA </w:instrTex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024EF">
              <w:rPr>
                <w:rFonts w:ascii="Times New Roman" w:hAnsi="Times New Roman" w:cs="Times New Roman"/>
                <w:noProof/>
                <w:sz w:val="22"/>
                <w:szCs w:val="22"/>
              </w:rPr>
              <w:t>(2011)</w:t>
            </w:r>
            <w:r w:rsidR="008024EF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58" w:type="dxa"/>
          </w:tcPr>
          <w:p w14:paraId="1E837A4A" w14:textId="77777777" w:rsidR="007F123C" w:rsidRDefault="007F123C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 children from the US</w:t>
            </w:r>
          </w:p>
        </w:tc>
        <w:tc>
          <w:tcPr>
            <w:tcW w:w="2862" w:type="dxa"/>
          </w:tcPr>
          <w:p w14:paraId="34F72307" w14:textId="77777777" w:rsidR="007F123C" w:rsidRDefault="007F123C" w:rsidP="009962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Participants completed assessments at baseline (T1) and at follow-up 4.7 years later (T2).</w:t>
            </w:r>
          </w:p>
        </w:tc>
        <w:tc>
          <w:tcPr>
            <w:tcW w:w="4140" w:type="dxa"/>
          </w:tcPr>
          <w:p w14:paraId="08079B96" w14:textId="77777777" w:rsidR="007F123C" w:rsidRDefault="007F123C" w:rsidP="009962CD">
            <w:pPr>
              <w:pStyle w:val="ListParagraph"/>
              <w:numPr>
                <w:ilvl w:val="0"/>
                <w:numId w:val="7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ChEDE (T1) and EDE (T2)</w:t>
            </w:r>
          </w:p>
          <w:p w14:paraId="26E88D61" w14:textId="77777777" w:rsidR="007F123C" w:rsidRDefault="007F123C" w:rsidP="009962CD">
            <w:pPr>
              <w:pStyle w:val="ListParagraph"/>
              <w:numPr>
                <w:ilvl w:val="0"/>
                <w:numId w:val="7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Standard Pediatric Eating Episode Interview </w:t>
            </w:r>
          </w:p>
          <w:p w14:paraId="42848B72" w14:textId="77777777" w:rsidR="007F123C" w:rsidRDefault="007F123C" w:rsidP="009962CD">
            <w:pPr>
              <w:pStyle w:val="ListParagraph"/>
              <w:numPr>
                <w:ilvl w:val="0"/>
                <w:numId w:val="7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CDI</w:t>
            </w:r>
          </w:p>
          <w:p w14:paraId="71E659A5" w14:textId="77777777" w:rsidR="007F123C" w:rsidRDefault="007F123C" w:rsidP="009962CD">
            <w:pPr>
              <w:pStyle w:val="ListParagraph"/>
              <w:numPr>
                <w:ilvl w:val="0"/>
                <w:numId w:val="7"/>
              </w:numPr>
              <w:tabs>
                <w:tab w:val="left" w:pos="252"/>
              </w:tabs>
              <w:ind w:left="252" w:hanging="2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State-Trait Anxiety Inventory for Children A – Trait Scale</w:t>
            </w:r>
          </w:p>
        </w:tc>
        <w:tc>
          <w:tcPr>
            <w:tcW w:w="4590" w:type="dxa"/>
          </w:tcPr>
          <w:p w14:paraId="2D0A08DA" w14:textId="77777777" w:rsidR="007F123C" w:rsidRDefault="007F123C" w:rsidP="009962CD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Among no-LOC at T1, neither depression, trait anxiety, nor EDE subscales predicted T2 LOC onset.</w:t>
            </w:r>
          </w:p>
          <w:p w14:paraId="75025B0C" w14:textId="2260B2FC" w:rsidR="007F123C" w:rsidRPr="0018123F" w:rsidRDefault="0018123F" w:rsidP="0018123F">
            <w:pPr>
              <w:pStyle w:val="ListParagraph"/>
              <w:numPr>
                <w:ilvl w:val="0"/>
                <w:numId w:val="2"/>
              </w:numPr>
              <w:ind w:left="173" w:hanging="18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Only LOC at T1 significantly predicted development of partial or full-syndrome BED at follow-up, accounting for </w:t>
            </w:r>
            <w:r w:rsidR="00461887">
              <w:rPr>
                <w:rFonts w:ascii="Times New Roman" w:hAnsi="Times New Roman" w:cs="Times New Roman"/>
                <w:sz w:val="22"/>
                <w:szCs w:val="22"/>
              </w:rPr>
              <w:t xml:space="preserve">baseline </w:t>
            </w:r>
            <w:r w:rsidR="007F123C" w:rsidRPr="0018123F">
              <w:rPr>
                <w:rFonts w:ascii="Times New Roman" w:hAnsi="Times New Roman" w:cs="Times New Roman"/>
                <w:sz w:val="22"/>
                <w:szCs w:val="22"/>
              </w:rPr>
              <w:t xml:space="preserve">depression, trait anxiety,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and</w:t>
            </w:r>
            <w:r w:rsidR="007F123C" w:rsidRPr="0018123F">
              <w:rPr>
                <w:rFonts w:ascii="Times New Roman" w:hAnsi="Times New Roman" w:cs="Times New Roman"/>
                <w:sz w:val="22"/>
                <w:szCs w:val="22"/>
              </w:rPr>
              <w:t xml:space="preserve"> EDE subscales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14:paraId="584B2D34" w14:textId="77777777" w:rsidR="00DE5F10" w:rsidRDefault="00DE5F10"/>
    <w:p w14:paraId="661E16EB" w14:textId="77777777" w:rsidR="002D087E" w:rsidRDefault="00C92BDA" w:rsidP="009E5FE9">
      <w:pPr>
        <w:rPr>
          <w:rFonts w:ascii="Times New Roman" w:hAnsi="Times New Roman" w:cs="Times New Roman"/>
        </w:rPr>
      </w:pPr>
      <w:r w:rsidRPr="00FA5A73">
        <w:rPr>
          <w:rFonts w:ascii="Times New Roman" w:hAnsi="Times New Roman" w:cs="Times New Roman"/>
          <w:i/>
          <w:u w:val="single"/>
        </w:rPr>
        <w:t>Abbreviations</w:t>
      </w:r>
      <w:r w:rsidRPr="00FA5A73">
        <w:rPr>
          <w:rFonts w:ascii="Times New Roman" w:hAnsi="Times New Roman" w:cs="Times New Roman"/>
        </w:rPr>
        <w:t xml:space="preserve">: </w:t>
      </w:r>
      <w:r w:rsidR="00B836BF" w:rsidRPr="00FA5A73">
        <w:rPr>
          <w:rFonts w:ascii="Times New Roman" w:hAnsi="Times New Roman" w:cs="Times New Roman"/>
        </w:rPr>
        <w:t xml:space="preserve"> </w:t>
      </w:r>
      <w:r w:rsidR="00B348CC" w:rsidRPr="00FA5A73">
        <w:rPr>
          <w:rFonts w:ascii="Times New Roman" w:hAnsi="Times New Roman" w:cs="Times New Roman"/>
        </w:rPr>
        <w:t xml:space="preserve">LOC = loss of control; </w:t>
      </w:r>
      <w:r w:rsidR="003247BE" w:rsidRPr="00FA5A73">
        <w:rPr>
          <w:rFonts w:ascii="Times New Roman" w:hAnsi="Times New Roman" w:cs="Times New Roman"/>
        </w:rPr>
        <w:t>BED</w:t>
      </w:r>
      <w:r w:rsidR="00B836BF" w:rsidRPr="00FA5A73">
        <w:rPr>
          <w:rFonts w:ascii="Times New Roman" w:hAnsi="Times New Roman" w:cs="Times New Roman"/>
        </w:rPr>
        <w:t xml:space="preserve"> = </w:t>
      </w:r>
      <w:r w:rsidR="003247BE" w:rsidRPr="00FA5A73">
        <w:rPr>
          <w:rFonts w:ascii="Times New Roman" w:hAnsi="Times New Roman" w:cs="Times New Roman"/>
        </w:rPr>
        <w:t>binge eating disorder</w:t>
      </w:r>
      <w:r w:rsidR="00B348CC" w:rsidRPr="00FA5A73">
        <w:rPr>
          <w:rFonts w:ascii="Times New Roman" w:hAnsi="Times New Roman" w:cs="Times New Roman"/>
        </w:rPr>
        <w:t xml:space="preserve">; </w:t>
      </w:r>
      <w:r w:rsidR="00035658" w:rsidRPr="00FA5A73">
        <w:rPr>
          <w:rFonts w:ascii="Times New Roman" w:hAnsi="Times New Roman" w:cs="Times New Roman"/>
        </w:rPr>
        <w:t>OR = odds ratio</w:t>
      </w:r>
      <w:r w:rsidR="00C751F0" w:rsidRPr="00FA5A73">
        <w:rPr>
          <w:rFonts w:ascii="Times New Roman" w:hAnsi="Times New Roman" w:cs="Times New Roman"/>
        </w:rPr>
        <w:t xml:space="preserve">; OO = </w:t>
      </w:r>
      <w:r w:rsidR="00EE16FE" w:rsidRPr="00FA5A73">
        <w:rPr>
          <w:rFonts w:ascii="Times New Roman" w:hAnsi="Times New Roman" w:cs="Times New Roman"/>
        </w:rPr>
        <w:t xml:space="preserve">objective </w:t>
      </w:r>
      <w:r w:rsidR="00C751F0" w:rsidRPr="00FA5A73">
        <w:rPr>
          <w:rFonts w:ascii="Times New Roman" w:hAnsi="Times New Roman" w:cs="Times New Roman"/>
        </w:rPr>
        <w:t>overeating</w:t>
      </w:r>
      <w:r w:rsidR="0007512E" w:rsidRPr="00FA5A73">
        <w:rPr>
          <w:rFonts w:ascii="Times New Roman" w:hAnsi="Times New Roman" w:cs="Times New Roman"/>
        </w:rPr>
        <w:t>; SES = socioeconomic status</w:t>
      </w:r>
      <w:r w:rsidR="000C2CDF" w:rsidRPr="00FA5A73">
        <w:rPr>
          <w:rFonts w:ascii="Times New Roman" w:hAnsi="Times New Roman" w:cs="Times New Roman"/>
        </w:rPr>
        <w:t xml:space="preserve">; OBE = </w:t>
      </w:r>
      <w:r w:rsidR="0019341C" w:rsidRPr="00FA5A73">
        <w:rPr>
          <w:rFonts w:ascii="Times New Roman" w:hAnsi="Times New Roman" w:cs="Times New Roman"/>
        </w:rPr>
        <w:t>objective binge episode</w:t>
      </w:r>
      <w:r w:rsidR="000C2CDF" w:rsidRPr="00FA5A73">
        <w:rPr>
          <w:rFonts w:ascii="Times New Roman" w:hAnsi="Times New Roman" w:cs="Times New Roman"/>
        </w:rPr>
        <w:t xml:space="preserve">; SBE = </w:t>
      </w:r>
      <w:r w:rsidR="0019341C" w:rsidRPr="00FA5A73">
        <w:rPr>
          <w:rFonts w:ascii="Times New Roman" w:hAnsi="Times New Roman" w:cs="Times New Roman"/>
        </w:rPr>
        <w:t>subjective binge episode</w:t>
      </w:r>
      <w:r w:rsidR="00A466E8">
        <w:rPr>
          <w:rFonts w:ascii="Times New Roman" w:hAnsi="Times New Roman" w:cs="Times New Roman"/>
        </w:rPr>
        <w:t>.</w:t>
      </w:r>
    </w:p>
    <w:p w14:paraId="7060A913" w14:textId="77777777" w:rsidR="002D087E" w:rsidRDefault="002D087E" w:rsidP="009E5FE9">
      <w:pPr>
        <w:rPr>
          <w:rFonts w:ascii="Times New Roman" w:hAnsi="Times New Roman" w:cs="Times New Roman"/>
        </w:rPr>
      </w:pPr>
    </w:p>
    <w:p w14:paraId="50125F32" w14:textId="77777777" w:rsidR="00A7703E" w:rsidRDefault="00A7703E" w:rsidP="009E5FE9">
      <w:pPr>
        <w:rPr>
          <w:rFonts w:ascii="Times New Roman" w:hAnsi="Times New Roman" w:cs="Times New Roman"/>
        </w:rPr>
      </w:pPr>
    </w:p>
    <w:p w14:paraId="35313B1D" w14:textId="77777777" w:rsidR="008024EF" w:rsidRPr="00A7703E" w:rsidRDefault="002D087E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</w:rPr>
        <w:lastRenderedPageBreak/>
        <w:fldChar w:fldCharType="begin"/>
      </w:r>
      <w:r w:rsidRPr="00A7703E">
        <w:rPr>
          <w:rFonts w:ascii="Times New Roman" w:hAnsi="Times New Roman" w:cs="Times New Roman"/>
        </w:rPr>
        <w:instrText xml:space="preserve"> ADDIN EN.REFLIST </w:instrText>
      </w:r>
      <w:r w:rsidRPr="00A7703E">
        <w:rPr>
          <w:rFonts w:ascii="Times New Roman" w:hAnsi="Times New Roman" w:cs="Times New Roman"/>
        </w:rPr>
        <w:fldChar w:fldCharType="separate"/>
      </w:r>
      <w:r w:rsidR="008024EF" w:rsidRPr="00A7703E">
        <w:rPr>
          <w:rFonts w:ascii="Times New Roman" w:hAnsi="Times New Roman" w:cs="Times New Roman"/>
          <w:b/>
          <w:noProof/>
        </w:rPr>
        <w:t>Allen, K. L., Byrne, S. M., La Puma, M., McLean, N. and Davis, E. A.</w:t>
      </w:r>
      <w:r w:rsidR="008024EF" w:rsidRPr="00A7703E">
        <w:rPr>
          <w:rFonts w:ascii="Times New Roman" w:hAnsi="Times New Roman" w:cs="Times New Roman"/>
          <w:noProof/>
        </w:rPr>
        <w:t xml:space="preserve"> (2008). "The onset and course of binge eating in 8-to 13-year-old healthy weight, overweight and obese children." </w:t>
      </w:r>
      <w:r w:rsidR="008024EF" w:rsidRPr="00A7703E">
        <w:rPr>
          <w:rFonts w:ascii="Times New Roman" w:hAnsi="Times New Roman" w:cs="Times New Roman"/>
          <w:noProof/>
          <w:u w:val="single"/>
        </w:rPr>
        <w:t>Eating Behaviors</w:t>
      </w:r>
      <w:r w:rsidR="008024EF" w:rsidRPr="00A7703E">
        <w:rPr>
          <w:rFonts w:ascii="Times New Roman" w:hAnsi="Times New Roman" w:cs="Times New Roman"/>
          <w:noProof/>
        </w:rPr>
        <w:t xml:space="preserve"> </w:t>
      </w:r>
      <w:r w:rsidR="008024EF" w:rsidRPr="00A7703E">
        <w:rPr>
          <w:rFonts w:ascii="Times New Roman" w:hAnsi="Times New Roman" w:cs="Times New Roman"/>
          <w:b/>
          <w:noProof/>
        </w:rPr>
        <w:t>9</w:t>
      </w:r>
      <w:r w:rsidR="008024EF" w:rsidRPr="00A7703E">
        <w:rPr>
          <w:rFonts w:ascii="Times New Roman" w:hAnsi="Times New Roman" w:cs="Times New Roman"/>
          <w:noProof/>
        </w:rPr>
        <w:t>(4): 438-446.</w:t>
      </w:r>
    </w:p>
    <w:p w14:paraId="1315910D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Allen, K. L., Byrne, S. M. and McLean, N. J.</w:t>
      </w:r>
      <w:r w:rsidRPr="00A7703E">
        <w:rPr>
          <w:rFonts w:ascii="Times New Roman" w:hAnsi="Times New Roman" w:cs="Times New Roman"/>
          <w:noProof/>
        </w:rPr>
        <w:t xml:space="preserve"> (2012). "The dual-pathway and cognitive-behavioural models of binge eating: prospective evaluation and comparison." </w:t>
      </w:r>
      <w:r w:rsidRPr="00A7703E">
        <w:rPr>
          <w:rFonts w:ascii="Times New Roman" w:hAnsi="Times New Roman" w:cs="Times New Roman"/>
          <w:noProof/>
          <w:u w:val="single"/>
        </w:rPr>
        <w:t>European Child &amp; Adolescent Psychiatry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21</w:t>
      </w:r>
      <w:r w:rsidRPr="00A7703E">
        <w:rPr>
          <w:rFonts w:ascii="Times New Roman" w:hAnsi="Times New Roman" w:cs="Times New Roman"/>
          <w:noProof/>
        </w:rPr>
        <w:t>(1): 51-62.</w:t>
      </w:r>
    </w:p>
    <w:p w14:paraId="11DDB8F0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Allen, K. L., Byrne, S. M., Oddy, W. H., Schmidt, U. and Crosby, R. D.</w:t>
      </w:r>
      <w:r w:rsidRPr="00A7703E">
        <w:rPr>
          <w:rFonts w:ascii="Times New Roman" w:hAnsi="Times New Roman" w:cs="Times New Roman"/>
          <w:noProof/>
        </w:rPr>
        <w:t xml:space="preserve"> (2014). "Risk factors for binge eating and purging eating disorders: Differences based on age of onset." </w:t>
      </w:r>
      <w:r w:rsidRPr="00A7703E">
        <w:rPr>
          <w:rFonts w:ascii="Times New Roman" w:hAnsi="Times New Roman" w:cs="Times New Roman"/>
          <w:noProof/>
          <w:u w:val="single"/>
        </w:rPr>
        <w:t>International Journal of Eating Disorders</w:t>
      </w:r>
      <w:r w:rsidRPr="00A7703E">
        <w:rPr>
          <w:rFonts w:ascii="Times New Roman" w:hAnsi="Times New Roman" w:cs="Times New Roman"/>
          <w:noProof/>
        </w:rPr>
        <w:t>: [EPub ahead of print].</w:t>
      </w:r>
    </w:p>
    <w:p w14:paraId="72B78364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Calam, R. and Waller, G.</w:t>
      </w:r>
      <w:r w:rsidRPr="00A7703E">
        <w:rPr>
          <w:rFonts w:ascii="Times New Roman" w:hAnsi="Times New Roman" w:cs="Times New Roman"/>
          <w:noProof/>
        </w:rPr>
        <w:t xml:space="preserve"> (1998). "Are eating and psychosocial characteristics in early teenage years useful predictors of eating characteristics in early adulthood? A 7-year longitudinal study." </w:t>
      </w:r>
      <w:r w:rsidRPr="00A7703E">
        <w:rPr>
          <w:rFonts w:ascii="Times New Roman" w:hAnsi="Times New Roman" w:cs="Times New Roman"/>
          <w:noProof/>
          <w:u w:val="single"/>
        </w:rPr>
        <w:t>International Journal of Eating Disorders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24</w:t>
      </w:r>
      <w:r w:rsidRPr="00A7703E">
        <w:rPr>
          <w:rFonts w:ascii="Times New Roman" w:hAnsi="Times New Roman" w:cs="Times New Roman"/>
          <w:noProof/>
        </w:rPr>
        <w:t>(4): 351-362.</w:t>
      </w:r>
    </w:p>
    <w:p w14:paraId="0EC8830C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Chen, E. Y., McCloskey, M. S. and Keenan, K. E.</w:t>
      </w:r>
      <w:r w:rsidRPr="00A7703E">
        <w:rPr>
          <w:rFonts w:ascii="Times New Roman" w:hAnsi="Times New Roman" w:cs="Times New Roman"/>
          <w:noProof/>
        </w:rPr>
        <w:t xml:space="preserve"> (2009). "Subtyping dietary restraint and negative affect in a longitudinal community sample of girls." </w:t>
      </w:r>
      <w:r w:rsidRPr="00A7703E">
        <w:rPr>
          <w:rFonts w:ascii="Times New Roman" w:hAnsi="Times New Roman" w:cs="Times New Roman"/>
          <w:noProof/>
          <w:u w:val="single"/>
        </w:rPr>
        <w:t>International Journal of Eating Disorders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42</w:t>
      </w:r>
      <w:r w:rsidRPr="00A7703E">
        <w:rPr>
          <w:rFonts w:ascii="Times New Roman" w:hAnsi="Times New Roman" w:cs="Times New Roman"/>
          <w:noProof/>
        </w:rPr>
        <w:t>(3): 275-283.</w:t>
      </w:r>
    </w:p>
    <w:p w14:paraId="1EB9F688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Combs, J. L., Smith, G. T., Flory, K., Simmons, J. R. and Hill, K. K.</w:t>
      </w:r>
      <w:r w:rsidRPr="00A7703E">
        <w:rPr>
          <w:rFonts w:ascii="Times New Roman" w:hAnsi="Times New Roman" w:cs="Times New Roman"/>
          <w:noProof/>
        </w:rPr>
        <w:t xml:space="preserve"> (2010). "The acquired preparedness model of risk for bulimic symptom development." </w:t>
      </w:r>
      <w:r w:rsidRPr="00A7703E">
        <w:rPr>
          <w:rFonts w:ascii="Times New Roman" w:hAnsi="Times New Roman" w:cs="Times New Roman"/>
          <w:noProof/>
          <w:u w:val="single"/>
        </w:rPr>
        <w:t>Psychology of Addictive Behaviors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24</w:t>
      </w:r>
      <w:r w:rsidRPr="00A7703E">
        <w:rPr>
          <w:rFonts w:ascii="Times New Roman" w:hAnsi="Times New Roman" w:cs="Times New Roman"/>
          <w:noProof/>
        </w:rPr>
        <w:t>(3): 475-486.</w:t>
      </w:r>
    </w:p>
    <w:p w14:paraId="2584934C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Eisenberg, M. E. and Neumark-Sztainer, D.</w:t>
      </w:r>
      <w:r w:rsidRPr="00A7703E">
        <w:rPr>
          <w:rFonts w:ascii="Times New Roman" w:hAnsi="Times New Roman" w:cs="Times New Roman"/>
          <w:noProof/>
        </w:rPr>
        <w:t xml:space="preserve"> (2010). "Friends' dieting and disordered eating behaviors among adolescents five years later: findings from Project EAT." </w:t>
      </w:r>
      <w:r w:rsidRPr="00A7703E">
        <w:rPr>
          <w:rFonts w:ascii="Times New Roman" w:hAnsi="Times New Roman" w:cs="Times New Roman"/>
          <w:noProof/>
          <w:u w:val="single"/>
        </w:rPr>
        <w:t>Journal of Adolescent Health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47</w:t>
      </w:r>
      <w:r w:rsidRPr="00A7703E">
        <w:rPr>
          <w:rFonts w:ascii="Times New Roman" w:hAnsi="Times New Roman" w:cs="Times New Roman"/>
          <w:noProof/>
        </w:rPr>
        <w:t>(1): 67-73.</w:t>
      </w:r>
    </w:p>
    <w:p w14:paraId="7578C1F3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Field, A. E., Austin, S. B., Frazier, A. L., Gillman, M. W., Camargo, C. A. J. and Colditz, G. A.</w:t>
      </w:r>
      <w:r w:rsidRPr="00A7703E">
        <w:rPr>
          <w:rFonts w:ascii="Times New Roman" w:hAnsi="Times New Roman" w:cs="Times New Roman"/>
          <w:noProof/>
        </w:rPr>
        <w:t xml:space="preserve"> (2002). "Smoking, getting drunk, and engaging in bulimic behaviors: in which order are the behaviors adopted?" </w:t>
      </w:r>
      <w:r w:rsidRPr="00A7703E">
        <w:rPr>
          <w:rFonts w:ascii="Times New Roman" w:hAnsi="Times New Roman" w:cs="Times New Roman"/>
          <w:noProof/>
          <w:u w:val="single"/>
        </w:rPr>
        <w:t>Journal of the American Academy of Child &amp; Adolescent Psychiatry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41</w:t>
      </w:r>
      <w:r w:rsidRPr="00A7703E">
        <w:rPr>
          <w:rFonts w:ascii="Times New Roman" w:hAnsi="Times New Roman" w:cs="Times New Roman"/>
          <w:noProof/>
        </w:rPr>
        <w:t>(7): 846-853.</w:t>
      </w:r>
    </w:p>
    <w:p w14:paraId="140DC541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Field, A. E., Javaras, K. M., Aneja, P., Kitos, N., Camargo, C. A. J., Taylor, C. B. and Laird, N. M.</w:t>
      </w:r>
      <w:r w:rsidRPr="00A7703E">
        <w:rPr>
          <w:rFonts w:ascii="Times New Roman" w:hAnsi="Times New Roman" w:cs="Times New Roman"/>
          <w:noProof/>
        </w:rPr>
        <w:t xml:space="preserve"> (2008). "Family, peer, and media predictors of becoming eating disordered." </w:t>
      </w:r>
      <w:r w:rsidRPr="00A7703E">
        <w:rPr>
          <w:rFonts w:ascii="Times New Roman" w:hAnsi="Times New Roman" w:cs="Times New Roman"/>
          <w:noProof/>
          <w:u w:val="single"/>
        </w:rPr>
        <w:t>Archives of Pediatrics and Adolescent Medicine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162</w:t>
      </w:r>
      <w:r w:rsidRPr="00A7703E">
        <w:rPr>
          <w:rFonts w:ascii="Times New Roman" w:hAnsi="Times New Roman" w:cs="Times New Roman"/>
          <w:noProof/>
        </w:rPr>
        <w:t>(6): 574-579.</w:t>
      </w:r>
    </w:p>
    <w:p w14:paraId="6EA0B096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lastRenderedPageBreak/>
        <w:t>Goldschmidt, A. B., Wall, M., Loth, K. A., Le Grange, D. and Neumark-Sztainer, D.</w:t>
      </w:r>
      <w:r w:rsidRPr="00A7703E">
        <w:rPr>
          <w:rFonts w:ascii="Times New Roman" w:hAnsi="Times New Roman" w:cs="Times New Roman"/>
          <w:noProof/>
        </w:rPr>
        <w:t xml:space="preserve"> (2012). "Which dieters are at risk for the onset of binge eating? A prospective study of adolescents and young adults." </w:t>
      </w:r>
      <w:r w:rsidRPr="00A7703E">
        <w:rPr>
          <w:rFonts w:ascii="Times New Roman" w:hAnsi="Times New Roman" w:cs="Times New Roman"/>
          <w:noProof/>
          <w:u w:val="single"/>
        </w:rPr>
        <w:t>Journal of Adolescent Health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51</w:t>
      </w:r>
      <w:r w:rsidRPr="00A7703E">
        <w:rPr>
          <w:rFonts w:ascii="Times New Roman" w:hAnsi="Times New Roman" w:cs="Times New Roman"/>
          <w:noProof/>
        </w:rPr>
        <w:t>(1): 86-92.</w:t>
      </w:r>
    </w:p>
    <w:p w14:paraId="072D386A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Goldschmidt, A. B., Wall, M. M., Loth, K. A., Bucchianeri, M. M. and Neumark-Sztainer, D.</w:t>
      </w:r>
      <w:r w:rsidRPr="00A7703E">
        <w:rPr>
          <w:rFonts w:ascii="Times New Roman" w:hAnsi="Times New Roman" w:cs="Times New Roman"/>
          <w:noProof/>
        </w:rPr>
        <w:t xml:space="preserve"> (2014). "The course of binge eating from adolescence to young adulthood." </w:t>
      </w:r>
      <w:r w:rsidRPr="00A7703E">
        <w:rPr>
          <w:rFonts w:ascii="Times New Roman" w:hAnsi="Times New Roman" w:cs="Times New Roman"/>
          <w:noProof/>
          <w:u w:val="single"/>
        </w:rPr>
        <w:t>Health Psychology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33</w:t>
      </w:r>
      <w:r w:rsidRPr="00A7703E">
        <w:rPr>
          <w:rFonts w:ascii="Times New Roman" w:hAnsi="Times New Roman" w:cs="Times New Roman"/>
          <w:noProof/>
        </w:rPr>
        <w:t>(5): 457-460.</w:t>
      </w:r>
    </w:p>
    <w:p w14:paraId="3649053C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Goossens, L., Braet, C., Van Durme, K., Decaluwe, V. and Bosmans, G.</w:t>
      </w:r>
      <w:r w:rsidRPr="00A7703E">
        <w:rPr>
          <w:rFonts w:ascii="Times New Roman" w:hAnsi="Times New Roman" w:cs="Times New Roman"/>
          <w:noProof/>
        </w:rPr>
        <w:t xml:space="preserve"> (2012). "The Parent-Child Relationship as Predictor of Eating Pathology and Weight Gain in Preadolescents." </w:t>
      </w:r>
      <w:r w:rsidRPr="00A7703E">
        <w:rPr>
          <w:rFonts w:ascii="Times New Roman" w:hAnsi="Times New Roman" w:cs="Times New Roman"/>
          <w:noProof/>
          <w:u w:val="single"/>
        </w:rPr>
        <w:t>Journal of Clinical Child &amp; Adolescent Psychology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41</w:t>
      </w:r>
      <w:r w:rsidRPr="00A7703E">
        <w:rPr>
          <w:rFonts w:ascii="Times New Roman" w:hAnsi="Times New Roman" w:cs="Times New Roman"/>
          <w:noProof/>
        </w:rPr>
        <w:t>(4): 445-457.</w:t>
      </w:r>
    </w:p>
    <w:p w14:paraId="761E81F5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Haines, J., Neumark-Sztainer, D., Eisenberg, M. E. and Hannan, P. J.</w:t>
      </w:r>
      <w:r w:rsidRPr="00A7703E">
        <w:rPr>
          <w:rFonts w:ascii="Times New Roman" w:hAnsi="Times New Roman" w:cs="Times New Roman"/>
          <w:noProof/>
        </w:rPr>
        <w:t xml:space="preserve"> (2006). "Weight teasing and disordered eating behaviors in adolescents: longitudinal findings from Project EAT (Eating Among Teens)." </w:t>
      </w:r>
      <w:r w:rsidRPr="00A7703E">
        <w:rPr>
          <w:rFonts w:ascii="Times New Roman" w:hAnsi="Times New Roman" w:cs="Times New Roman"/>
          <w:noProof/>
          <w:u w:val="single"/>
        </w:rPr>
        <w:t>Pediatrics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117</w:t>
      </w:r>
      <w:r w:rsidRPr="00A7703E">
        <w:rPr>
          <w:rFonts w:ascii="Times New Roman" w:hAnsi="Times New Roman" w:cs="Times New Roman"/>
          <w:noProof/>
        </w:rPr>
        <w:t>(2): e209-215.</w:t>
      </w:r>
    </w:p>
    <w:p w14:paraId="55BC0C08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Hilbert, A. and Brauhardt, A.</w:t>
      </w:r>
      <w:r w:rsidRPr="00A7703E">
        <w:rPr>
          <w:rFonts w:ascii="Times New Roman" w:hAnsi="Times New Roman" w:cs="Times New Roman"/>
          <w:noProof/>
        </w:rPr>
        <w:t xml:space="preserve"> (2014). "Childhood loss of control eating over five-year follow-up." </w:t>
      </w:r>
      <w:r w:rsidRPr="00A7703E">
        <w:rPr>
          <w:rFonts w:ascii="Times New Roman" w:hAnsi="Times New Roman" w:cs="Times New Roman"/>
          <w:noProof/>
          <w:u w:val="single"/>
        </w:rPr>
        <w:t>International Journal of Eating Disorders</w:t>
      </w:r>
      <w:r w:rsidRPr="00A7703E">
        <w:rPr>
          <w:rFonts w:ascii="Times New Roman" w:hAnsi="Times New Roman" w:cs="Times New Roman"/>
          <w:noProof/>
        </w:rPr>
        <w:t>: [EPub ahead of print].</w:t>
      </w:r>
    </w:p>
    <w:p w14:paraId="30C5B43F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Hilbert, A., Hartmann, A. S., Czaja, J. and Schoebi, D.</w:t>
      </w:r>
      <w:r w:rsidRPr="00A7703E">
        <w:rPr>
          <w:rFonts w:ascii="Times New Roman" w:hAnsi="Times New Roman" w:cs="Times New Roman"/>
          <w:noProof/>
        </w:rPr>
        <w:t xml:space="preserve"> (2013). "Natural course of preadolescent loss of control eating." </w:t>
      </w:r>
      <w:r w:rsidRPr="00A7703E">
        <w:rPr>
          <w:rFonts w:ascii="Times New Roman" w:hAnsi="Times New Roman" w:cs="Times New Roman"/>
          <w:noProof/>
          <w:u w:val="single"/>
        </w:rPr>
        <w:t>Journal of Abnormal Psychology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122</w:t>
      </w:r>
      <w:r w:rsidRPr="00A7703E">
        <w:rPr>
          <w:rFonts w:ascii="Times New Roman" w:hAnsi="Times New Roman" w:cs="Times New Roman"/>
          <w:noProof/>
        </w:rPr>
        <w:t>(3): 684-693.</w:t>
      </w:r>
    </w:p>
    <w:p w14:paraId="4B622983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Liechty, J. M. and Lee, M. J.</w:t>
      </w:r>
      <w:r w:rsidRPr="00A7703E">
        <w:rPr>
          <w:rFonts w:ascii="Times New Roman" w:hAnsi="Times New Roman" w:cs="Times New Roman"/>
          <w:noProof/>
        </w:rPr>
        <w:t xml:space="preserve"> (2013). "Longitudinal predictors of dieting and disordered eating among young adults in the U.S." </w:t>
      </w:r>
      <w:r w:rsidRPr="00A7703E">
        <w:rPr>
          <w:rFonts w:ascii="Times New Roman" w:hAnsi="Times New Roman" w:cs="Times New Roman"/>
          <w:noProof/>
          <w:u w:val="single"/>
        </w:rPr>
        <w:t>International Journal of Eating Disorders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46</w:t>
      </w:r>
      <w:r w:rsidRPr="00A7703E">
        <w:rPr>
          <w:rFonts w:ascii="Times New Roman" w:hAnsi="Times New Roman" w:cs="Times New Roman"/>
          <w:noProof/>
        </w:rPr>
        <w:t>(8): 790-800.</w:t>
      </w:r>
    </w:p>
    <w:p w14:paraId="2C90D9C4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Skinner, H. H., Haines, J., Austin, S. B. and Field, A. E.</w:t>
      </w:r>
      <w:r w:rsidRPr="00A7703E">
        <w:rPr>
          <w:rFonts w:ascii="Times New Roman" w:hAnsi="Times New Roman" w:cs="Times New Roman"/>
          <w:noProof/>
        </w:rPr>
        <w:t xml:space="preserve"> (2012). "A prospective study of overeating, binge eating, and depressive symptoms among adolescent and young adult women." </w:t>
      </w:r>
      <w:r w:rsidRPr="00A7703E">
        <w:rPr>
          <w:rFonts w:ascii="Times New Roman" w:hAnsi="Times New Roman" w:cs="Times New Roman"/>
          <w:noProof/>
          <w:u w:val="single"/>
        </w:rPr>
        <w:t>Journal of Adolescent Health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50</w:t>
      </w:r>
      <w:r w:rsidRPr="00A7703E">
        <w:rPr>
          <w:rFonts w:ascii="Times New Roman" w:hAnsi="Times New Roman" w:cs="Times New Roman"/>
          <w:noProof/>
        </w:rPr>
        <w:t>(5): 478-483.</w:t>
      </w:r>
    </w:p>
    <w:p w14:paraId="77CFE80A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Smith, G. T., Simmons, J. R., Flory, K., Annus, A. M. and Hill, K. K.</w:t>
      </w:r>
      <w:r w:rsidRPr="00A7703E">
        <w:rPr>
          <w:rFonts w:ascii="Times New Roman" w:hAnsi="Times New Roman" w:cs="Times New Roman"/>
          <w:noProof/>
        </w:rPr>
        <w:t xml:space="preserve"> (2007). "Thinness and eating expectancies predict subsequent binge-eating and purging behavior among adolescent girls." </w:t>
      </w:r>
      <w:r w:rsidRPr="00A7703E">
        <w:rPr>
          <w:rFonts w:ascii="Times New Roman" w:hAnsi="Times New Roman" w:cs="Times New Roman"/>
          <w:noProof/>
          <w:u w:val="single"/>
        </w:rPr>
        <w:t xml:space="preserve">Journal of Abnormal Psychology </w:t>
      </w:r>
      <w:r w:rsidRPr="00A7703E">
        <w:rPr>
          <w:rFonts w:ascii="Times New Roman" w:hAnsi="Times New Roman" w:cs="Times New Roman"/>
          <w:b/>
          <w:noProof/>
        </w:rPr>
        <w:t>116</w:t>
      </w:r>
      <w:r w:rsidRPr="00A7703E">
        <w:rPr>
          <w:rFonts w:ascii="Times New Roman" w:hAnsi="Times New Roman" w:cs="Times New Roman"/>
          <w:noProof/>
        </w:rPr>
        <w:t>(1): 188-197.</w:t>
      </w:r>
    </w:p>
    <w:p w14:paraId="67B42050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Sonneville, K. R., Calzo, J. P., Horton, N. J., Haines, J., Austin, S. B. and Field, A. E.</w:t>
      </w:r>
      <w:r w:rsidRPr="00A7703E">
        <w:rPr>
          <w:rFonts w:ascii="Times New Roman" w:hAnsi="Times New Roman" w:cs="Times New Roman"/>
          <w:noProof/>
        </w:rPr>
        <w:t xml:space="preserve"> (2012). "Body satisfaction, weight gain and binge eating among overweight adolescent girls." </w:t>
      </w:r>
      <w:r w:rsidRPr="00A7703E">
        <w:rPr>
          <w:rFonts w:ascii="Times New Roman" w:hAnsi="Times New Roman" w:cs="Times New Roman"/>
          <w:noProof/>
          <w:u w:val="single"/>
        </w:rPr>
        <w:t>International Journal of Obesity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36</w:t>
      </w:r>
      <w:r w:rsidRPr="00A7703E">
        <w:rPr>
          <w:rFonts w:ascii="Times New Roman" w:hAnsi="Times New Roman" w:cs="Times New Roman"/>
          <w:noProof/>
        </w:rPr>
        <w:t>(7): 944-949.</w:t>
      </w:r>
    </w:p>
    <w:p w14:paraId="5F984F1D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lastRenderedPageBreak/>
        <w:t>Stice, E., Presnell, K. and Spangler, D.</w:t>
      </w:r>
      <w:r w:rsidRPr="00A7703E">
        <w:rPr>
          <w:rFonts w:ascii="Times New Roman" w:hAnsi="Times New Roman" w:cs="Times New Roman"/>
          <w:noProof/>
        </w:rPr>
        <w:t xml:space="preserve"> (2002). "Risk factors for binge eating onset in adolescent girls: a 2-year prospective investigation." </w:t>
      </w:r>
      <w:r w:rsidRPr="00A7703E">
        <w:rPr>
          <w:rFonts w:ascii="Times New Roman" w:hAnsi="Times New Roman" w:cs="Times New Roman"/>
          <w:noProof/>
          <w:u w:val="single"/>
        </w:rPr>
        <w:t>Health Psychology</w:t>
      </w:r>
      <w:r w:rsidRPr="00A7703E">
        <w:rPr>
          <w:rFonts w:ascii="Times New Roman" w:hAnsi="Times New Roman" w:cs="Times New Roman"/>
          <w:noProof/>
        </w:rPr>
        <w:t xml:space="preserve"> </w:t>
      </w:r>
      <w:r w:rsidRPr="00A7703E">
        <w:rPr>
          <w:rFonts w:ascii="Times New Roman" w:hAnsi="Times New Roman" w:cs="Times New Roman"/>
          <w:b/>
          <w:noProof/>
        </w:rPr>
        <w:t>21</w:t>
      </w:r>
      <w:r w:rsidRPr="00A7703E">
        <w:rPr>
          <w:rFonts w:ascii="Times New Roman" w:hAnsi="Times New Roman" w:cs="Times New Roman"/>
          <w:noProof/>
        </w:rPr>
        <w:t>(2): 131-138.</w:t>
      </w:r>
    </w:p>
    <w:p w14:paraId="1B3E23A7" w14:textId="77777777" w:rsidR="008024EF" w:rsidRPr="00A7703E" w:rsidRDefault="008024EF" w:rsidP="00A7703E">
      <w:pPr>
        <w:pStyle w:val="EndNoteBibliography"/>
        <w:spacing w:line="480" w:lineRule="auto"/>
        <w:rPr>
          <w:rFonts w:ascii="Times New Roman" w:hAnsi="Times New Roman" w:cs="Times New Roman"/>
          <w:noProof/>
        </w:rPr>
      </w:pPr>
      <w:r w:rsidRPr="00A7703E">
        <w:rPr>
          <w:rFonts w:ascii="Times New Roman" w:hAnsi="Times New Roman" w:cs="Times New Roman"/>
          <w:b/>
          <w:noProof/>
        </w:rPr>
        <w:t>Tanofsky-Kraff, M., Shomaker, L. B., Olsen, C., Roza, C. A., Wolkoff, L. E., Columbo, K. M., Raciti, G., Zocca, J. M., Wilfley, D. E., Yanovski, S. Z. and Yanovski, J. A.</w:t>
      </w:r>
      <w:r w:rsidRPr="00A7703E">
        <w:rPr>
          <w:rFonts w:ascii="Times New Roman" w:hAnsi="Times New Roman" w:cs="Times New Roman"/>
          <w:noProof/>
        </w:rPr>
        <w:t xml:space="preserve"> (2011). "A prospective study of pediatric loss of control eating and psychological outcomes." </w:t>
      </w:r>
      <w:r w:rsidRPr="00A7703E">
        <w:rPr>
          <w:rFonts w:ascii="Times New Roman" w:hAnsi="Times New Roman" w:cs="Times New Roman"/>
          <w:noProof/>
          <w:u w:val="single"/>
        </w:rPr>
        <w:t xml:space="preserve">Journal of Abnormal Psychology </w:t>
      </w:r>
      <w:r w:rsidRPr="00A7703E">
        <w:rPr>
          <w:rFonts w:ascii="Times New Roman" w:hAnsi="Times New Roman" w:cs="Times New Roman"/>
          <w:b/>
          <w:noProof/>
        </w:rPr>
        <w:t>120</w:t>
      </w:r>
      <w:r w:rsidRPr="00A7703E">
        <w:rPr>
          <w:rFonts w:ascii="Times New Roman" w:hAnsi="Times New Roman" w:cs="Times New Roman"/>
          <w:noProof/>
        </w:rPr>
        <w:t>(1): 108-118.</w:t>
      </w:r>
    </w:p>
    <w:p w14:paraId="46331489" w14:textId="6FDD637A" w:rsidR="00523428" w:rsidRPr="00A7703E" w:rsidRDefault="002D087E" w:rsidP="00A7703E">
      <w:pPr>
        <w:spacing w:line="480" w:lineRule="auto"/>
        <w:rPr>
          <w:rFonts w:ascii="Times New Roman" w:hAnsi="Times New Roman" w:cs="Times New Roman"/>
        </w:rPr>
      </w:pPr>
      <w:r w:rsidRPr="00A7703E">
        <w:rPr>
          <w:rFonts w:ascii="Times New Roman" w:hAnsi="Times New Roman" w:cs="Times New Roman"/>
        </w:rPr>
        <w:fldChar w:fldCharType="end"/>
      </w:r>
    </w:p>
    <w:sectPr w:rsidR="00523428" w:rsidRPr="00A7703E" w:rsidSect="00CA225C">
      <w:headerReference w:type="firs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BCF24" w14:textId="77777777" w:rsidR="00140727" w:rsidRDefault="00140727" w:rsidP="00CA225C">
      <w:r>
        <w:separator/>
      </w:r>
    </w:p>
  </w:endnote>
  <w:endnote w:type="continuationSeparator" w:id="0">
    <w:p w14:paraId="69497DBA" w14:textId="77777777" w:rsidR="00140727" w:rsidRDefault="00140727" w:rsidP="00CA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3B59E" w14:textId="77777777" w:rsidR="00140727" w:rsidRDefault="00140727" w:rsidP="00CA225C">
      <w:r>
        <w:separator/>
      </w:r>
    </w:p>
  </w:footnote>
  <w:footnote w:type="continuationSeparator" w:id="0">
    <w:p w14:paraId="1B8F8B90" w14:textId="77777777" w:rsidR="00140727" w:rsidRDefault="00140727" w:rsidP="00CA2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D436E" w14:textId="77777777" w:rsidR="00C30C1D" w:rsidRPr="00CA225C" w:rsidRDefault="00C30C1D" w:rsidP="00CA225C">
    <w:pPr>
      <w:rPr>
        <w:rFonts w:asciiTheme="majorHAnsi" w:hAnsiTheme="majorHAnsi"/>
      </w:rPr>
    </w:pPr>
    <w:r w:rsidRPr="00CA225C">
      <w:rPr>
        <w:rFonts w:asciiTheme="majorHAnsi" w:hAnsiTheme="majorHAnsi"/>
      </w:rPr>
      <w:t>Binge Eating and Impulsivity Paradigms</w:t>
    </w:r>
  </w:p>
  <w:p w14:paraId="43E08ED4" w14:textId="77777777" w:rsidR="00C30C1D" w:rsidRPr="00CA225C" w:rsidRDefault="00C30C1D" w:rsidP="00CA225C">
    <w:pPr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0F0C"/>
    <w:multiLevelType w:val="hybridMultilevel"/>
    <w:tmpl w:val="047C5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24720"/>
    <w:multiLevelType w:val="hybridMultilevel"/>
    <w:tmpl w:val="CA105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63137"/>
    <w:multiLevelType w:val="hybridMultilevel"/>
    <w:tmpl w:val="85963B4A"/>
    <w:lvl w:ilvl="0" w:tplc="F4F88FD8">
      <w:start w:val="1"/>
      <w:numFmt w:val="bullet"/>
      <w:pStyle w:val="Index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B067474">
      <w:start w:val="1"/>
      <w:numFmt w:val="bullet"/>
      <w:pStyle w:val="StyleHeading2CustomColorRGB19458128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867523"/>
    <w:multiLevelType w:val="hybridMultilevel"/>
    <w:tmpl w:val="1F7C3D34"/>
    <w:lvl w:ilvl="0" w:tplc="293AE674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E289E"/>
    <w:multiLevelType w:val="hybridMultilevel"/>
    <w:tmpl w:val="80247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C187E"/>
    <w:multiLevelType w:val="hybridMultilevel"/>
    <w:tmpl w:val="C3C4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F442A"/>
    <w:multiLevelType w:val="hybridMultilevel"/>
    <w:tmpl w:val="82E06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F105E"/>
    <w:multiLevelType w:val="hybridMultilevel"/>
    <w:tmpl w:val="50F64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7237C"/>
    <w:multiLevelType w:val="hybridMultilevel"/>
    <w:tmpl w:val="EDAED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80564"/>
    <w:multiLevelType w:val="hybridMultilevel"/>
    <w:tmpl w:val="DBDAC39C"/>
    <w:lvl w:ilvl="0" w:tplc="293AE674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A341AC"/>
    <w:multiLevelType w:val="multilevel"/>
    <w:tmpl w:val="985CA4A4"/>
    <w:lvl w:ilvl="0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2" w:hanging="360"/>
      </w:pPr>
    </w:lvl>
    <w:lvl w:ilvl="2">
      <w:start w:val="1"/>
      <w:numFmt w:val="lowerRoman"/>
      <w:lvlText w:val="%3."/>
      <w:lvlJc w:val="right"/>
      <w:pPr>
        <w:ind w:left="1782" w:hanging="180"/>
      </w:pPr>
    </w:lvl>
    <w:lvl w:ilvl="3">
      <w:start w:val="1"/>
      <w:numFmt w:val="decimal"/>
      <w:lvlText w:val="%4."/>
      <w:lvlJc w:val="left"/>
      <w:pPr>
        <w:ind w:left="2502" w:hanging="360"/>
      </w:pPr>
    </w:lvl>
    <w:lvl w:ilvl="4">
      <w:start w:val="1"/>
      <w:numFmt w:val="lowerLetter"/>
      <w:lvlText w:val="%5."/>
      <w:lvlJc w:val="left"/>
      <w:pPr>
        <w:ind w:left="3222" w:hanging="360"/>
      </w:pPr>
    </w:lvl>
    <w:lvl w:ilvl="5">
      <w:start w:val="1"/>
      <w:numFmt w:val="lowerRoman"/>
      <w:lvlText w:val="%6."/>
      <w:lvlJc w:val="right"/>
      <w:pPr>
        <w:ind w:left="3942" w:hanging="180"/>
      </w:pPr>
    </w:lvl>
    <w:lvl w:ilvl="6">
      <w:start w:val="1"/>
      <w:numFmt w:val="decimal"/>
      <w:lvlText w:val="%7."/>
      <w:lvlJc w:val="left"/>
      <w:pPr>
        <w:ind w:left="4662" w:hanging="360"/>
      </w:pPr>
    </w:lvl>
    <w:lvl w:ilvl="7">
      <w:start w:val="1"/>
      <w:numFmt w:val="lowerLetter"/>
      <w:lvlText w:val="%8."/>
      <w:lvlJc w:val="left"/>
      <w:pPr>
        <w:ind w:left="5382" w:hanging="360"/>
      </w:pPr>
    </w:lvl>
    <w:lvl w:ilvl="8">
      <w:start w:val="1"/>
      <w:numFmt w:val="lowerRoman"/>
      <w:lvlText w:val="%9."/>
      <w:lvlJc w:val="right"/>
      <w:pPr>
        <w:ind w:left="6102" w:hanging="180"/>
      </w:pPr>
    </w:lvl>
  </w:abstractNum>
  <w:abstractNum w:abstractNumId="11">
    <w:nsid w:val="3CF531EF"/>
    <w:multiLevelType w:val="hybridMultilevel"/>
    <w:tmpl w:val="A53EE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A0951"/>
    <w:multiLevelType w:val="hybridMultilevel"/>
    <w:tmpl w:val="87F0A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D7606"/>
    <w:multiLevelType w:val="hybridMultilevel"/>
    <w:tmpl w:val="1F4CF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22BAC"/>
    <w:multiLevelType w:val="hybridMultilevel"/>
    <w:tmpl w:val="5232E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A6FD1"/>
    <w:multiLevelType w:val="hybridMultilevel"/>
    <w:tmpl w:val="F2AE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14327A"/>
    <w:multiLevelType w:val="hybridMultilevel"/>
    <w:tmpl w:val="6CBE4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034CC"/>
    <w:multiLevelType w:val="hybridMultilevel"/>
    <w:tmpl w:val="2E143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35514"/>
    <w:multiLevelType w:val="hybridMultilevel"/>
    <w:tmpl w:val="43405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B4A38"/>
    <w:multiLevelType w:val="hybridMultilevel"/>
    <w:tmpl w:val="F8F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1650B5"/>
    <w:multiLevelType w:val="hybridMultilevel"/>
    <w:tmpl w:val="FF7A8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5818AE"/>
    <w:multiLevelType w:val="hybridMultilevel"/>
    <w:tmpl w:val="985CA4A4"/>
    <w:lvl w:ilvl="0" w:tplc="293AE674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2">
    <w:nsid w:val="5D8E4DD6"/>
    <w:multiLevelType w:val="hybridMultilevel"/>
    <w:tmpl w:val="7E76D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F74BDD"/>
    <w:multiLevelType w:val="hybridMultilevel"/>
    <w:tmpl w:val="65EEC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C397E"/>
    <w:multiLevelType w:val="hybridMultilevel"/>
    <w:tmpl w:val="A11AD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E654F0"/>
    <w:multiLevelType w:val="hybridMultilevel"/>
    <w:tmpl w:val="80A01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A127D"/>
    <w:multiLevelType w:val="hybridMultilevel"/>
    <w:tmpl w:val="EFEA9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D66A2"/>
    <w:multiLevelType w:val="hybridMultilevel"/>
    <w:tmpl w:val="20D4C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3"/>
  </w:num>
  <w:num w:numId="4">
    <w:abstractNumId w:val="7"/>
  </w:num>
  <w:num w:numId="5">
    <w:abstractNumId w:val="23"/>
  </w:num>
  <w:num w:numId="6">
    <w:abstractNumId w:val="25"/>
  </w:num>
  <w:num w:numId="7">
    <w:abstractNumId w:val="12"/>
  </w:num>
  <w:num w:numId="8">
    <w:abstractNumId w:val="17"/>
  </w:num>
  <w:num w:numId="9">
    <w:abstractNumId w:val="1"/>
  </w:num>
  <w:num w:numId="10">
    <w:abstractNumId w:val="20"/>
  </w:num>
  <w:num w:numId="11">
    <w:abstractNumId w:val="27"/>
  </w:num>
  <w:num w:numId="12">
    <w:abstractNumId w:val="16"/>
  </w:num>
  <w:num w:numId="13">
    <w:abstractNumId w:val="24"/>
  </w:num>
  <w:num w:numId="14">
    <w:abstractNumId w:val="5"/>
  </w:num>
  <w:num w:numId="15">
    <w:abstractNumId w:val="8"/>
  </w:num>
  <w:num w:numId="16">
    <w:abstractNumId w:val="15"/>
  </w:num>
  <w:num w:numId="17">
    <w:abstractNumId w:val="13"/>
  </w:num>
  <w:num w:numId="18">
    <w:abstractNumId w:val="0"/>
  </w:num>
  <w:num w:numId="19">
    <w:abstractNumId w:val="26"/>
  </w:num>
  <w:num w:numId="20">
    <w:abstractNumId w:val="22"/>
  </w:num>
  <w:num w:numId="21">
    <w:abstractNumId w:val="14"/>
  </w:num>
  <w:num w:numId="22">
    <w:abstractNumId w:val="19"/>
  </w:num>
  <w:num w:numId="23">
    <w:abstractNumId w:val="18"/>
  </w:num>
  <w:num w:numId="24">
    <w:abstractNumId w:val="11"/>
  </w:num>
  <w:num w:numId="25">
    <w:abstractNumId w:val="6"/>
  </w:num>
  <w:num w:numId="26">
    <w:abstractNumId w:val="10"/>
  </w:num>
  <w:num w:numId="27">
    <w:abstractNumId w:val="9"/>
  </w:num>
  <w:num w:numId="28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te0afvw702vxgeadz9v0vp3tzp0rw5ps52s&quot;&gt;PM review traveling library_07.09&lt;record-ids&gt;&lt;item&gt;16&lt;/item&gt;&lt;item&gt;17&lt;/item&gt;&lt;item&gt;50&lt;/item&gt;&lt;item&gt;51&lt;/item&gt;&lt;item&gt;56&lt;/item&gt;&lt;item&gt;137&lt;/item&gt;&lt;item&gt;153&lt;/item&gt;&lt;item&gt;155&lt;/item&gt;&lt;item&gt;156&lt;/item&gt;&lt;item&gt;157&lt;/item&gt;&lt;item&gt;158&lt;/item&gt;&lt;item&gt;159&lt;/item&gt;&lt;item&gt;160&lt;/item&gt;&lt;item&gt;161&lt;/item&gt;&lt;item&gt;162&lt;/item&gt;&lt;item&gt;163&lt;/item&gt;&lt;item&gt;164&lt;/item&gt;&lt;item&gt;165&lt;/item&gt;&lt;item&gt;166&lt;/item&gt;&lt;item&gt;167&lt;/item&gt;&lt;item&gt;168&lt;/item&gt;&lt;/record-ids&gt;&lt;/item&gt;&lt;/Libraries&gt;"/>
  </w:docVars>
  <w:rsids>
    <w:rsidRoot w:val="00CA225C"/>
    <w:rsid w:val="000004C4"/>
    <w:rsid w:val="00000BC8"/>
    <w:rsid w:val="00000F98"/>
    <w:rsid w:val="00001717"/>
    <w:rsid w:val="00004FC0"/>
    <w:rsid w:val="0000588F"/>
    <w:rsid w:val="00007769"/>
    <w:rsid w:val="00007ADF"/>
    <w:rsid w:val="000103F2"/>
    <w:rsid w:val="000117AA"/>
    <w:rsid w:val="00012D1E"/>
    <w:rsid w:val="00013685"/>
    <w:rsid w:val="00015268"/>
    <w:rsid w:val="00016B18"/>
    <w:rsid w:val="00017CAD"/>
    <w:rsid w:val="0002024F"/>
    <w:rsid w:val="0002032C"/>
    <w:rsid w:val="000203C4"/>
    <w:rsid w:val="00020E52"/>
    <w:rsid w:val="00021275"/>
    <w:rsid w:val="00021322"/>
    <w:rsid w:val="00022584"/>
    <w:rsid w:val="00025631"/>
    <w:rsid w:val="000268BE"/>
    <w:rsid w:val="00026D7C"/>
    <w:rsid w:val="00027A92"/>
    <w:rsid w:val="000330D6"/>
    <w:rsid w:val="000332C2"/>
    <w:rsid w:val="00034D8B"/>
    <w:rsid w:val="00035658"/>
    <w:rsid w:val="00035B9D"/>
    <w:rsid w:val="00036D0A"/>
    <w:rsid w:val="00041427"/>
    <w:rsid w:val="00041AAE"/>
    <w:rsid w:val="00041AB4"/>
    <w:rsid w:val="00042EC2"/>
    <w:rsid w:val="000446DD"/>
    <w:rsid w:val="000462C9"/>
    <w:rsid w:val="00046413"/>
    <w:rsid w:val="00046D74"/>
    <w:rsid w:val="00047DE2"/>
    <w:rsid w:val="00047FAA"/>
    <w:rsid w:val="00050767"/>
    <w:rsid w:val="000517AE"/>
    <w:rsid w:val="0005354E"/>
    <w:rsid w:val="0005434C"/>
    <w:rsid w:val="0005643E"/>
    <w:rsid w:val="00056CFA"/>
    <w:rsid w:val="000574B1"/>
    <w:rsid w:val="00057D13"/>
    <w:rsid w:val="00062629"/>
    <w:rsid w:val="00065B34"/>
    <w:rsid w:val="00067E85"/>
    <w:rsid w:val="00070841"/>
    <w:rsid w:val="00071939"/>
    <w:rsid w:val="000735C7"/>
    <w:rsid w:val="0007512E"/>
    <w:rsid w:val="000753CB"/>
    <w:rsid w:val="0007737E"/>
    <w:rsid w:val="00077BF2"/>
    <w:rsid w:val="00083608"/>
    <w:rsid w:val="00084568"/>
    <w:rsid w:val="00084B43"/>
    <w:rsid w:val="00084C20"/>
    <w:rsid w:val="00087C94"/>
    <w:rsid w:val="00090127"/>
    <w:rsid w:val="00091C19"/>
    <w:rsid w:val="000921A1"/>
    <w:rsid w:val="0009220C"/>
    <w:rsid w:val="00092F1F"/>
    <w:rsid w:val="00094A63"/>
    <w:rsid w:val="000950DB"/>
    <w:rsid w:val="000951F7"/>
    <w:rsid w:val="000956B4"/>
    <w:rsid w:val="00095CBA"/>
    <w:rsid w:val="00097835"/>
    <w:rsid w:val="000A23D9"/>
    <w:rsid w:val="000A25CA"/>
    <w:rsid w:val="000A4FDD"/>
    <w:rsid w:val="000A5168"/>
    <w:rsid w:val="000A55C9"/>
    <w:rsid w:val="000A64B0"/>
    <w:rsid w:val="000A67C5"/>
    <w:rsid w:val="000A6CD9"/>
    <w:rsid w:val="000B2770"/>
    <w:rsid w:val="000B2A19"/>
    <w:rsid w:val="000B3547"/>
    <w:rsid w:val="000B3707"/>
    <w:rsid w:val="000B3BAC"/>
    <w:rsid w:val="000B55C0"/>
    <w:rsid w:val="000B5BCD"/>
    <w:rsid w:val="000B6B0A"/>
    <w:rsid w:val="000B6FFD"/>
    <w:rsid w:val="000B7A6E"/>
    <w:rsid w:val="000B7C13"/>
    <w:rsid w:val="000B7F69"/>
    <w:rsid w:val="000C0D4A"/>
    <w:rsid w:val="000C0DED"/>
    <w:rsid w:val="000C1799"/>
    <w:rsid w:val="000C27D0"/>
    <w:rsid w:val="000C2C8E"/>
    <w:rsid w:val="000C2CDF"/>
    <w:rsid w:val="000C34F7"/>
    <w:rsid w:val="000C350B"/>
    <w:rsid w:val="000C4F10"/>
    <w:rsid w:val="000D044A"/>
    <w:rsid w:val="000D0E24"/>
    <w:rsid w:val="000D271C"/>
    <w:rsid w:val="000D2EBA"/>
    <w:rsid w:val="000D375B"/>
    <w:rsid w:val="000D517F"/>
    <w:rsid w:val="000E11A1"/>
    <w:rsid w:val="000E2266"/>
    <w:rsid w:val="000E405C"/>
    <w:rsid w:val="000E4899"/>
    <w:rsid w:val="000E50F3"/>
    <w:rsid w:val="000E562C"/>
    <w:rsid w:val="000F0018"/>
    <w:rsid w:val="000F1A94"/>
    <w:rsid w:val="000F2A94"/>
    <w:rsid w:val="000F3B5E"/>
    <w:rsid w:val="000F61E8"/>
    <w:rsid w:val="000F6FF8"/>
    <w:rsid w:val="000F7352"/>
    <w:rsid w:val="000F7506"/>
    <w:rsid w:val="000F78AD"/>
    <w:rsid w:val="00102947"/>
    <w:rsid w:val="00102BFC"/>
    <w:rsid w:val="00103069"/>
    <w:rsid w:val="00103B32"/>
    <w:rsid w:val="0010590F"/>
    <w:rsid w:val="00110A31"/>
    <w:rsid w:val="0011312F"/>
    <w:rsid w:val="00113B22"/>
    <w:rsid w:val="0011443B"/>
    <w:rsid w:val="00115288"/>
    <w:rsid w:val="00115305"/>
    <w:rsid w:val="00115682"/>
    <w:rsid w:val="00117DF6"/>
    <w:rsid w:val="00120682"/>
    <w:rsid w:val="001209F2"/>
    <w:rsid w:val="0012200B"/>
    <w:rsid w:val="00122A98"/>
    <w:rsid w:val="00123EA4"/>
    <w:rsid w:val="00124AA5"/>
    <w:rsid w:val="001256AB"/>
    <w:rsid w:val="00126094"/>
    <w:rsid w:val="00126280"/>
    <w:rsid w:val="0012666C"/>
    <w:rsid w:val="001279BB"/>
    <w:rsid w:val="001303FE"/>
    <w:rsid w:val="0013123C"/>
    <w:rsid w:val="001320D9"/>
    <w:rsid w:val="001324BD"/>
    <w:rsid w:val="001331AC"/>
    <w:rsid w:val="00133B1D"/>
    <w:rsid w:val="00133BCD"/>
    <w:rsid w:val="00136614"/>
    <w:rsid w:val="0013719F"/>
    <w:rsid w:val="00137950"/>
    <w:rsid w:val="00137C5E"/>
    <w:rsid w:val="00140156"/>
    <w:rsid w:val="00140727"/>
    <w:rsid w:val="00141226"/>
    <w:rsid w:val="00141297"/>
    <w:rsid w:val="00142A99"/>
    <w:rsid w:val="00143039"/>
    <w:rsid w:val="00143E62"/>
    <w:rsid w:val="00144307"/>
    <w:rsid w:val="00144D49"/>
    <w:rsid w:val="00145AF6"/>
    <w:rsid w:val="00151A29"/>
    <w:rsid w:val="00152E1E"/>
    <w:rsid w:val="0015321C"/>
    <w:rsid w:val="00155A6A"/>
    <w:rsid w:val="00156A78"/>
    <w:rsid w:val="0015771A"/>
    <w:rsid w:val="00163393"/>
    <w:rsid w:val="00171EF1"/>
    <w:rsid w:val="001743D7"/>
    <w:rsid w:val="00177545"/>
    <w:rsid w:val="00177789"/>
    <w:rsid w:val="001802B1"/>
    <w:rsid w:val="0018123F"/>
    <w:rsid w:val="0018171F"/>
    <w:rsid w:val="0018248E"/>
    <w:rsid w:val="00182853"/>
    <w:rsid w:val="0018311F"/>
    <w:rsid w:val="0018334C"/>
    <w:rsid w:val="0018530E"/>
    <w:rsid w:val="00185D33"/>
    <w:rsid w:val="001874DE"/>
    <w:rsid w:val="001877C2"/>
    <w:rsid w:val="0019081F"/>
    <w:rsid w:val="0019341C"/>
    <w:rsid w:val="00194860"/>
    <w:rsid w:val="001956B1"/>
    <w:rsid w:val="001A0201"/>
    <w:rsid w:val="001A1048"/>
    <w:rsid w:val="001A4F90"/>
    <w:rsid w:val="001A54AF"/>
    <w:rsid w:val="001A6189"/>
    <w:rsid w:val="001A775D"/>
    <w:rsid w:val="001B0044"/>
    <w:rsid w:val="001B23E2"/>
    <w:rsid w:val="001B3674"/>
    <w:rsid w:val="001B3B2B"/>
    <w:rsid w:val="001B3F18"/>
    <w:rsid w:val="001B4B5F"/>
    <w:rsid w:val="001B5AF1"/>
    <w:rsid w:val="001B6452"/>
    <w:rsid w:val="001B6BEF"/>
    <w:rsid w:val="001B7FFD"/>
    <w:rsid w:val="001C025C"/>
    <w:rsid w:val="001C0FC6"/>
    <w:rsid w:val="001C1C56"/>
    <w:rsid w:val="001C5A87"/>
    <w:rsid w:val="001C6151"/>
    <w:rsid w:val="001D12A6"/>
    <w:rsid w:val="001D13F0"/>
    <w:rsid w:val="001D243F"/>
    <w:rsid w:val="001D3061"/>
    <w:rsid w:val="001D6E65"/>
    <w:rsid w:val="001D7A39"/>
    <w:rsid w:val="001E0B10"/>
    <w:rsid w:val="001E0F0E"/>
    <w:rsid w:val="001E1562"/>
    <w:rsid w:val="001E41B2"/>
    <w:rsid w:val="001E4E7F"/>
    <w:rsid w:val="001E6289"/>
    <w:rsid w:val="001F0138"/>
    <w:rsid w:val="001F19A9"/>
    <w:rsid w:val="001F32B8"/>
    <w:rsid w:val="001F3A97"/>
    <w:rsid w:val="001F620C"/>
    <w:rsid w:val="001F657F"/>
    <w:rsid w:val="001F6772"/>
    <w:rsid w:val="002001B2"/>
    <w:rsid w:val="002009C8"/>
    <w:rsid w:val="00201769"/>
    <w:rsid w:val="00203E17"/>
    <w:rsid w:val="00206F74"/>
    <w:rsid w:val="002071B9"/>
    <w:rsid w:val="00210800"/>
    <w:rsid w:val="00210A6F"/>
    <w:rsid w:val="0021193D"/>
    <w:rsid w:val="0021217F"/>
    <w:rsid w:val="002124DD"/>
    <w:rsid w:val="00214251"/>
    <w:rsid w:val="0021698F"/>
    <w:rsid w:val="0021771E"/>
    <w:rsid w:val="002221BE"/>
    <w:rsid w:val="0022339F"/>
    <w:rsid w:val="00224B6B"/>
    <w:rsid w:val="00225331"/>
    <w:rsid w:val="00225E48"/>
    <w:rsid w:val="00226EA5"/>
    <w:rsid w:val="00230822"/>
    <w:rsid w:val="0023287B"/>
    <w:rsid w:val="00232DC6"/>
    <w:rsid w:val="00234F11"/>
    <w:rsid w:val="002350B0"/>
    <w:rsid w:val="00236A0C"/>
    <w:rsid w:val="00240B32"/>
    <w:rsid w:val="00241311"/>
    <w:rsid w:val="00241803"/>
    <w:rsid w:val="0024182E"/>
    <w:rsid w:val="00241A85"/>
    <w:rsid w:val="00241BC8"/>
    <w:rsid w:val="00244709"/>
    <w:rsid w:val="00244D53"/>
    <w:rsid w:val="00245BE5"/>
    <w:rsid w:val="0024702D"/>
    <w:rsid w:val="002504BF"/>
    <w:rsid w:val="00250A95"/>
    <w:rsid w:val="002516D7"/>
    <w:rsid w:val="002529EC"/>
    <w:rsid w:val="00253738"/>
    <w:rsid w:val="00253753"/>
    <w:rsid w:val="002539F5"/>
    <w:rsid w:val="00254E8D"/>
    <w:rsid w:val="00254EB8"/>
    <w:rsid w:val="002607B7"/>
    <w:rsid w:val="00260AC9"/>
    <w:rsid w:val="00261366"/>
    <w:rsid w:val="00262AE4"/>
    <w:rsid w:val="00262B4F"/>
    <w:rsid w:val="0026342A"/>
    <w:rsid w:val="00263AA9"/>
    <w:rsid w:val="00263F73"/>
    <w:rsid w:val="00266478"/>
    <w:rsid w:val="00267B45"/>
    <w:rsid w:val="00270E8D"/>
    <w:rsid w:val="00271317"/>
    <w:rsid w:val="0027201E"/>
    <w:rsid w:val="002731E8"/>
    <w:rsid w:val="002735D1"/>
    <w:rsid w:val="0027471C"/>
    <w:rsid w:val="00275AB7"/>
    <w:rsid w:val="00277C57"/>
    <w:rsid w:val="00280299"/>
    <w:rsid w:val="00282A2C"/>
    <w:rsid w:val="00283EE6"/>
    <w:rsid w:val="00285B0C"/>
    <w:rsid w:val="00286B36"/>
    <w:rsid w:val="00290178"/>
    <w:rsid w:val="002904AC"/>
    <w:rsid w:val="00290ADC"/>
    <w:rsid w:val="00290DDA"/>
    <w:rsid w:val="00293CA6"/>
    <w:rsid w:val="00293F1D"/>
    <w:rsid w:val="002941AB"/>
    <w:rsid w:val="00294506"/>
    <w:rsid w:val="002948C0"/>
    <w:rsid w:val="00295D11"/>
    <w:rsid w:val="0029616D"/>
    <w:rsid w:val="00297A4D"/>
    <w:rsid w:val="002A2114"/>
    <w:rsid w:val="002A366B"/>
    <w:rsid w:val="002A3C29"/>
    <w:rsid w:val="002A4CC5"/>
    <w:rsid w:val="002A5C7F"/>
    <w:rsid w:val="002A61DD"/>
    <w:rsid w:val="002A63F8"/>
    <w:rsid w:val="002A6758"/>
    <w:rsid w:val="002A6C53"/>
    <w:rsid w:val="002A6D78"/>
    <w:rsid w:val="002B2C6F"/>
    <w:rsid w:val="002B3B75"/>
    <w:rsid w:val="002B4514"/>
    <w:rsid w:val="002B4804"/>
    <w:rsid w:val="002B6C0A"/>
    <w:rsid w:val="002C4673"/>
    <w:rsid w:val="002C5AE0"/>
    <w:rsid w:val="002C7503"/>
    <w:rsid w:val="002D087E"/>
    <w:rsid w:val="002D1608"/>
    <w:rsid w:val="002D39BE"/>
    <w:rsid w:val="002D3DF4"/>
    <w:rsid w:val="002D3F3A"/>
    <w:rsid w:val="002D405C"/>
    <w:rsid w:val="002D50EA"/>
    <w:rsid w:val="002E08D4"/>
    <w:rsid w:val="002E0ED1"/>
    <w:rsid w:val="002E34EC"/>
    <w:rsid w:val="002E3983"/>
    <w:rsid w:val="002E4836"/>
    <w:rsid w:val="002E54C4"/>
    <w:rsid w:val="002E778D"/>
    <w:rsid w:val="002E7864"/>
    <w:rsid w:val="002F186B"/>
    <w:rsid w:val="002F1BBB"/>
    <w:rsid w:val="002F2A19"/>
    <w:rsid w:val="002F334B"/>
    <w:rsid w:val="002F514F"/>
    <w:rsid w:val="003001C9"/>
    <w:rsid w:val="0030277D"/>
    <w:rsid w:val="00303970"/>
    <w:rsid w:val="00304DBD"/>
    <w:rsid w:val="00304EFC"/>
    <w:rsid w:val="00304F14"/>
    <w:rsid w:val="00305AD9"/>
    <w:rsid w:val="00305EBC"/>
    <w:rsid w:val="00312590"/>
    <w:rsid w:val="003127E0"/>
    <w:rsid w:val="003146D8"/>
    <w:rsid w:val="00315203"/>
    <w:rsid w:val="00315B5A"/>
    <w:rsid w:val="00316575"/>
    <w:rsid w:val="00316750"/>
    <w:rsid w:val="00316D3F"/>
    <w:rsid w:val="00316FC7"/>
    <w:rsid w:val="00317094"/>
    <w:rsid w:val="00317F4C"/>
    <w:rsid w:val="00321BDF"/>
    <w:rsid w:val="003243E2"/>
    <w:rsid w:val="003247BE"/>
    <w:rsid w:val="00325005"/>
    <w:rsid w:val="003274F4"/>
    <w:rsid w:val="0032766A"/>
    <w:rsid w:val="00333027"/>
    <w:rsid w:val="00333F1A"/>
    <w:rsid w:val="0033447A"/>
    <w:rsid w:val="00334648"/>
    <w:rsid w:val="00334A9B"/>
    <w:rsid w:val="003352DF"/>
    <w:rsid w:val="00335DE7"/>
    <w:rsid w:val="0034266A"/>
    <w:rsid w:val="00344058"/>
    <w:rsid w:val="003446DD"/>
    <w:rsid w:val="003447B3"/>
    <w:rsid w:val="00344DE9"/>
    <w:rsid w:val="00346764"/>
    <w:rsid w:val="003468F8"/>
    <w:rsid w:val="00346F9E"/>
    <w:rsid w:val="003475AE"/>
    <w:rsid w:val="00350C21"/>
    <w:rsid w:val="0035250B"/>
    <w:rsid w:val="0035452B"/>
    <w:rsid w:val="00354590"/>
    <w:rsid w:val="003561DF"/>
    <w:rsid w:val="00356917"/>
    <w:rsid w:val="00356AD3"/>
    <w:rsid w:val="00363B84"/>
    <w:rsid w:val="00364423"/>
    <w:rsid w:val="00365EBC"/>
    <w:rsid w:val="0037129A"/>
    <w:rsid w:val="00371851"/>
    <w:rsid w:val="00372526"/>
    <w:rsid w:val="00372CB7"/>
    <w:rsid w:val="00373E58"/>
    <w:rsid w:val="00374C64"/>
    <w:rsid w:val="00375990"/>
    <w:rsid w:val="00375E38"/>
    <w:rsid w:val="0037642B"/>
    <w:rsid w:val="00380583"/>
    <w:rsid w:val="00380887"/>
    <w:rsid w:val="00384F1E"/>
    <w:rsid w:val="00385399"/>
    <w:rsid w:val="0038557C"/>
    <w:rsid w:val="00385898"/>
    <w:rsid w:val="00385C26"/>
    <w:rsid w:val="00386984"/>
    <w:rsid w:val="00391F97"/>
    <w:rsid w:val="00392005"/>
    <w:rsid w:val="00392A4B"/>
    <w:rsid w:val="00392BAE"/>
    <w:rsid w:val="00393545"/>
    <w:rsid w:val="00393AB9"/>
    <w:rsid w:val="003944A4"/>
    <w:rsid w:val="0039450D"/>
    <w:rsid w:val="003946FE"/>
    <w:rsid w:val="003952CD"/>
    <w:rsid w:val="003972B9"/>
    <w:rsid w:val="00397852"/>
    <w:rsid w:val="003978D7"/>
    <w:rsid w:val="003A1740"/>
    <w:rsid w:val="003A1CF4"/>
    <w:rsid w:val="003A2DA4"/>
    <w:rsid w:val="003A3636"/>
    <w:rsid w:val="003A4A04"/>
    <w:rsid w:val="003A525C"/>
    <w:rsid w:val="003A7D83"/>
    <w:rsid w:val="003B0BA7"/>
    <w:rsid w:val="003B3704"/>
    <w:rsid w:val="003B4C1C"/>
    <w:rsid w:val="003B4D14"/>
    <w:rsid w:val="003B6136"/>
    <w:rsid w:val="003C0043"/>
    <w:rsid w:val="003C1632"/>
    <w:rsid w:val="003C1874"/>
    <w:rsid w:val="003C25AB"/>
    <w:rsid w:val="003C3778"/>
    <w:rsid w:val="003C3AAF"/>
    <w:rsid w:val="003C4317"/>
    <w:rsid w:val="003C623F"/>
    <w:rsid w:val="003C6EF2"/>
    <w:rsid w:val="003C7A10"/>
    <w:rsid w:val="003D02DC"/>
    <w:rsid w:val="003D14FC"/>
    <w:rsid w:val="003D1E2D"/>
    <w:rsid w:val="003D20C0"/>
    <w:rsid w:val="003D3042"/>
    <w:rsid w:val="003D3411"/>
    <w:rsid w:val="003D385B"/>
    <w:rsid w:val="003D5D32"/>
    <w:rsid w:val="003D7963"/>
    <w:rsid w:val="003E0AEE"/>
    <w:rsid w:val="003E16E1"/>
    <w:rsid w:val="003E1FC9"/>
    <w:rsid w:val="003E2EEC"/>
    <w:rsid w:val="003E5813"/>
    <w:rsid w:val="003E650E"/>
    <w:rsid w:val="003E79AA"/>
    <w:rsid w:val="003E7B42"/>
    <w:rsid w:val="003E7B50"/>
    <w:rsid w:val="003F102F"/>
    <w:rsid w:val="003F3734"/>
    <w:rsid w:val="003F792B"/>
    <w:rsid w:val="003F7A94"/>
    <w:rsid w:val="004006D4"/>
    <w:rsid w:val="00401616"/>
    <w:rsid w:val="00402CA0"/>
    <w:rsid w:val="00405171"/>
    <w:rsid w:val="004068DD"/>
    <w:rsid w:val="00406B27"/>
    <w:rsid w:val="0041076F"/>
    <w:rsid w:val="00410D39"/>
    <w:rsid w:val="00411576"/>
    <w:rsid w:val="00411BF2"/>
    <w:rsid w:val="004123D7"/>
    <w:rsid w:val="00412CE6"/>
    <w:rsid w:val="00413D86"/>
    <w:rsid w:val="004152AF"/>
    <w:rsid w:val="00416A6E"/>
    <w:rsid w:val="00417013"/>
    <w:rsid w:val="0041783B"/>
    <w:rsid w:val="00417AC7"/>
    <w:rsid w:val="004222E1"/>
    <w:rsid w:val="00422D27"/>
    <w:rsid w:val="00422F34"/>
    <w:rsid w:val="00423019"/>
    <w:rsid w:val="00425541"/>
    <w:rsid w:val="004263A6"/>
    <w:rsid w:val="004269EA"/>
    <w:rsid w:val="004276FA"/>
    <w:rsid w:val="004303DF"/>
    <w:rsid w:val="00430610"/>
    <w:rsid w:val="004312F6"/>
    <w:rsid w:val="004327AE"/>
    <w:rsid w:val="00433A7C"/>
    <w:rsid w:val="004351D7"/>
    <w:rsid w:val="00435A8E"/>
    <w:rsid w:val="00436066"/>
    <w:rsid w:val="00437613"/>
    <w:rsid w:val="00440758"/>
    <w:rsid w:val="00447103"/>
    <w:rsid w:val="00450330"/>
    <w:rsid w:val="00451320"/>
    <w:rsid w:val="0045248D"/>
    <w:rsid w:val="00454A66"/>
    <w:rsid w:val="00454FA8"/>
    <w:rsid w:val="00457459"/>
    <w:rsid w:val="00457A8A"/>
    <w:rsid w:val="00457C1D"/>
    <w:rsid w:val="00460173"/>
    <w:rsid w:val="004603D4"/>
    <w:rsid w:val="00461887"/>
    <w:rsid w:val="00463173"/>
    <w:rsid w:val="00463321"/>
    <w:rsid w:val="004633E4"/>
    <w:rsid w:val="00464EE6"/>
    <w:rsid w:val="0046725A"/>
    <w:rsid w:val="00467639"/>
    <w:rsid w:val="004678E5"/>
    <w:rsid w:val="0047105D"/>
    <w:rsid w:val="0047142D"/>
    <w:rsid w:val="004714AF"/>
    <w:rsid w:val="00473034"/>
    <w:rsid w:val="004747D7"/>
    <w:rsid w:val="004748E9"/>
    <w:rsid w:val="00477881"/>
    <w:rsid w:val="00480246"/>
    <w:rsid w:val="0048098F"/>
    <w:rsid w:val="004811CB"/>
    <w:rsid w:val="004812E2"/>
    <w:rsid w:val="00481FD6"/>
    <w:rsid w:val="00483209"/>
    <w:rsid w:val="004836E7"/>
    <w:rsid w:val="00484536"/>
    <w:rsid w:val="004853FA"/>
    <w:rsid w:val="00486DA1"/>
    <w:rsid w:val="004877FE"/>
    <w:rsid w:val="004931ED"/>
    <w:rsid w:val="00493299"/>
    <w:rsid w:val="00494D22"/>
    <w:rsid w:val="004A13CD"/>
    <w:rsid w:val="004A21D0"/>
    <w:rsid w:val="004A29E5"/>
    <w:rsid w:val="004A2A8C"/>
    <w:rsid w:val="004A45D3"/>
    <w:rsid w:val="004A4645"/>
    <w:rsid w:val="004A4C18"/>
    <w:rsid w:val="004A51AA"/>
    <w:rsid w:val="004A59BC"/>
    <w:rsid w:val="004A6BD8"/>
    <w:rsid w:val="004A6C2D"/>
    <w:rsid w:val="004A7E5E"/>
    <w:rsid w:val="004B01C7"/>
    <w:rsid w:val="004B025C"/>
    <w:rsid w:val="004B10AB"/>
    <w:rsid w:val="004B1D39"/>
    <w:rsid w:val="004B21DA"/>
    <w:rsid w:val="004B2BE8"/>
    <w:rsid w:val="004B2FC7"/>
    <w:rsid w:val="004B5E90"/>
    <w:rsid w:val="004B5F88"/>
    <w:rsid w:val="004C1EEB"/>
    <w:rsid w:val="004C2301"/>
    <w:rsid w:val="004C4306"/>
    <w:rsid w:val="004C795E"/>
    <w:rsid w:val="004C7D41"/>
    <w:rsid w:val="004C7DCB"/>
    <w:rsid w:val="004D0DE2"/>
    <w:rsid w:val="004D0F3E"/>
    <w:rsid w:val="004D1410"/>
    <w:rsid w:val="004D1914"/>
    <w:rsid w:val="004D26B6"/>
    <w:rsid w:val="004D3D00"/>
    <w:rsid w:val="004D563B"/>
    <w:rsid w:val="004D6496"/>
    <w:rsid w:val="004D72D7"/>
    <w:rsid w:val="004E04F5"/>
    <w:rsid w:val="004E17B8"/>
    <w:rsid w:val="004E1D63"/>
    <w:rsid w:val="004E2804"/>
    <w:rsid w:val="004E3776"/>
    <w:rsid w:val="004E44A1"/>
    <w:rsid w:val="004E5255"/>
    <w:rsid w:val="004E5D36"/>
    <w:rsid w:val="004E6101"/>
    <w:rsid w:val="004E6D24"/>
    <w:rsid w:val="004F1D6C"/>
    <w:rsid w:val="004F1DCD"/>
    <w:rsid w:val="004F259F"/>
    <w:rsid w:val="004F312F"/>
    <w:rsid w:val="004F4D83"/>
    <w:rsid w:val="004F4E9F"/>
    <w:rsid w:val="004F50E8"/>
    <w:rsid w:val="004F5C77"/>
    <w:rsid w:val="004F6044"/>
    <w:rsid w:val="004F7A6E"/>
    <w:rsid w:val="00500B1B"/>
    <w:rsid w:val="005018E7"/>
    <w:rsid w:val="00503D05"/>
    <w:rsid w:val="00503F51"/>
    <w:rsid w:val="00504533"/>
    <w:rsid w:val="00504CEB"/>
    <w:rsid w:val="00505F78"/>
    <w:rsid w:val="005063E1"/>
    <w:rsid w:val="00506C68"/>
    <w:rsid w:val="00507D69"/>
    <w:rsid w:val="00507FD6"/>
    <w:rsid w:val="00510140"/>
    <w:rsid w:val="00511012"/>
    <w:rsid w:val="00511E97"/>
    <w:rsid w:val="005120DE"/>
    <w:rsid w:val="0051228B"/>
    <w:rsid w:val="00512A9A"/>
    <w:rsid w:val="00512F2C"/>
    <w:rsid w:val="00513BB8"/>
    <w:rsid w:val="00516556"/>
    <w:rsid w:val="00516AF0"/>
    <w:rsid w:val="005204AC"/>
    <w:rsid w:val="00521CCD"/>
    <w:rsid w:val="00522850"/>
    <w:rsid w:val="00523428"/>
    <w:rsid w:val="005237FD"/>
    <w:rsid w:val="00523A79"/>
    <w:rsid w:val="00524150"/>
    <w:rsid w:val="005250D1"/>
    <w:rsid w:val="0052681C"/>
    <w:rsid w:val="005270E8"/>
    <w:rsid w:val="005309E9"/>
    <w:rsid w:val="00531159"/>
    <w:rsid w:val="0053220A"/>
    <w:rsid w:val="00532894"/>
    <w:rsid w:val="00535A62"/>
    <w:rsid w:val="005373F5"/>
    <w:rsid w:val="00540DE5"/>
    <w:rsid w:val="005416D5"/>
    <w:rsid w:val="00543429"/>
    <w:rsid w:val="0054487D"/>
    <w:rsid w:val="0054771D"/>
    <w:rsid w:val="005478BE"/>
    <w:rsid w:val="00553B3E"/>
    <w:rsid w:val="00553FCC"/>
    <w:rsid w:val="005547D8"/>
    <w:rsid w:val="0055671F"/>
    <w:rsid w:val="005600CB"/>
    <w:rsid w:val="00561894"/>
    <w:rsid w:val="00561EFB"/>
    <w:rsid w:val="005637DC"/>
    <w:rsid w:val="00563BB7"/>
    <w:rsid w:val="00566DD7"/>
    <w:rsid w:val="00567C4D"/>
    <w:rsid w:val="00571E52"/>
    <w:rsid w:val="0057346C"/>
    <w:rsid w:val="005747FE"/>
    <w:rsid w:val="005759ED"/>
    <w:rsid w:val="00576674"/>
    <w:rsid w:val="005807C3"/>
    <w:rsid w:val="005810B5"/>
    <w:rsid w:val="005828AD"/>
    <w:rsid w:val="00582EAE"/>
    <w:rsid w:val="005830D7"/>
    <w:rsid w:val="00583D80"/>
    <w:rsid w:val="0058459B"/>
    <w:rsid w:val="0059005F"/>
    <w:rsid w:val="00590EA8"/>
    <w:rsid w:val="005955EF"/>
    <w:rsid w:val="005A02BB"/>
    <w:rsid w:val="005A1885"/>
    <w:rsid w:val="005A3322"/>
    <w:rsid w:val="005A4309"/>
    <w:rsid w:val="005A5FE9"/>
    <w:rsid w:val="005A7757"/>
    <w:rsid w:val="005B0CF5"/>
    <w:rsid w:val="005B1182"/>
    <w:rsid w:val="005B1B16"/>
    <w:rsid w:val="005B4538"/>
    <w:rsid w:val="005B4A2F"/>
    <w:rsid w:val="005B4C9C"/>
    <w:rsid w:val="005B5D56"/>
    <w:rsid w:val="005C0986"/>
    <w:rsid w:val="005C1382"/>
    <w:rsid w:val="005C1440"/>
    <w:rsid w:val="005C4BF0"/>
    <w:rsid w:val="005C55A9"/>
    <w:rsid w:val="005C6407"/>
    <w:rsid w:val="005C6852"/>
    <w:rsid w:val="005C6A9E"/>
    <w:rsid w:val="005C6CE5"/>
    <w:rsid w:val="005C7012"/>
    <w:rsid w:val="005C7CC4"/>
    <w:rsid w:val="005D02EC"/>
    <w:rsid w:val="005D11B9"/>
    <w:rsid w:val="005D212B"/>
    <w:rsid w:val="005D2287"/>
    <w:rsid w:val="005D49EF"/>
    <w:rsid w:val="005D4AA3"/>
    <w:rsid w:val="005D694A"/>
    <w:rsid w:val="005D71CF"/>
    <w:rsid w:val="005D75CD"/>
    <w:rsid w:val="005D774A"/>
    <w:rsid w:val="005E0B5C"/>
    <w:rsid w:val="005E199C"/>
    <w:rsid w:val="005E2046"/>
    <w:rsid w:val="005E22F3"/>
    <w:rsid w:val="005E2CDA"/>
    <w:rsid w:val="005E2EFB"/>
    <w:rsid w:val="005E2F37"/>
    <w:rsid w:val="005E33CF"/>
    <w:rsid w:val="005E3982"/>
    <w:rsid w:val="005E3B87"/>
    <w:rsid w:val="005E44B0"/>
    <w:rsid w:val="005E7D12"/>
    <w:rsid w:val="005F0FF6"/>
    <w:rsid w:val="005F1735"/>
    <w:rsid w:val="005F310E"/>
    <w:rsid w:val="005F5C86"/>
    <w:rsid w:val="005F646E"/>
    <w:rsid w:val="005F71B1"/>
    <w:rsid w:val="005F72B8"/>
    <w:rsid w:val="005F7EFE"/>
    <w:rsid w:val="00600916"/>
    <w:rsid w:val="00602374"/>
    <w:rsid w:val="0060256A"/>
    <w:rsid w:val="00603221"/>
    <w:rsid w:val="0060405B"/>
    <w:rsid w:val="006067A5"/>
    <w:rsid w:val="00606884"/>
    <w:rsid w:val="0060704B"/>
    <w:rsid w:val="0061120E"/>
    <w:rsid w:val="00611F72"/>
    <w:rsid w:val="006142A9"/>
    <w:rsid w:val="00614586"/>
    <w:rsid w:val="00615203"/>
    <w:rsid w:val="006153DB"/>
    <w:rsid w:val="00615D6D"/>
    <w:rsid w:val="00616B37"/>
    <w:rsid w:val="00621215"/>
    <w:rsid w:val="00622418"/>
    <w:rsid w:val="00622750"/>
    <w:rsid w:val="0062329D"/>
    <w:rsid w:val="0062396A"/>
    <w:rsid w:val="00624B29"/>
    <w:rsid w:val="006250DF"/>
    <w:rsid w:val="00625C5C"/>
    <w:rsid w:val="00625D3C"/>
    <w:rsid w:val="0062773F"/>
    <w:rsid w:val="006348F0"/>
    <w:rsid w:val="00640713"/>
    <w:rsid w:val="00640817"/>
    <w:rsid w:val="00640915"/>
    <w:rsid w:val="00641052"/>
    <w:rsid w:val="00643DD2"/>
    <w:rsid w:val="00650E41"/>
    <w:rsid w:val="00651089"/>
    <w:rsid w:val="0065356A"/>
    <w:rsid w:val="00653FCE"/>
    <w:rsid w:val="006565EE"/>
    <w:rsid w:val="00660383"/>
    <w:rsid w:val="00661102"/>
    <w:rsid w:val="00661257"/>
    <w:rsid w:val="0066500C"/>
    <w:rsid w:val="00670A13"/>
    <w:rsid w:val="00671996"/>
    <w:rsid w:val="00673878"/>
    <w:rsid w:val="006745D3"/>
    <w:rsid w:val="00676506"/>
    <w:rsid w:val="00676722"/>
    <w:rsid w:val="0067721C"/>
    <w:rsid w:val="00677325"/>
    <w:rsid w:val="006815C2"/>
    <w:rsid w:val="00681A3C"/>
    <w:rsid w:val="00683E31"/>
    <w:rsid w:val="00684057"/>
    <w:rsid w:val="0068440D"/>
    <w:rsid w:val="006846C6"/>
    <w:rsid w:val="006850DF"/>
    <w:rsid w:val="00685D9E"/>
    <w:rsid w:val="00686157"/>
    <w:rsid w:val="00687719"/>
    <w:rsid w:val="006877D2"/>
    <w:rsid w:val="006907C2"/>
    <w:rsid w:val="00690BA5"/>
    <w:rsid w:val="006911AA"/>
    <w:rsid w:val="00691BF6"/>
    <w:rsid w:val="00696963"/>
    <w:rsid w:val="00696A3F"/>
    <w:rsid w:val="00696C10"/>
    <w:rsid w:val="006A1423"/>
    <w:rsid w:val="006A25BA"/>
    <w:rsid w:val="006A2A05"/>
    <w:rsid w:val="006A43E4"/>
    <w:rsid w:val="006A4706"/>
    <w:rsid w:val="006A55B4"/>
    <w:rsid w:val="006A5F25"/>
    <w:rsid w:val="006A6632"/>
    <w:rsid w:val="006A79B7"/>
    <w:rsid w:val="006B13AF"/>
    <w:rsid w:val="006B36B0"/>
    <w:rsid w:val="006B37CE"/>
    <w:rsid w:val="006B412B"/>
    <w:rsid w:val="006B4F41"/>
    <w:rsid w:val="006B67B4"/>
    <w:rsid w:val="006C2492"/>
    <w:rsid w:val="006C2EA8"/>
    <w:rsid w:val="006C2EE0"/>
    <w:rsid w:val="006C5249"/>
    <w:rsid w:val="006C5F56"/>
    <w:rsid w:val="006C6DD4"/>
    <w:rsid w:val="006D22D2"/>
    <w:rsid w:val="006D431F"/>
    <w:rsid w:val="006D47EC"/>
    <w:rsid w:val="006D684F"/>
    <w:rsid w:val="006E0580"/>
    <w:rsid w:val="006E2CD9"/>
    <w:rsid w:val="006E3209"/>
    <w:rsid w:val="006E41FA"/>
    <w:rsid w:val="006E5768"/>
    <w:rsid w:val="006E71B8"/>
    <w:rsid w:val="006E7744"/>
    <w:rsid w:val="006E7C32"/>
    <w:rsid w:val="006F11A4"/>
    <w:rsid w:val="006F208A"/>
    <w:rsid w:val="006F2D22"/>
    <w:rsid w:val="006F33A3"/>
    <w:rsid w:val="006F3590"/>
    <w:rsid w:val="006F39C7"/>
    <w:rsid w:val="006F45C0"/>
    <w:rsid w:val="006F4D9A"/>
    <w:rsid w:val="006F5980"/>
    <w:rsid w:val="006F674D"/>
    <w:rsid w:val="006F6A9A"/>
    <w:rsid w:val="006F7ACC"/>
    <w:rsid w:val="00702222"/>
    <w:rsid w:val="007024F3"/>
    <w:rsid w:val="00702523"/>
    <w:rsid w:val="007031A6"/>
    <w:rsid w:val="0070342E"/>
    <w:rsid w:val="00705C62"/>
    <w:rsid w:val="007071AC"/>
    <w:rsid w:val="00707E78"/>
    <w:rsid w:val="007104DC"/>
    <w:rsid w:val="00710555"/>
    <w:rsid w:val="00711977"/>
    <w:rsid w:val="00712AC8"/>
    <w:rsid w:val="00712CFA"/>
    <w:rsid w:val="0071343F"/>
    <w:rsid w:val="007170C7"/>
    <w:rsid w:val="007176B5"/>
    <w:rsid w:val="007177DD"/>
    <w:rsid w:val="007178C6"/>
    <w:rsid w:val="00721886"/>
    <w:rsid w:val="00721A0B"/>
    <w:rsid w:val="00721C9E"/>
    <w:rsid w:val="00723116"/>
    <w:rsid w:val="007232D2"/>
    <w:rsid w:val="00724822"/>
    <w:rsid w:val="007249BE"/>
    <w:rsid w:val="007255A8"/>
    <w:rsid w:val="00725719"/>
    <w:rsid w:val="00726226"/>
    <w:rsid w:val="00731C60"/>
    <w:rsid w:val="00736371"/>
    <w:rsid w:val="0073656A"/>
    <w:rsid w:val="007366F2"/>
    <w:rsid w:val="0073784E"/>
    <w:rsid w:val="007407D2"/>
    <w:rsid w:val="00740A93"/>
    <w:rsid w:val="007425E8"/>
    <w:rsid w:val="00742C01"/>
    <w:rsid w:val="00744B4B"/>
    <w:rsid w:val="00745EF3"/>
    <w:rsid w:val="007515AC"/>
    <w:rsid w:val="00752EBA"/>
    <w:rsid w:val="0075584D"/>
    <w:rsid w:val="00755BDE"/>
    <w:rsid w:val="00756F07"/>
    <w:rsid w:val="0076197F"/>
    <w:rsid w:val="00762B6A"/>
    <w:rsid w:val="00762E63"/>
    <w:rsid w:val="00764815"/>
    <w:rsid w:val="00766263"/>
    <w:rsid w:val="0076771A"/>
    <w:rsid w:val="00771A3E"/>
    <w:rsid w:val="00771CA1"/>
    <w:rsid w:val="00772EDE"/>
    <w:rsid w:val="00774120"/>
    <w:rsid w:val="0077504E"/>
    <w:rsid w:val="007761B9"/>
    <w:rsid w:val="00776DFA"/>
    <w:rsid w:val="00777568"/>
    <w:rsid w:val="00777E6C"/>
    <w:rsid w:val="00781BEA"/>
    <w:rsid w:val="00784399"/>
    <w:rsid w:val="0078531D"/>
    <w:rsid w:val="00785A9A"/>
    <w:rsid w:val="00785B6E"/>
    <w:rsid w:val="007903DA"/>
    <w:rsid w:val="00790BFD"/>
    <w:rsid w:val="00794C7E"/>
    <w:rsid w:val="00794FA6"/>
    <w:rsid w:val="00796E72"/>
    <w:rsid w:val="007A22E5"/>
    <w:rsid w:val="007A3BBE"/>
    <w:rsid w:val="007A4B99"/>
    <w:rsid w:val="007A5486"/>
    <w:rsid w:val="007B06FC"/>
    <w:rsid w:val="007B1EE4"/>
    <w:rsid w:val="007B3ECF"/>
    <w:rsid w:val="007B4A2F"/>
    <w:rsid w:val="007B4E68"/>
    <w:rsid w:val="007B7170"/>
    <w:rsid w:val="007B7675"/>
    <w:rsid w:val="007C1BBE"/>
    <w:rsid w:val="007C240B"/>
    <w:rsid w:val="007C33DF"/>
    <w:rsid w:val="007C352C"/>
    <w:rsid w:val="007C6C3F"/>
    <w:rsid w:val="007C7058"/>
    <w:rsid w:val="007C7AB4"/>
    <w:rsid w:val="007D0549"/>
    <w:rsid w:val="007D10B0"/>
    <w:rsid w:val="007D1389"/>
    <w:rsid w:val="007D36F2"/>
    <w:rsid w:val="007D3899"/>
    <w:rsid w:val="007D3AD1"/>
    <w:rsid w:val="007D4FEB"/>
    <w:rsid w:val="007D6F55"/>
    <w:rsid w:val="007E0271"/>
    <w:rsid w:val="007E03F6"/>
    <w:rsid w:val="007E3707"/>
    <w:rsid w:val="007E3E8E"/>
    <w:rsid w:val="007E4A4A"/>
    <w:rsid w:val="007E4EC0"/>
    <w:rsid w:val="007E593B"/>
    <w:rsid w:val="007E5A3A"/>
    <w:rsid w:val="007E613D"/>
    <w:rsid w:val="007E73EA"/>
    <w:rsid w:val="007F072E"/>
    <w:rsid w:val="007F123C"/>
    <w:rsid w:val="007F2D3B"/>
    <w:rsid w:val="007F363A"/>
    <w:rsid w:val="007F3F18"/>
    <w:rsid w:val="007F456F"/>
    <w:rsid w:val="007F46E6"/>
    <w:rsid w:val="007F4C55"/>
    <w:rsid w:val="007F5878"/>
    <w:rsid w:val="007F5EFF"/>
    <w:rsid w:val="00800665"/>
    <w:rsid w:val="008007F5"/>
    <w:rsid w:val="00800C15"/>
    <w:rsid w:val="008024EF"/>
    <w:rsid w:val="00805CDA"/>
    <w:rsid w:val="008060F6"/>
    <w:rsid w:val="0080703C"/>
    <w:rsid w:val="00807CA9"/>
    <w:rsid w:val="00810AE8"/>
    <w:rsid w:val="00811360"/>
    <w:rsid w:val="00811430"/>
    <w:rsid w:val="00812A7B"/>
    <w:rsid w:val="00814CC2"/>
    <w:rsid w:val="0081523C"/>
    <w:rsid w:val="00815576"/>
    <w:rsid w:val="00816545"/>
    <w:rsid w:val="00816A48"/>
    <w:rsid w:val="0082002E"/>
    <w:rsid w:val="00821419"/>
    <w:rsid w:val="00822135"/>
    <w:rsid w:val="00822934"/>
    <w:rsid w:val="00822CB0"/>
    <w:rsid w:val="0082468D"/>
    <w:rsid w:val="0082558D"/>
    <w:rsid w:val="00826396"/>
    <w:rsid w:val="00827B32"/>
    <w:rsid w:val="00830C9F"/>
    <w:rsid w:val="00832335"/>
    <w:rsid w:val="008337E9"/>
    <w:rsid w:val="008339A2"/>
    <w:rsid w:val="00834A68"/>
    <w:rsid w:val="0083577D"/>
    <w:rsid w:val="00836151"/>
    <w:rsid w:val="00836675"/>
    <w:rsid w:val="00840117"/>
    <w:rsid w:val="00843257"/>
    <w:rsid w:val="0084328A"/>
    <w:rsid w:val="00843D20"/>
    <w:rsid w:val="00845916"/>
    <w:rsid w:val="00847283"/>
    <w:rsid w:val="00847EA1"/>
    <w:rsid w:val="008500E2"/>
    <w:rsid w:val="0085065C"/>
    <w:rsid w:val="008514FD"/>
    <w:rsid w:val="00851F39"/>
    <w:rsid w:val="0085289B"/>
    <w:rsid w:val="0085375A"/>
    <w:rsid w:val="00854142"/>
    <w:rsid w:val="00855FC6"/>
    <w:rsid w:val="00856290"/>
    <w:rsid w:val="00856488"/>
    <w:rsid w:val="008579AC"/>
    <w:rsid w:val="00857E91"/>
    <w:rsid w:val="00860AB4"/>
    <w:rsid w:val="00861354"/>
    <w:rsid w:val="00861371"/>
    <w:rsid w:val="00863289"/>
    <w:rsid w:val="00863F02"/>
    <w:rsid w:val="00867C99"/>
    <w:rsid w:val="00872037"/>
    <w:rsid w:val="008755F5"/>
    <w:rsid w:val="008801FB"/>
    <w:rsid w:val="008802E0"/>
    <w:rsid w:val="008803AC"/>
    <w:rsid w:val="00880888"/>
    <w:rsid w:val="00881413"/>
    <w:rsid w:val="00882557"/>
    <w:rsid w:val="00883EC5"/>
    <w:rsid w:val="008846D5"/>
    <w:rsid w:val="00885D64"/>
    <w:rsid w:val="008902E3"/>
    <w:rsid w:val="00890A30"/>
    <w:rsid w:val="00894080"/>
    <w:rsid w:val="00894639"/>
    <w:rsid w:val="00894BFB"/>
    <w:rsid w:val="00894C13"/>
    <w:rsid w:val="00895B4F"/>
    <w:rsid w:val="00896932"/>
    <w:rsid w:val="00897000"/>
    <w:rsid w:val="008979CD"/>
    <w:rsid w:val="008A272C"/>
    <w:rsid w:val="008A29AC"/>
    <w:rsid w:val="008A29E5"/>
    <w:rsid w:val="008A4290"/>
    <w:rsid w:val="008B0226"/>
    <w:rsid w:val="008B1480"/>
    <w:rsid w:val="008B2C25"/>
    <w:rsid w:val="008B3217"/>
    <w:rsid w:val="008B4FE5"/>
    <w:rsid w:val="008B59F2"/>
    <w:rsid w:val="008B5B09"/>
    <w:rsid w:val="008B5C9C"/>
    <w:rsid w:val="008C1025"/>
    <w:rsid w:val="008C1B44"/>
    <w:rsid w:val="008C23F3"/>
    <w:rsid w:val="008C3066"/>
    <w:rsid w:val="008C3640"/>
    <w:rsid w:val="008C4D6F"/>
    <w:rsid w:val="008C76E2"/>
    <w:rsid w:val="008C7BA2"/>
    <w:rsid w:val="008D0AB2"/>
    <w:rsid w:val="008D0D16"/>
    <w:rsid w:val="008D2E5E"/>
    <w:rsid w:val="008D4D73"/>
    <w:rsid w:val="008D4E33"/>
    <w:rsid w:val="008D5AE6"/>
    <w:rsid w:val="008D7E14"/>
    <w:rsid w:val="008E1A49"/>
    <w:rsid w:val="008E2B0F"/>
    <w:rsid w:val="008E3241"/>
    <w:rsid w:val="008E3DD2"/>
    <w:rsid w:val="008E545A"/>
    <w:rsid w:val="008F164F"/>
    <w:rsid w:val="008F25F9"/>
    <w:rsid w:val="008F5A18"/>
    <w:rsid w:val="008F7529"/>
    <w:rsid w:val="008F7905"/>
    <w:rsid w:val="009016F2"/>
    <w:rsid w:val="0090284F"/>
    <w:rsid w:val="00904741"/>
    <w:rsid w:val="00904D86"/>
    <w:rsid w:val="0090549D"/>
    <w:rsid w:val="00905A81"/>
    <w:rsid w:val="00906346"/>
    <w:rsid w:val="0090665A"/>
    <w:rsid w:val="00906A6D"/>
    <w:rsid w:val="00906E07"/>
    <w:rsid w:val="0090722A"/>
    <w:rsid w:val="0091236C"/>
    <w:rsid w:val="00913D0E"/>
    <w:rsid w:val="0091570A"/>
    <w:rsid w:val="009168F5"/>
    <w:rsid w:val="00921527"/>
    <w:rsid w:val="00922FA1"/>
    <w:rsid w:val="00923540"/>
    <w:rsid w:val="00923AF6"/>
    <w:rsid w:val="009247EA"/>
    <w:rsid w:val="00925754"/>
    <w:rsid w:val="0092607D"/>
    <w:rsid w:val="0092614C"/>
    <w:rsid w:val="00926B0B"/>
    <w:rsid w:val="0092762C"/>
    <w:rsid w:val="00927FE9"/>
    <w:rsid w:val="0093001C"/>
    <w:rsid w:val="0093095D"/>
    <w:rsid w:val="00932244"/>
    <w:rsid w:val="0093375B"/>
    <w:rsid w:val="00933919"/>
    <w:rsid w:val="00934DEE"/>
    <w:rsid w:val="0093776B"/>
    <w:rsid w:val="00937F47"/>
    <w:rsid w:val="00941F16"/>
    <w:rsid w:val="00942972"/>
    <w:rsid w:val="00943655"/>
    <w:rsid w:val="009440ED"/>
    <w:rsid w:val="00944277"/>
    <w:rsid w:val="00944799"/>
    <w:rsid w:val="00945DC3"/>
    <w:rsid w:val="0094672E"/>
    <w:rsid w:val="00946F23"/>
    <w:rsid w:val="009471EE"/>
    <w:rsid w:val="009503AB"/>
    <w:rsid w:val="009505F6"/>
    <w:rsid w:val="0095161C"/>
    <w:rsid w:val="00951CF1"/>
    <w:rsid w:val="009529F5"/>
    <w:rsid w:val="0095480B"/>
    <w:rsid w:val="0095512C"/>
    <w:rsid w:val="0095525C"/>
    <w:rsid w:val="009565D8"/>
    <w:rsid w:val="00956F5F"/>
    <w:rsid w:val="0095701C"/>
    <w:rsid w:val="00957993"/>
    <w:rsid w:val="009602B8"/>
    <w:rsid w:val="00961204"/>
    <w:rsid w:val="00963C6A"/>
    <w:rsid w:val="0096745E"/>
    <w:rsid w:val="0096756D"/>
    <w:rsid w:val="0096793E"/>
    <w:rsid w:val="00967DB2"/>
    <w:rsid w:val="00971B17"/>
    <w:rsid w:val="00973A0D"/>
    <w:rsid w:val="00973BBE"/>
    <w:rsid w:val="00973BD5"/>
    <w:rsid w:val="00974746"/>
    <w:rsid w:val="0097640C"/>
    <w:rsid w:val="0097698D"/>
    <w:rsid w:val="00977387"/>
    <w:rsid w:val="009807F5"/>
    <w:rsid w:val="009818D7"/>
    <w:rsid w:val="009821A3"/>
    <w:rsid w:val="0098443B"/>
    <w:rsid w:val="00984FBD"/>
    <w:rsid w:val="009860BB"/>
    <w:rsid w:val="00990246"/>
    <w:rsid w:val="00990761"/>
    <w:rsid w:val="00990D86"/>
    <w:rsid w:val="0099114A"/>
    <w:rsid w:val="00992056"/>
    <w:rsid w:val="00992EBF"/>
    <w:rsid w:val="00993195"/>
    <w:rsid w:val="00993CF6"/>
    <w:rsid w:val="00995B4B"/>
    <w:rsid w:val="009961D9"/>
    <w:rsid w:val="009962CD"/>
    <w:rsid w:val="00997311"/>
    <w:rsid w:val="00997396"/>
    <w:rsid w:val="00997D1E"/>
    <w:rsid w:val="009A05F3"/>
    <w:rsid w:val="009A0BF6"/>
    <w:rsid w:val="009A319F"/>
    <w:rsid w:val="009A4859"/>
    <w:rsid w:val="009A7C81"/>
    <w:rsid w:val="009B0EDF"/>
    <w:rsid w:val="009B1992"/>
    <w:rsid w:val="009B1F9D"/>
    <w:rsid w:val="009B4011"/>
    <w:rsid w:val="009B4A9A"/>
    <w:rsid w:val="009B5B81"/>
    <w:rsid w:val="009B6EBC"/>
    <w:rsid w:val="009C0D5F"/>
    <w:rsid w:val="009C1385"/>
    <w:rsid w:val="009C1EAC"/>
    <w:rsid w:val="009C35D4"/>
    <w:rsid w:val="009C3ECD"/>
    <w:rsid w:val="009C3F99"/>
    <w:rsid w:val="009C40E7"/>
    <w:rsid w:val="009C5838"/>
    <w:rsid w:val="009C6907"/>
    <w:rsid w:val="009C6D44"/>
    <w:rsid w:val="009C6EA3"/>
    <w:rsid w:val="009C7B8E"/>
    <w:rsid w:val="009C7E8F"/>
    <w:rsid w:val="009D02B1"/>
    <w:rsid w:val="009D0B66"/>
    <w:rsid w:val="009D1371"/>
    <w:rsid w:val="009D140C"/>
    <w:rsid w:val="009D1416"/>
    <w:rsid w:val="009D146B"/>
    <w:rsid w:val="009D1F0B"/>
    <w:rsid w:val="009D1F15"/>
    <w:rsid w:val="009D23A8"/>
    <w:rsid w:val="009D7771"/>
    <w:rsid w:val="009E0C64"/>
    <w:rsid w:val="009E1DDF"/>
    <w:rsid w:val="009E20D1"/>
    <w:rsid w:val="009E24E6"/>
    <w:rsid w:val="009E3462"/>
    <w:rsid w:val="009E4008"/>
    <w:rsid w:val="009E4454"/>
    <w:rsid w:val="009E4638"/>
    <w:rsid w:val="009E5FE9"/>
    <w:rsid w:val="009E67BF"/>
    <w:rsid w:val="009E7549"/>
    <w:rsid w:val="009E76E4"/>
    <w:rsid w:val="009F02EC"/>
    <w:rsid w:val="009F0477"/>
    <w:rsid w:val="009F0948"/>
    <w:rsid w:val="009F0F17"/>
    <w:rsid w:val="009F11C6"/>
    <w:rsid w:val="009F1303"/>
    <w:rsid w:val="009F1C26"/>
    <w:rsid w:val="009F6079"/>
    <w:rsid w:val="009F6EC8"/>
    <w:rsid w:val="00A00B9B"/>
    <w:rsid w:val="00A047C8"/>
    <w:rsid w:val="00A05F7B"/>
    <w:rsid w:val="00A066F2"/>
    <w:rsid w:val="00A06902"/>
    <w:rsid w:val="00A0791F"/>
    <w:rsid w:val="00A07E96"/>
    <w:rsid w:val="00A101C2"/>
    <w:rsid w:val="00A1251B"/>
    <w:rsid w:val="00A12858"/>
    <w:rsid w:val="00A1497D"/>
    <w:rsid w:val="00A16050"/>
    <w:rsid w:val="00A1630F"/>
    <w:rsid w:val="00A1684A"/>
    <w:rsid w:val="00A20F78"/>
    <w:rsid w:val="00A217AC"/>
    <w:rsid w:val="00A23E45"/>
    <w:rsid w:val="00A256A1"/>
    <w:rsid w:val="00A26538"/>
    <w:rsid w:val="00A27042"/>
    <w:rsid w:val="00A2733A"/>
    <w:rsid w:val="00A3090C"/>
    <w:rsid w:val="00A30EA6"/>
    <w:rsid w:val="00A3109F"/>
    <w:rsid w:val="00A32C22"/>
    <w:rsid w:val="00A33BF5"/>
    <w:rsid w:val="00A34161"/>
    <w:rsid w:val="00A34F50"/>
    <w:rsid w:val="00A351C4"/>
    <w:rsid w:val="00A36761"/>
    <w:rsid w:val="00A405B6"/>
    <w:rsid w:val="00A408A5"/>
    <w:rsid w:val="00A41967"/>
    <w:rsid w:val="00A42B4C"/>
    <w:rsid w:val="00A43F6C"/>
    <w:rsid w:val="00A44156"/>
    <w:rsid w:val="00A4576E"/>
    <w:rsid w:val="00A45A15"/>
    <w:rsid w:val="00A466E8"/>
    <w:rsid w:val="00A50E89"/>
    <w:rsid w:val="00A51FB0"/>
    <w:rsid w:val="00A53622"/>
    <w:rsid w:val="00A561B1"/>
    <w:rsid w:val="00A567F7"/>
    <w:rsid w:val="00A56814"/>
    <w:rsid w:val="00A6222B"/>
    <w:rsid w:val="00A623BE"/>
    <w:rsid w:val="00A63F65"/>
    <w:rsid w:val="00A6517A"/>
    <w:rsid w:val="00A65755"/>
    <w:rsid w:val="00A66F67"/>
    <w:rsid w:val="00A67F49"/>
    <w:rsid w:val="00A714A8"/>
    <w:rsid w:val="00A72086"/>
    <w:rsid w:val="00A72403"/>
    <w:rsid w:val="00A72801"/>
    <w:rsid w:val="00A732ED"/>
    <w:rsid w:val="00A738D0"/>
    <w:rsid w:val="00A74608"/>
    <w:rsid w:val="00A75764"/>
    <w:rsid w:val="00A7703E"/>
    <w:rsid w:val="00A80F46"/>
    <w:rsid w:val="00A82CBB"/>
    <w:rsid w:val="00A919CF"/>
    <w:rsid w:val="00A94DCC"/>
    <w:rsid w:val="00A970BC"/>
    <w:rsid w:val="00A972D7"/>
    <w:rsid w:val="00A97375"/>
    <w:rsid w:val="00AA087D"/>
    <w:rsid w:val="00AA11A5"/>
    <w:rsid w:val="00AA25A0"/>
    <w:rsid w:val="00AA2A21"/>
    <w:rsid w:val="00AA3AA8"/>
    <w:rsid w:val="00AA484C"/>
    <w:rsid w:val="00AA76E1"/>
    <w:rsid w:val="00AA7EC6"/>
    <w:rsid w:val="00AB23B2"/>
    <w:rsid w:val="00AB2DD3"/>
    <w:rsid w:val="00AB33BE"/>
    <w:rsid w:val="00AB3638"/>
    <w:rsid w:val="00AB5C15"/>
    <w:rsid w:val="00AB601F"/>
    <w:rsid w:val="00AB74EF"/>
    <w:rsid w:val="00AB77AB"/>
    <w:rsid w:val="00AC1512"/>
    <w:rsid w:val="00AC20A5"/>
    <w:rsid w:val="00AC2C2D"/>
    <w:rsid w:val="00AC4123"/>
    <w:rsid w:val="00AC46E9"/>
    <w:rsid w:val="00AC4C11"/>
    <w:rsid w:val="00AC5EF8"/>
    <w:rsid w:val="00AC6391"/>
    <w:rsid w:val="00AC6821"/>
    <w:rsid w:val="00AD04D8"/>
    <w:rsid w:val="00AD18D2"/>
    <w:rsid w:val="00AD1CB1"/>
    <w:rsid w:val="00AD2367"/>
    <w:rsid w:val="00AD2F48"/>
    <w:rsid w:val="00AD3247"/>
    <w:rsid w:val="00AD47AA"/>
    <w:rsid w:val="00AD5B5C"/>
    <w:rsid w:val="00AE14E8"/>
    <w:rsid w:val="00AE2537"/>
    <w:rsid w:val="00AE2F3A"/>
    <w:rsid w:val="00AE3035"/>
    <w:rsid w:val="00AE3F8A"/>
    <w:rsid w:val="00AE3F94"/>
    <w:rsid w:val="00AE49A2"/>
    <w:rsid w:val="00AE4F93"/>
    <w:rsid w:val="00AE5A10"/>
    <w:rsid w:val="00AE7D31"/>
    <w:rsid w:val="00AE7EDA"/>
    <w:rsid w:val="00AF011C"/>
    <w:rsid w:val="00AF0548"/>
    <w:rsid w:val="00AF2595"/>
    <w:rsid w:val="00AF31EF"/>
    <w:rsid w:val="00AF32AC"/>
    <w:rsid w:val="00AF3EF9"/>
    <w:rsid w:val="00AF4D7A"/>
    <w:rsid w:val="00AF6B70"/>
    <w:rsid w:val="00AF6C41"/>
    <w:rsid w:val="00B009F5"/>
    <w:rsid w:val="00B016BE"/>
    <w:rsid w:val="00B018F3"/>
    <w:rsid w:val="00B03A26"/>
    <w:rsid w:val="00B05FF7"/>
    <w:rsid w:val="00B06CA4"/>
    <w:rsid w:val="00B06FB7"/>
    <w:rsid w:val="00B11145"/>
    <w:rsid w:val="00B114F1"/>
    <w:rsid w:val="00B12A76"/>
    <w:rsid w:val="00B155F9"/>
    <w:rsid w:val="00B15760"/>
    <w:rsid w:val="00B15E81"/>
    <w:rsid w:val="00B16E20"/>
    <w:rsid w:val="00B209CC"/>
    <w:rsid w:val="00B23501"/>
    <w:rsid w:val="00B24AC3"/>
    <w:rsid w:val="00B27275"/>
    <w:rsid w:val="00B278EB"/>
    <w:rsid w:val="00B30542"/>
    <w:rsid w:val="00B30574"/>
    <w:rsid w:val="00B31221"/>
    <w:rsid w:val="00B31417"/>
    <w:rsid w:val="00B31794"/>
    <w:rsid w:val="00B31D69"/>
    <w:rsid w:val="00B323AA"/>
    <w:rsid w:val="00B33E04"/>
    <w:rsid w:val="00B348CC"/>
    <w:rsid w:val="00B36A5A"/>
    <w:rsid w:val="00B36AF4"/>
    <w:rsid w:val="00B36F43"/>
    <w:rsid w:val="00B37DD6"/>
    <w:rsid w:val="00B410D1"/>
    <w:rsid w:val="00B41AE6"/>
    <w:rsid w:val="00B432DD"/>
    <w:rsid w:val="00B433B1"/>
    <w:rsid w:val="00B433EB"/>
    <w:rsid w:val="00B43493"/>
    <w:rsid w:val="00B4393C"/>
    <w:rsid w:val="00B43B46"/>
    <w:rsid w:val="00B43FA9"/>
    <w:rsid w:val="00B44407"/>
    <w:rsid w:val="00B459DA"/>
    <w:rsid w:val="00B45B18"/>
    <w:rsid w:val="00B465F5"/>
    <w:rsid w:val="00B46E5C"/>
    <w:rsid w:val="00B4721B"/>
    <w:rsid w:val="00B500CD"/>
    <w:rsid w:val="00B51463"/>
    <w:rsid w:val="00B517DA"/>
    <w:rsid w:val="00B51A7C"/>
    <w:rsid w:val="00B55DB1"/>
    <w:rsid w:val="00B613FA"/>
    <w:rsid w:val="00B61A00"/>
    <w:rsid w:val="00B61D74"/>
    <w:rsid w:val="00B61FC7"/>
    <w:rsid w:val="00B6203C"/>
    <w:rsid w:val="00B64132"/>
    <w:rsid w:val="00B7290E"/>
    <w:rsid w:val="00B72989"/>
    <w:rsid w:val="00B73B01"/>
    <w:rsid w:val="00B747B2"/>
    <w:rsid w:val="00B749DF"/>
    <w:rsid w:val="00B7610A"/>
    <w:rsid w:val="00B80F9F"/>
    <w:rsid w:val="00B812A7"/>
    <w:rsid w:val="00B81890"/>
    <w:rsid w:val="00B8257E"/>
    <w:rsid w:val="00B836BF"/>
    <w:rsid w:val="00B867BB"/>
    <w:rsid w:val="00B86BFE"/>
    <w:rsid w:val="00B92556"/>
    <w:rsid w:val="00B92E9F"/>
    <w:rsid w:val="00B94D51"/>
    <w:rsid w:val="00B956A9"/>
    <w:rsid w:val="00B97E9E"/>
    <w:rsid w:val="00BA1E93"/>
    <w:rsid w:val="00BA37FB"/>
    <w:rsid w:val="00BA4611"/>
    <w:rsid w:val="00BA483C"/>
    <w:rsid w:val="00BA6CFC"/>
    <w:rsid w:val="00BA7237"/>
    <w:rsid w:val="00BA7613"/>
    <w:rsid w:val="00BA7DD6"/>
    <w:rsid w:val="00BB0705"/>
    <w:rsid w:val="00BB1506"/>
    <w:rsid w:val="00BB2D8C"/>
    <w:rsid w:val="00BB2EFA"/>
    <w:rsid w:val="00BB3101"/>
    <w:rsid w:val="00BB34EB"/>
    <w:rsid w:val="00BB4154"/>
    <w:rsid w:val="00BB66D9"/>
    <w:rsid w:val="00BB6810"/>
    <w:rsid w:val="00BB7D0C"/>
    <w:rsid w:val="00BC173B"/>
    <w:rsid w:val="00BC18C5"/>
    <w:rsid w:val="00BC20BF"/>
    <w:rsid w:val="00BC373F"/>
    <w:rsid w:val="00BC4DFC"/>
    <w:rsid w:val="00BC51DA"/>
    <w:rsid w:val="00BC57F9"/>
    <w:rsid w:val="00BC6432"/>
    <w:rsid w:val="00BC7524"/>
    <w:rsid w:val="00BC7A8B"/>
    <w:rsid w:val="00BD4864"/>
    <w:rsid w:val="00BD4D99"/>
    <w:rsid w:val="00BD584F"/>
    <w:rsid w:val="00BD77FC"/>
    <w:rsid w:val="00BE09F9"/>
    <w:rsid w:val="00BE24A1"/>
    <w:rsid w:val="00BE265B"/>
    <w:rsid w:val="00BE3C69"/>
    <w:rsid w:val="00BE4FAD"/>
    <w:rsid w:val="00BE7571"/>
    <w:rsid w:val="00BE7EA1"/>
    <w:rsid w:val="00BE7EDD"/>
    <w:rsid w:val="00BF0593"/>
    <w:rsid w:val="00BF207C"/>
    <w:rsid w:val="00BF3FDB"/>
    <w:rsid w:val="00BF49F1"/>
    <w:rsid w:val="00BF4AED"/>
    <w:rsid w:val="00BF57CC"/>
    <w:rsid w:val="00BF6103"/>
    <w:rsid w:val="00BF62D9"/>
    <w:rsid w:val="00BF6A60"/>
    <w:rsid w:val="00BF75EA"/>
    <w:rsid w:val="00C004CB"/>
    <w:rsid w:val="00C016DF"/>
    <w:rsid w:val="00C01BF5"/>
    <w:rsid w:val="00C0206A"/>
    <w:rsid w:val="00C03A44"/>
    <w:rsid w:val="00C03F7E"/>
    <w:rsid w:val="00C068B1"/>
    <w:rsid w:val="00C0770D"/>
    <w:rsid w:val="00C10A01"/>
    <w:rsid w:val="00C115AD"/>
    <w:rsid w:val="00C11C38"/>
    <w:rsid w:val="00C11E8B"/>
    <w:rsid w:val="00C12476"/>
    <w:rsid w:val="00C1350A"/>
    <w:rsid w:val="00C13692"/>
    <w:rsid w:val="00C17992"/>
    <w:rsid w:val="00C2310C"/>
    <w:rsid w:val="00C245D3"/>
    <w:rsid w:val="00C2546E"/>
    <w:rsid w:val="00C2605B"/>
    <w:rsid w:val="00C265C4"/>
    <w:rsid w:val="00C26A4E"/>
    <w:rsid w:val="00C30582"/>
    <w:rsid w:val="00C3074B"/>
    <w:rsid w:val="00C30C1D"/>
    <w:rsid w:val="00C32244"/>
    <w:rsid w:val="00C324DE"/>
    <w:rsid w:val="00C33E19"/>
    <w:rsid w:val="00C351DC"/>
    <w:rsid w:val="00C35405"/>
    <w:rsid w:val="00C35604"/>
    <w:rsid w:val="00C3655B"/>
    <w:rsid w:val="00C36709"/>
    <w:rsid w:val="00C36A86"/>
    <w:rsid w:val="00C400E3"/>
    <w:rsid w:val="00C406E8"/>
    <w:rsid w:val="00C47647"/>
    <w:rsid w:val="00C5178B"/>
    <w:rsid w:val="00C52264"/>
    <w:rsid w:val="00C53432"/>
    <w:rsid w:val="00C53CC3"/>
    <w:rsid w:val="00C53FD0"/>
    <w:rsid w:val="00C54CCB"/>
    <w:rsid w:val="00C5551A"/>
    <w:rsid w:val="00C56612"/>
    <w:rsid w:val="00C56776"/>
    <w:rsid w:val="00C575DB"/>
    <w:rsid w:val="00C57C74"/>
    <w:rsid w:val="00C61F17"/>
    <w:rsid w:val="00C62C73"/>
    <w:rsid w:val="00C63E02"/>
    <w:rsid w:val="00C64F81"/>
    <w:rsid w:val="00C65AE4"/>
    <w:rsid w:val="00C6666A"/>
    <w:rsid w:val="00C668DF"/>
    <w:rsid w:val="00C72685"/>
    <w:rsid w:val="00C727B9"/>
    <w:rsid w:val="00C751F0"/>
    <w:rsid w:val="00C75AAF"/>
    <w:rsid w:val="00C76B34"/>
    <w:rsid w:val="00C77874"/>
    <w:rsid w:val="00C81ABD"/>
    <w:rsid w:val="00C82A12"/>
    <w:rsid w:val="00C83031"/>
    <w:rsid w:val="00C90879"/>
    <w:rsid w:val="00C90BFC"/>
    <w:rsid w:val="00C91949"/>
    <w:rsid w:val="00C92BDA"/>
    <w:rsid w:val="00C9397F"/>
    <w:rsid w:val="00C953D8"/>
    <w:rsid w:val="00CA063A"/>
    <w:rsid w:val="00CA1AE4"/>
    <w:rsid w:val="00CA225C"/>
    <w:rsid w:val="00CA2644"/>
    <w:rsid w:val="00CA5536"/>
    <w:rsid w:val="00CA5684"/>
    <w:rsid w:val="00CA56AB"/>
    <w:rsid w:val="00CA5EE1"/>
    <w:rsid w:val="00CA62EE"/>
    <w:rsid w:val="00CB065A"/>
    <w:rsid w:val="00CB10F5"/>
    <w:rsid w:val="00CB1713"/>
    <w:rsid w:val="00CB273A"/>
    <w:rsid w:val="00CB4997"/>
    <w:rsid w:val="00CB49F7"/>
    <w:rsid w:val="00CB6B53"/>
    <w:rsid w:val="00CB7347"/>
    <w:rsid w:val="00CC0962"/>
    <w:rsid w:val="00CC0A90"/>
    <w:rsid w:val="00CC411D"/>
    <w:rsid w:val="00CC5BC9"/>
    <w:rsid w:val="00CC679F"/>
    <w:rsid w:val="00CC67CF"/>
    <w:rsid w:val="00CC773F"/>
    <w:rsid w:val="00CD30A2"/>
    <w:rsid w:val="00CD3725"/>
    <w:rsid w:val="00CD3A34"/>
    <w:rsid w:val="00CD3DC0"/>
    <w:rsid w:val="00CD59EA"/>
    <w:rsid w:val="00CD78F8"/>
    <w:rsid w:val="00CD7A0B"/>
    <w:rsid w:val="00CD7C85"/>
    <w:rsid w:val="00CD7E9A"/>
    <w:rsid w:val="00CE176B"/>
    <w:rsid w:val="00CE1A66"/>
    <w:rsid w:val="00CE379D"/>
    <w:rsid w:val="00CE3CE6"/>
    <w:rsid w:val="00CE4744"/>
    <w:rsid w:val="00CF0A54"/>
    <w:rsid w:val="00CF0CF1"/>
    <w:rsid w:val="00CF3013"/>
    <w:rsid w:val="00CF41AA"/>
    <w:rsid w:val="00CF4C7E"/>
    <w:rsid w:val="00CF5558"/>
    <w:rsid w:val="00CF5CF5"/>
    <w:rsid w:val="00CF6189"/>
    <w:rsid w:val="00CF68AB"/>
    <w:rsid w:val="00D00814"/>
    <w:rsid w:val="00D00C03"/>
    <w:rsid w:val="00D01004"/>
    <w:rsid w:val="00D02D55"/>
    <w:rsid w:val="00D05CE0"/>
    <w:rsid w:val="00D11621"/>
    <w:rsid w:val="00D11CF5"/>
    <w:rsid w:val="00D11DD4"/>
    <w:rsid w:val="00D12535"/>
    <w:rsid w:val="00D14BF8"/>
    <w:rsid w:val="00D156EB"/>
    <w:rsid w:val="00D15E6F"/>
    <w:rsid w:val="00D1663E"/>
    <w:rsid w:val="00D16809"/>
    <w:rsid w:val="00D21FC7"/>
    <w:rsid w:val="00D22E0A"/>
    <w:rsid w:val="00D23A77"/>
    <w:rsid w:val="00D25947"/>
    <w:rsid w:val="00D273C4"/>
    <w:rsid w:val="00D27E6D"/>
    <w:rsid w:val="00D27F35"/>
    <w:rsid w:val="00D30009"/>
    <w:rsid w:val="00D30467"/>
    <w:rsid w:val="00D324C6"/>
    <w:rsid w:val="00D33BE8"/>
    <w:rsid w:val="00D3442F"/>
    <w:rsid w:val="00D35075"/>
    <w:rsid w:val="00D36043"/>
    <w:rsid w:val="00D40776"/>
    <w:rsid w:val="00D42D3F"/>
    <w:rsid w:val="00D4304A"/>
    <w:rsid w:val="00D43C38"/>
    <w:rsid w:val="00D45DE6"/>
    <w:rsid w:val="00D45F50"/>
    <w:rsid w:val="00D464DF"/>
    <w:rsid w:val="00D4654F"/>
    <w:rsid w:val="00D4769C"/>
    <w:rsid w:val="00D47BBC"/>
    <w:rsid w:val="00D5042D"/>
    <w:rsid w:val="00D50C9E"/>
    <w:rsid w:val="00D5179D"/>
    <w:rsid w:val="00D554F3"/>
    <w:rsid w:val="00D558F3"/>
    <w:rsid w:val="00D55A42"/>
    <w:rsid w:val="00D63033"/>
    <w:rsid w:val="00D632AB"/>
    <w:rsid w:val="00D63534"/>
    <w:rsid w:val="00D64854"/>
    <w:rsid w:val="00D64DE7"/>
    <w:rsid w:val="00D65F2F"/>
    <w:rsid w:val="00D673B4"/>
    <w:rsid w:val="00D70DDA"/>
    <w:rsid w:val="00D70E94"/>
    <w:rsid w:val="00D71F88"/>
    <w:rsid w:val="00D72376"/>
    <w:rsid w:val="00D733D8"/>
    <w:rsid w:val="00D74D6C"/>
    <w:rsid w:val="00D75D0F"/>
    <w:rsid w:val="00D7741F"/>
    <w:rsid w:val="00D77BC2"/>
    <w:rsid w:val="00D80497"/>
    <w:rsid w:val="00D811DD"/>
    <w:rsid w:val="00D824C8"/>
    <w:rsid w:val="00D82AB3"/>
    <w:rsid w:val="00D82E37"/>
    <w:rsid w:val="00D833BA"/>
    <w:rsid w:val="00D83630"/>
    <w:rsid w:val="00D84124"/>
    <w:rsid w:val="00D84898"/>
    <w:rsid w:val="00D84D4D"/>
    <w:rsid w:val="00D86A49"/>
    <w:rsid w:val="00D87C6C"/>
    <w:rsid w:val="00D90F88"/>
    <w:rsid w:val="00D911A9"/>
    <w:rsid w:val="00D913CB"/>
    <w:rsid w:val="00D93903"/>
    <w:rsid w:val="00DA0869"/>
    <w:rsid w:val="00DA1939"/>
    <w:rsid w:val="00DA1A86"/>
    <w:rsid w:val="00DA29B9"/>
    <w:rsid w:val="00DA3BC5"/>
    <w:rsid w:val="00DA4C7B"/>
    <w:rsid w:val="00DA595A"/>
    <w:rsid w:val="00DA5A8C"/>
    <w:rsid w:val="00DA5FFA"/>
    <w:rsid w:val="00DA6591"/>
    <w:rsid w:val="00DA7AA8"/>
    <w:rsid w:val="00DB1360"/>
    <w:rsid w:val="00DB137D"/>
    <w:rsid w:val="00DB1423"/>
    <w:rsid w:val="00DB21CA"/>
    <w:rsid w:val="00DB29BC"/>
    <w:rsid w:val="00DB2C63"/>
    <w:rsid w:val="00DB4584"/>
    <w:rsid w:val="00DB5CC0"/>
    <w:rsid w:val="00DB6331"/>
    <w:rsid w:val="00DB7D20"/>
    <w:rsid w:val="00DC13AA"/>
    <w:rsid w:val="00DC18CC"/>
    <w:rsid w:val="00DC24F8"/>
    <w:rsid w:val="00DC31CE"/>
    <w:rsid w:val="00DC3454"/>
    <w:rsid w:val="00DC3F1B"/>
    <w:rsid w:val="00DC5763"/>
    <w:rsid w:val="00DC58C5"/>
    <w:rsid w:val="00DC637D"/>
    <w:rsid w:val="00DC7292"/>
    <w:rsid w:val="00DD0660"/>
    <w:rsid w:val="00DD2A52"/>
    <w:rsid w:val="00DD2B70"/>
    <w:rsid w:val="00DD3CAA"/>
    <w:rsid w:val="00DD45DC"/>
    <w:rsid w:val="00DD45FA"/>
    <w:rsid w:val="00DD4AA4"/>
    <w:rsid w:val="00DE0084"/>
    <w:rsid w:val="00DE25B6"/>
    <w:rsid w:val="00DE270E"/>
    <w:rsid w:val="00DE4909"/>
    <w:rsid w:val="00DE4D1B"/>
    <w:rsid w:val="00DE52BA"/>
    <w:rsid w:val="00DE5F10"/>
    <w:rsid w:val="00DE7E15"/>
    <w:rsid w:val="00DF0233"/>
    <w:rsid w:val="00DF038D"/>
    <w:rsid w:val="00DF1289"/>
    <w:rsid w:val="00DF19D7"/>
    <w:rsid w:val="00DF1F29"/>
    <w:rsid w:val="00DF3F01"/>
    <w:rsid w:val="00E02BD3"/>
    <w:rsid w:val="00E04896"/>
    <w:rsid w:val="00E054F2"/>
    <w:rsid w:val="00E06A64"/>
    <w:rsid w:val="00E06CA8"/>
    <w:rsid w:val="00E07794"/>
    <w:rsid w:val="00E11D06"/>
    <w:rsid w:val="00E1263C"/>
    <w:rsid w:val="00E14082"/>
    <w:rsid w:val="00E14425"/>
    <w:rsid w:val="00E15687"/>
    <w:rsid w:val="00E15C69"/>
    <w:rsid w:val="00E167C8"/>
    <w:rsid w:val="00E2075D"/>
    <w:rsid w:val="00E20AE6"/>
    <w:rsid w:val="00E212A6"/>
    <w:rsid w:val="00E21637"/>
    <w:rsid w:val="00E21858"/>
    <w:rsid w:val="00E221F8"/>
    <w:rsid w:val="00E2529B"/>
    <w:rsid w:val="00E2575C"/>
    <w:rsid w:val="00E2720B"/>
    <w:rsid w:val="00E3309E"/>
    <w:rsid w:val="00E33A72"/>
    <w:rsid w:val="00E34529"/>
    <w:rsid w:val="00E351B4"/>
    <w:rsid w:val="00E35285"/>
    <w:rsid w:val="00E369A2"/>
    <w:rsid w:val="00E36B8E"/>
    <w:rsid w:val="00E36E13"/>
    <w:rsid w:val="00E37719"/>
    <w:rsid w:val="00E37F36"/>
    <w:rsid w:val="00E404D9"/>
    <w:rsid w:val="00E42BDF"/>
    <w:rsid w:val="00E45AB8"/>
    <w:rsid w:val="00E47072"/>
    <w:rsid w:val="00E50D5F"/>
    <w:rsid w:val="00E515C5"/>
    <w:rsid w:val="00E526CB"/>
    <w:rsid w:val="00E53884"/>
    <w:rsid w:val="00E54543"/>
    <w:rsid w:val="00E55641"/>
    <w:rsid w:val="00E55BBA"/>
    <w:rsid w:val="00E56A24"/>
    <w:rsid w:val="00E57084"/>
    <w:rsid w:val="00E57B94"/>
    <w:rsid w:val="00E65D51"/>
    <w:rsid w:val="00E6629C"/>
    <w:rsid w:val="00E66C26"/>
    <w:rsid w:val="00E66E73"/>
    <w:rsid w:val="00E67912"/>
    <w:rsid w:val="00E71FB5"/>
    <w:rsid w:val="00E74534"/>
    <w:rsid w:val="00E76930"/>
    <w:rsid w:val="00E77796"/>
    <w:rsid w:val="00E77CB4"/>
    <w:rsid w:val="00E80B1A"/>
    <w:rsid w:val="00E80D7A"/>
    <w:rsid w:val="00E81798"/>
    <w:rsid w:val="00E82A4D"/>
    <w:rsid w:val="00E84005"/>
    <w:rsid w:val="00E85559"/>
    <w:rsid w:val="00E87DEB"/>
    <w:rsid w:val="00E904FA"/>
    <w:rsid w:val="00E90637"/>
    <w:rsid w:val="00E92EC1"/>
    <w:rsid w:val="00E93BDD"/>
    <w:rsid w:val="00E94666"/>
    <w:rsid w:val="00E95846"/>
    <w:rsid w:val="00E95DD0"/>
    <w:rsid w:val="00EA030F"/>
    <w:rsid w:val="00EA039E"/>
    <w:rsid w:val="00EA3B74"/>
    <w:rsid w:val="00EA4608"/>
    <w:rsid w:val="00EA6352"/>
    <w:rsid w:val="00EB058D"/>
    <w:rsid w:val="00EB2E5D"/>
    <w:rsid w:val="00EB653C"/>
    <w:rsid w:val="00EB7137"/>
    <w:rsid w:val="00EB7599"/>
    <w:rsid w:val="00EB7786"/>
    <w:rsid w:val="00EB78D0"/>
    <w:rsid w:val="00EC1B45"/>
    <w:rsid w:val="00EC3124"/>
    <w:rsid w:val="00EC3144"/>
    <w:rsid w:val="00EC3B34"/>
    <w:rsid w:val="00EC3E90"/>
    <w:rsid w:val="00EC521C"/>
    <w:rsid w:val="00EC6AE6"/>
    <w:rsid w:val="00EC6B40"/>
    <w:rsid w:val="00ED01CD"/>
    <w:rsid w:val="00ED112E"/>
    <w:rsid w:val="00ED261E"/>
    <w:rsid w:val="00ED357B"/>
    <w:rsid w:val="00ED36D6"/>
    <w:rsid w:val="00ED374A"/>
    <w:rsid w:val="00ED46F7"/>
    <w:rsid w:val="00ED65B2"/>
    <w:rsid w:val="00ED6A61"/>
    <w:rsid w:val="00ED6C49"/>
    <w:rsid w:val="00ED7220"/>
    <w:rsid w:val="00ED7BA7"/>
    <w:rsid w:val="00EE0D07"/>
    <w:rsid w:val="00EE0E4F"/>
    <w:rsid w:val="00EE16FE"/>
    <w:rsid w:val="00EE187D"/>
    <w:rsid w:val="00EE1A63"/>
    <w:rsid w:val="00EE2636"/>
    <w:rsid w:val="00EE2F99"/>
    <w:rsid w:val="00EE3D77"/>
    <w:rsid w:val="00EE4825"/>
    <w:rsid w:val="00EE48A5"/>
    <w:rsid w:val="00EE5099"/>
    <w:rsid w:val="00EF0224"/>
    <w:rsid w:val="00EF2DAA"/>
    <w:rsid w:val="00EF3D8E"/>
    <w:rsid w:val="00EF4AF7"/>
    <w:rsid w:val="00EF4E8E"/>
    <w:rsid w:val="00EF7448"/>
    <w:rsid w:val="00EF7968"/>
    <w:rsid w:val="00F061BC"/>
    <w:rsid w:val="00F06680"/>
    <w:rsid w:val="00F07A0D"/>
    <w:rsid w:val="00F07E79"/>
    <w:rsid w:val="00F112C3"/>
    <w:rsid w:val="00F13016"/>
    <w:rsid w:val="00F14797"/>
    <w:rsid w:val="00F14DCA"/>
    <w:rsid w:val="00F1584E"/>
    <w:rsid w:val="00F16C0C"/>
    <w:rsid w:val="00F2096B"/>
    <w:rsid w:val="00F22255"/>
    <w:rsid w:val="00F2260D"/>
    <w:rsid w:val="00F23BDB"/>
    <w:rsid w:val="00F2454C"/>
    <w:rsid w:val="00F248ED"/>
    <w:rsid w:val="00F24B59"/>
    <w:rsid w:val="00F305D1"/>
    <w:rsid w:val="00F3086B"/>
    <w:rsid w:val="00F314A6"/>
    <w:rsid w:val="00F3177B"/>
    <w:rsid w:val="00F32838"/>
    <w:rsid w:val="00F32E92"/>
    <w:rsid w:val="00F344F5"/>
    <w:rsid w:val="00F3487A"/>
    <w:rsid w:val="00F35322"/>
    <w:rsid w:val="00F36800"/>
    <w:rsid w:val="00F36FCD"/>
    <w:rsid w:val="00F37255"/>
    <w:rsid w:val="00F37A58"/>
    <w:rsid w:val="00F4625A"/>
    <w:rsid w:val="00F46C97"/>
    <w:rsid w:val="00F47090"/>
    <w:rsid w:val="00F504A4"/>
    <w:rsid w:val="00F5175D"/>
    <w:rsid w:val="00F52BBE"/>
    <w:rsid w:val="00F53810"/>
    <w:rsid w:val="00F54104"/>
    <w:rsid w:val="00F541CB"/>
    <w:rsid w:val="00F54BE1"/>
    <w:rsid w:val="00F558C6"/>
    <w:rsid w:val="00F578D1"/>
    <w:rsid w:val="00F60294"/>
    <w:rsid w:val="00F62C98"/>
    <w:rsid w:val="00F65824"/>
    <w:rsid w:val="00F66140"/>
    <w:rsid w:val="00F67DFF"/>
    <w:rsid w:val="00F67E21"/>
    <w:rsid w:val="00F70841"/>
    <w:rsid w:val="00F71013"/>
    <w:rsid w:val="00F71469"/>
    <w:rsid w:val="00F73A85"/>
    <w:rsid w:val="00F7472A"/>
    <w:rsid w:val="00F775C5"/>
    <w:rsid w:val="00F804A9"/>
    <w:rsid w:val="00F80FED"/>
    <w:rsid w:val="00F818CC"/>
    <w:rsid w:val="00F82710"/>
    <w:rsid w:val="00F831CA"/>
    <w:rsid w:val="00F8388C"/>
    <w:rsid w:val="00F8422E"/>
    <w:rsid w:val="00F848FA"/>
    <w:rsid w:val="00F84CC7"/>
    <w:rsid w:val="00F853D0"/>
    <w:rsid w:val="00F86BA6"/>
    <w:rsid w:val="00F86CB6"/>
    <w:rsid w:val="00F86E79"/>
    <w:rsid w:val="00F932A1"/>
    <w:rsid w:val="00F9491E"/>
    <w:rsid w:val="00F96CD8"/>
    <w:rsid w:val="00F9727F"/>
    <w:rsid w:val="00FA0DF5"/>
    <w:rsid w:val="00FA1A6F"/>
    <w:rsid w:val="00FA4AF3"/>
    <w:rsid w:val="00FA5A73"/>
    <w:rsid w:val="00FA6937"/>
    <w:rsid w:val="00FA6A3D"/>
    <w:rsid w:val="00FB12BF"/>
    <w:rsid w:val="00FB1E73"/>
    <w:rsid w:val="00FB3C6C"/>
    <w:rsid w:val="00FB40A6"/>
    <w:rsid w:val="00FB4EF5"/>
    <w:rsid w:val="00FB5E0C"/>
    <w:rsid w:val="00FB6407"/>
    <w:rsid w:val="00FB6B22"/>
    <w:rsid w:val="00FB6E5B"/>
    <w:rsid w:val="00FC008A"/>
    <w:rsid w:val="00FC1159"/>
    <w:rsid w:val="00FC570B"/>
    <w:rsid w:val="00FC6BD8"/>
    <w:rsid w:val="00FC7AC0"/>
    <w:rsid w:val="00FC7CF6"/>
    <w:rsid w:val="00FD1DC7"/>
    <w:rsid w:val="00FD328D"/>
    <w:rsid w:val="00FD59CA"/>
    <w:rsid w:val="00FD7EF7"/>
    <w:rsid w:val="00FD7F95"/>
    <w:rsid w:val="00FE413C"/>
    <w:rsid w:val="00FE4D06"/>
    <w:rsid w:val="00FE68D3"/>
    <w:rsid w:val="00FE72C6"/>
    <w:rsid w:val="00FF150C"/>
    <w:rsid w:val="00FF188E"/>
    <w:rsid w:val="00FF1892"/>
    <w:rsid w:val="00FF5AB5"/>
    <w:rsid w:val="00FF7BCA"/>
    <w:rsid w:val="00FF7CA0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75976"/>
  <w14:defaultImageDpi w14:val="300"/>
  <w15:docId w15:val="{FBB523FA-D14B-4E60-9E50-9E57BC72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A3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13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1366"/>
    <w:pPr>
      <w:keepNext/>
      <w:widowControl w:val="0"/>
      <w:overflowPunct w:val="0"/>
      <w:autoSpaceDE w:val="0"/>
      <w:autoSpaceDN w:val="0"/>
      <w:adjustRightInd w:val="0"/>
      <w:spacing w:line="360" w:lineRule="auto"/>
      <w:textAlignment w:val="baseline"/>
      <w:outlineLvl w:val="4"/>
    </w:pPr>
    <w:rPr>
      <w:rFonts w:ascii="Arial" w:eastAsia="Cambria" w:hAnsi="Arial" w:cs="Times New Roman"/>
      <w:b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61366"/>
    <w:pPr>
      <w:spacing w:before="240" w:after="60"/>
      <w:outlineLvl w:val="5"/>
    </w:pPr>
    <w:rPr>
      <w:rFonts w:ascii="Calibri" w:eastAsia="Cambria" w:hAnsi="Calibri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22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25C"/>
  </w:style>
  <w:style w:type="paragraph" w:styleId="Footer">
    <w:name w:val="footer"/>
    <w:basedOn w:val="Normal"/>
    <w:link w:val="FooterChar"/>
    <w:uiPriority w:val="99"/>
    <w:unhideWhenUsed/>
    <w:rsid w:val="00CA22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225C"/>
  </w:style>
  <w:style w:type="table" w:styleId="TableGrid">
    <w:name w:val="Table Grid"/>
    <w:basedOn w:val="TableNormal"/>
    <w:uiPriority w:val="59"/>
    <w:rsid w:val="00392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200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A1A6F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01BF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01BF5"/>
  </w:style>
  <w:style w:type="character" w:customStyle="1" w:styleId="CommentTextChar">
    <w:name w:val="Comment Text Char"/>
    <w:basedOn w:val="DefaultParagraphFont"/>
    <w:link w:val="CommentText"/>
    <w:uiPriority w:val="99"/>
    <w:rsid w:val="00C01BF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BF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B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B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BF5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E4825"/>
  </w:style>
  <w:style w:type="character" w:customStyle="1" w:styleId="Heading6Char">
    <w:name w:val="Heading 6 Char"/>
    <w:basedOn w:val="DefaultParagraphFont"/>
    <w:link w:val="Heading6"/>
    <w:uiPriority w:val="99"/>
    <w:rsid w:val="00261366"/>
    <w:rPr>
      <w:rFonts w:ascii="Calibri" w:eastAsia="Cambria" w:hAnsi="Calibri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261366"/>
    <w:rPr>
      <w:rFonts w:ascii="Arial" w:eastAsia="Cambria" w:hAnsi="Arial" w:cs="Times New Roman"/>
      <w:b/>
      <w:sz w:val="20"/>
      <w:szCs w:val="20"/>
    </w:rPr>
  </w:style>
  <w:style w:type="paragraph" w:customStyle="1" w:styleId="StyleHeading2CustomColorRGB19458128">
    <w:name w:val="Style Heading 2 + Custom Color(RGB(19458128))"/>
    <w:basedOn w:val="Heading2"/>
    <w:uiPriority w:val="99"/>
    <w:rsid w:val="00261366"/>
    <w:pPr>
      <w:keepLines w:val="0"/>
      <w:numPr>
        <w:ilvl w:val="1"/>
        <w:numId w:val="28"/>
      </w:numPr>
      <w:tabs>
        <w:tab w:val="clear" w:pos="1440"/>
      </w:tabs>
      <w:spacing w:before="320" w:after="60"/>
      <w:ind w:left="720" w:hanging="720"/>
    </w:pPr>
    <w:rPr>
      <w:rFonts w:ascii="Arial" w:eastAsia="Cambria" w:hAnsi="Arial" w:cs="Times New Roman"/>
      <w:color w:val="800080"/>
      <w:sz w:val="32"/>
      <w:szCs w:val="20"/>
    </w:rPr>
  </w:style>
  <w:style w:type="paragraph" w:styleId="Index2">
    <w:name w:val="index 2"/>
    <w:basedOn w:val="Normal"/>
    <w:next w:val="Normal"/>
    <w:autoRedefine/>
    <w:uiPriority w:val="99"/>
    <w:rsid w:val="00261366"/>
    <w:pPr>
      <w:numPr>
        <w:numId w:val="28"/>
      </w:numPr>
      <w:tabs>
        <w:tab w:val="clear" w:pos="1080"/>
      </w:tabs>
      <w:ind w:left="440" w:hanging="220"/>
    </w:pPr>
    <w:rPr>
      <w:rFonts w:ascii="Times New Roman" w:eastAsia="Times New Roman" w:hAnsi="Times New Roman" w:cs="Times New Roman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13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ndNoteBibliographyTitle">
    <w:name w:val="EndNote Bibliography Title"/>
    <w:basedOn w:val="Normal"/>
    <w:rsid w:val="002D087E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2D087E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CA60C3-DB9C-458B-94C8-28BB1AC3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6462</Words>
  <Characters>36838</Characters>
  <Application>Microsoft Office Word</Application>
  <DocSecurity>0</DocSecurity>
  <Lines>306</Lines>
  <Paragraphs>86</Paragraphs>
  <ScaleCrop>false</ScaleCrop>
  <Company/>
  <LinksUpToDate>false</LinksUpToDate>
  <CharactersWithSpaces>43214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Vannucci</dc:creator>
  <cp:keywords/>
  <dc:description/>
  <cp:lastModifiedBy>User</cp:lastModifiedBy>
  <cp:revision>10</cp:revision>
  <dcterms:created xsi:type="dcterms:W3CDTF">2015-03-10T18:35:00Z</dcterms:created>
  <dcterms:modified xsi:type="dcterms:W3CDTF">2015-05-11T10:37:00Z</dcterms:modified>
</cp:coreProperties>
</file>