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C8" w:rsidRPr="00801D70" w:rsidRDefault="00801D70" w:rsidP="00801D70">
      <w:pPr>
        <w:spacing w:after="0" w:line="480" w:lineRule="auto"/>
        <w:rPr>
          <w:rStyle w:val="bodytext"/>
          <w:rFonts w:ascii="Times New Roman" w:hAnsi="Times New Roman" w:cs="Times New Roman"/>
          <w:b/>
          <w:sz w:val="24"/>
          <w:szCs w:val="24"/>
        </w:rPr>
      </w:pPr>
      <w:r w:rsidRPr="00801D70">
        <w:rPr>
          <w:rStyle w:val="bodytext"/>
          <w:rFonts w:ascii="Times New Roman" w:hAnsi="Times New Roman" w:cs="Times New Roman"/>
          <w:b/>
          <w:sz w:val="24"/>
          <w:szCs w:val="24"/>
        </w:rPr>
        <w:t xml:space="preserve">SUPPLEMENTARY MATERIAL </w:t>
      </w:r>
    </w:p>
    <w:p w:rsidR="008245C0" w:rsidRDefault="00801D70" w:rsidP="00801D70">
      <w:pPr>
        <w:spacing w:after="0" w:line="480" w:lineRule="auto"/>
        <w:rPr>
          <w:rStyle w:val="bodytext"/>
          <w:rFonts w:ascii="Times New Roman" w:hAnsi="Times New Roman" w:cs="Times New Roman"/>
          <w:sz w:val="24"/>
          <w:szCs w:val="24"/>
        </w:rPr>
      </w:pPr>
      <w:r>
        <w:rPr>
          <w:rStyle w:val="bodytext"/>
          <w:rFonts w:ascii="Times New Roman" w:hAnsi="Times New Roman" w:cs="Times New Roman"/>
          <w:sz w:val="24"/>
          <w:szCs w:val="24"/>
        </w:rPr>
        <w:t>Methods</w:t>
      </w:r>
    </w:p>
    <w:p w:rsidR="00F223FC" w:rsidRDefault="00797223" w:rsidP="00801D70">
      <w:pPr>
        <w:spacing w:after="0" w:line="480" w:lineRule="auto"/>
        <w:rPr>
          <w:rStyle w:val="bodytext"/>
          <w:rFonts w:ascii="Times New Roman" w:hAnsi="Times New Roman" w:cs="Times New Roman"/>
          <w:sz w:val="24"/>
          <w:szCs w:val="24"/>
        </w:rPr>
      </w:pPr>
      <w:r>
        <w:rPr>
          <w:rStyle w:val="bodytext"/>
          <w:rFonts w:ascii="Times New Roman" w:hAnsi="Times New Roman" w:cs="Times New Roman"/>
          <w:i/>
          <w:sz w:val="24"/>
          <w:szCs w:val="24"/>
        </w:rPr>
        <w:t>Child and Young Adult Trauma Exposure</w:t>
      </w:r>
      <w:r w:rsidR="000D73C8">
        <w:rPr>
          <w:rStyle w:val="bodytext"/>
          <w:rFonts w:ascii="Times New Roman" w:hAnsi="Times New Roman" w:cs="Times New Roman"/>
          <w:sz w:val="24"/>
          <w:szCs w:val="24"/>
        </w:rPr>
        <w:t>: I</w:t>
      </w:r>
      <w:r w:rsidR="000D73C8" w:rsidRPr="007C53DC">
        <w:rPr>
          <w:rStyle w:val="bodytext"/>
          <w:rFonts w:ascii="Times New Roman" w:hAnsi="Times New Roman" w:cs="Times New Roman"/>
          <w:sz w:val="24"/>
          <w:szCs w:val="24"/>
        </w:rPr>
        <w:t xml:space="preserve">tems </w:t>
      </w:r>
      <w:r w:rsidR="000D73C8">
        <w:rPr>
          <w:rStyle w:val="bodytext"/>
          <w:rFonts w:ascii="Times New Roman" w:hAnsi="Times New Roman" w:cs="Times New Roman"/>
          <w:sz w:val="24"/>
          <w:szCs w:val="24"/>
        </w:rPr>
        <w:t>in this analysis included the following</w:t>
      </w:r>
      <w:r w:rsidR="000D73C8" w:rsidRPr="007C53DC">
        <w:rPr>
          <w:rStyle w:val="bodytext"/>
          <w:rFonts w:ascii="Times New Roman" w:hAnsi="Times New Roman" w:cs="Times New Roman"/>
          <w:sz w:val="24"/>
          <w:szCs w:val="24"/>
        </w:rPr>
        <w:t xml:space="preserve">: </w:t>
      </w:r>
      <w:r w:rsidR="000D73C8">
        <w:rPr>
          <w:rStyle w:val="bodytext"/>
          <w:rFonts w:ascii="Times New Roman" w:hAnsi="Times New Roman" w:cs="Times New Roman"/>
          <w:sz w:val="24"/>
          <w:szCs w:val="24"/>
        </w:rPr>
        <w:t xml:space="preserve">held </w:t>
      </w:r>
      <w:r w:rsidR="000D73C8" w:rsidRPr="00444405">
        <w:rPr>
          <w:rFonts w:ascii="Times New Roman" w:hAnsi="Times New Roman" w:cs="Times New Roman"/>
          <w:sz w:val="24"/>
          <w:szCs w:val="24"/>
        </w:rPr>
        <w:t>captive, tortured, kidnapped; shot or stabbed; witnessed someone being injured/killed; unexpectedly discovered a dead body; been mugged, held up, threatened w</w:t>
      </w:r>
      <w:r w:rsidR="000D73C8">
        <w:rPr>
          <w:rFonts w:ascii="Times New Roman" w:hAnsi="Times New Roman" w:cs="Times New Roman"/>
          <w:sz w:val="24"/>
          <w:szCs w:val="24"/>
        </w:rPr>
        <w:t xml:space="preserve">ith a </w:t>
      </w:r>
      <w:r w:rsidR="000D73C8" w:rsidRPr="00444405">
        <w:rPr>
          <w:rFonts w:ascii="Times New Roman" w:hAnsi="Times New Roman" w:cs="Times New Roman"/>
          <w:sz w:val="24"/>
          <w:szCs w:val="24"/>
        </w:rPr>
        <w:t>weapon; badly beaten up; been in fire, flood, earthquake, natural disaster; been in</w:t>
      </w:r>
      <w:r w:rsidR="000D73C8">
        <w:rPr>
          <w:rFonts w:ascii="Times New Roman" w:hAnsi="Times New Roman" w:cs="Times New Roman"/>
          <w:sz w:val="24"/>
          <w:szCs w:val="24"/>
        </w:rPr>
        <w:t xml:space="preserve"> a</w:t>
      </w:r>
      <w:r w:rsidR="000D73C8" w:rsidRPr="00444405">
        <w:rPr>
          <w:rFonts w:ascii="Times New Roman" w:hAnsi="Times New Roman" w:cs="Times New Roman"/>
          <w:sz w:val="24"/>
          <w:szCs w:val="24"/>
        </w:rPr>
        <w:t xml:space="preserve"> life-threatening car accident; witnessed someone being injured/killed; diagnosed with life-threatening illness; had a child diagnosed w</w:t>
      </w:r>
      <w:r w:rsidR="000D73C8">
        <w:rPr>
          <w:rFonts w:ascii="Times New Roman" w:hAnsi="Times New Roman" w:cs="Times New Roman"/>
          <w:sz w:val="24"/>
          <w:szCs w:val="24"/>
        </w:rPr>
        <w:t>ith a</w:t>
      </w:r>
      <w:r w:rsidR="000D73C8" w:rsidRPr="00444405">
        <w:rPr>
          <w:rFonts w:ascii="Times New Roman" w:hAnsi="Times New Roman" w:cs="Times New Roman"/>
          <w:sz w:val="24"/>
          <w:szCs w:val="24"/>
        </w:rPr>
        <w:t xml:space="preserve"> life-threatening illness; learned friend/relative was raped/sexually assaulted; ever been raped; experienced any other kind of sexual assault; experienced sudden, unexpected death of friend/relative; learned </w:t>
      </w:r>
      <w:r w:rsidR="000D73C8">
        <w:rPr>
          <w:rFonts w:ascii="Times New Roman" w:hAnsi="Times New Roman" w:cs="Times New Roman"/>
          <w:sz w:val="24"/>
          <w:szCs w:val="24"/>
        </w:rPr>
        <w:t xml:space="preserve">a </w:t>
      </w:r>
      <w:r w:rsidR="000D73C8" w:rsidRPr="00444405">
        <w:rPr>
          <w:rFonts w:ascii="Times New Roman" w:hAnsi="Times New Roman" w:cs="Times New Roman"/>
          <w:sz w:val="24"/>
          <w:szCs w:val="24"/>
        </w:rPr>
        <w:t xml:space="preserve">friend/relative was seriously physically attacked; </w:t>
      </w:r>
      <w:r w:rsidR="000D73C8">
        <w:rPr>
          <w:rFonts w:ascii="Times New Roman" w:hAnsi="Times New Roman" w:cs="Times New Roman"/>
          <w:sz w:val="24"/>
          <w:szCs w:val="24"/>
        </w:rPr>
        <w:t>f</w:t>
      </w:r>
      <w:r w:rsidR="000D73C8" w:rsidRPr="00444405">
        <w:rPr>
          <w:rFonts w:ascii="Times New Roman" w:hAnsi="Times New Roman" w:cs="Times New Roman"/>
          <w:sz w:val="24"/>
          <w:szCs w:val="24"/>
        </w:rPr>
        <w:t xml:space="preserve">riend/relative </w:t>
      </w:r>
      <w:r w:rsidR="000D73C8">
        <w:rPr>
          <w:rFonts w:ascii="Times New Roman" w:hAnsi="Times New Roman" w:cs="Times New Roman"/>
          <w:sz w:val="24"/>
          <w:szCs w:val="24"/>
        </w:rPr>
        <w:t xml:space="preserve">was </w:t>
      </w:r>
      <w:r w:rsidR="000D73C8" w:rsidRPr="00444405">
        <w:rPr>
          <w:rFonts w:ascii="Times New Roman" w:hAnsi="Times New Roman" w:cs="Times New Roman"/>
          <w:sz w:val="24"/>
          <w:szCs w:val="24"/>
        </w:rPr>
        <w:t xml:space="preserve">seriously injured in life-threatening car accident; </w:t>
      </w:r>
      <w:r w:rsidR="000D73C8">
        <w:rPr>
          <w:rFonts w:ascii="Times New Roman" w:hAnsi="Times New Roman" w:cs="Times New Roman"/>
          <w:sz w:val="24"/>
          <w:szCs w:val="24"/>
        </w:rPr>
        <w:t>f</w:t>
      </w:r>
      <w:r w:rsidR="000D73C8" w:rsidRPr="00444405">
        <w:rPr>
          <w:rFonts w:ascii="Times New Roman" w:hAnsi="Times New Roman" w:cs="Times New Roman"/>
          <w:sz w:val="24"/>
          <w:szCs w:val="24"/>
        </w:rPr>
        <w:t>riend/relative seriously injured in any kind of life-threatening accident</w:t>
      </w:r>
      <w:r w:rsidR="000D73C8">
        <w:rPr>
          <w:rStyle w:val="bodytext"/>
          <w:rFonts w:ascii="Times New Roman" w:hAnsi="Times New Roman" w:cs="Times New Roman"/>
          <w:sz w:val="24"/>
          <w:szCs w:val="24"/>
        </w:rPr>
        <w:t xml:space="preserve">. These analyses did not include combat related traumas given that so few of the participants endorsed combat trauma.  </w:t>
      </w:r>
    </w:p>
    <w:p w:rsidR="00801D70" w:rsidRDefault="00801D70" w:rsidP="00801D70">
      <w:pPr>
        <w:spacing w:after="0" w:line="480" w:lineRule="auto"/>
        <w:rPr>
          <w:rStyle w:val="bodytext"/>
          <w:rFonts w:ascii="Times New Roman" w:hAnsi="Times New Roman" w:cs="Times New Roman"/>
          <w:i/>
          <w:sz w:val="24"/>
          <w:szCs w:val="24"/>
        </w:rPr>
      </w:pPr>
    </w:p>
    <w:p w:rsidR="000D73C8" w:rsidRDefault="00AA40D7" w:rsidP="00801D70">
      <w:pPr>
        <w:spacing w:after="0" w:line="480" w:lineRule="auto"/>
        <w:rPr>
          <w:rFonts w:ascii="Times New Roman" w:eastAsia="Calibri" w:hAnsi="Times New Roman" w:cs="Times New Roman"/>
          <w:sz w:val="24"/>
          <w:szCs w:val="24"/>
        </w:rPr>
      </w:pPr>
      <w:r w:rsidRPr="00AA40D7">
        <w:rPr>
          <w:rStyle w:val="bodytext"/>
          <w:rFonts w:ascii="Times New Roman" w:hAnsi="Times New Roman" w:cs="Times New Roman"/>
          <w:i/>
          <w:sz w:val="24"/>
          <w:szCs w:val="24"/>
        </w:rPr>
        <w:t>Suicide Ideation and Attempt</w:t>
      </w:r>
      <w:r w:rsidR="000D73C8">
        <w:rPr>
          <w:rStyle w:val="bodytext"/>
          <w:rFonts w:ascii="Times New Roman" w:hAnsi="Times New Roman" w:cs="Times New Roman"/>
          <w:sz w:val="24"/>
          <w:szCs w:val="24"/>
        </w:rPr>
        <w:t xml:space="preserve">: </w:t>
      </w:r>
      <w:r w:rsidR="000D73C8" w:rsidRPr="002E2F67">
        <w:rPr>
          <w:rFonts w:ascii="Times New Roman" w:eastAsia="Calibri" w:hAnsi="Times New Roman" w:cs="Times New Roman"/>
          <w:sz w:val="24"/>
          <w:szCs w:val="24"/>
        </w:rPr>
        <w:t>Suicide attempt represented an affirmative response during any of these four assessments when ask</w:t>
      </w:r>
      <w:r w:rsidR="000D73C8">
        <w:rPr>
          <w:rFonts w:ascii="Times New Roman" w:eastAsia="Calibri" w:hAnsi="Times New Roman" w:cs="Times New Roman"/>
          <w:sz w:val="24"/>
          <w:szCs w:val="24"/>
        </w:rPr>
        <w:t>ed</w:t>
      </w:r>
      <w:r w:rsidR="000D73C8" w:rsidRPr="002E2F67">
        <w:rPr>
          <w:rFonts w:ascii="Times New Roman" w:eastAsia="Calibri" w:hAnsi="Times New Roman" w:cs="Times New Roman"/>
          <w:sz w:val="24"/>
          <w:szCs w:val="24"/>
        </w:rPr>
        <w:t xml:space="preserve"> “Have you ever in your whole life attempted to kill yourself?” </w:t>
      </w:r>
      <w:r w:rsidR="00F05B4B">
        <w:rPr>
          <w:rFonts w:ascii="Times New Roman" w:eastAsia="Calibri" w:hAnsi="Times New Roman" w:cs="Times New Roman"/>
          <w:sz w:val="24"/>
          <w:szCs w:val="24"/>
        </w:rPr>
        <w:t>(</w:t>
      </w:r>
      <w:proofErr w:type="gramStart"/>
      <w:r w:rsidR="00095FD1">
        <w:rPr>
          <w:rFonts w:ascii="Times New Roman" w:eastAsia="Calibri" w:hAnsi="Times New Roman" w:cs="Times New Roman"/>
          <w:sz w:val="24"/>
          <w:szCs w:val="24"/>
        </w:rPr>
        <w:t>age</w:t>
      </w:r>
      <w:proofErr w:type="gramEnd"/>
      <w:r w:rsidR="00095FD1">
        <w:rPr>
          <w:rFonts w:ascii="Times New Roman" w:eastAsia="Calibri" w:hAnsi="Times New Roman" w:cs="Times New Roman"/>
          <w:sz w:val="24"/>
          <w:szCs w:val="24"/>
        </w:rPr>
        <w:t xml:space="preserve"> 19</w:t>
      </w:r>
      <w:r w:rsidR="00F05B4B">
        <w:rPr>
          <w:rFonts w:ascii="Times New Roman" w:eastAsia="Calibri" w:hAnsi="Times New Roman" w:cs="Times New Roman"/>
          <w:sz w:val="24"/>
          <w:szCs w:val="24"/>
        </w:rPr>
        <w:t xml:space="preserve"> assessment) </w:t>
      </w:r>
      <w:r w:rsidR="000D73C8" w:rsidRPr="002E2F67">
        <w:rPr>
          <w:rFonts w:ascii="Times New Roman" w:eastAsia="Calibri" w:hAnsi="Times New Roman" w:cs="Times New Roman"/>
          <w:sz w:val="24"/>
          <w:szCs w:val="24"/>
        </w:rPr>
        <w:t>and “Have you ever attempted suicide?” (</w:t>
      </w:r>
      <w:r w:rsidR="00095FD1">
        <w:rPr>
          <w:rFonts w:ascii="Times New Roman" w:eastAsia="Calibri" w:hAnsi="Times New Roman" w:cs="Times New Roman"/>
          <w:sz w:val="24"/>
          <w:szCs w:val="24"/>
        </w:rPr>
        <w:t xml:space="preserve">&gt;age 20 </w:t>
      </w:r>
      <w:r w:rsidR="00F05B4B">
        <w:rPr>
          <w:rFonts w:ascii="Times New Roman" w:eastAsia="Calibri" w:hAnsi="Times New Roman" w:cs="Times New Roman"/>
          <w:sz w:val="24"/>
          <w:szCs w:val="24"/>
        </w:rPr>
        <w:t>assessments)</w:t>
      </w:r>
      <w:r w:rsidR="000D73C8" w:rsidRPr="002E2F67">
        <w:rPr>
          <w:rFonts w:ascii="Times New Roman" w:eastAsia="Calibri" w:hAnsi="Times New Roman" w:cs="Times New Roman"/>
          <w:sz w:val="24"/>
          <w:szCs w:val="24"/>
        </w:rPr>
        <w:t>. Suicide plan included positive responses during any of the assessments at age 2</w:t>
      </w:r>
      <w:r w:rsidR="000D73C8">
        <w:rPr>
          <w:rFonts w:ascii="Times New Roman" w:eastAsia="Calibri" w:hAnsi="Times New Roman" w:cs="Times New Roman"/>
          <w:sz w:val="24"/>
          <w:szCs w:val="24"/>
        </w:rPr>
        <w:t>1</w:t>
      </w:r>
      <w:r w:rsidR="000D73C8" w:rsidRPr="002E2F67">
        <w:rPr>
          <w:rFonts w:ascii="Times New Roman" w:eastAsia="Calibri" w:hAnsi="Times New Roman" w:cs="Times New Roman"/>
          <w:sz w:val="24"/>
          <w:szCs w:val="24"/>
        </w:rPr>
        <w:t>, 2</w:t>
      </w:r>
      <w:r w:rsidR="000D73C8">
        <w:rPr>
          <w:rFonts w:ascii="Times New Roman" w:eastAsia="Calibri" w:hAnsi="Times New Roman" w:cs="Times New Roman"/>
          <w:sz w:val="24"/>
          <w:szCs w:val="24"/>
        </w:rPr>
        <w:t>2</w:t>
      </w:r>
      <w:r w:rsidR="000D73C8" w:rsidRPr="002E2F67">
        <w:rPr>
          <w:rFonts w:ascii="Times New Roman" w:eastAsia="Calibri" w:hAnsi="Times New Roman" w:cs="Times New Roman"/>
          <w:sz w:val="24"/>
          <w:szCs w:val="24"/>
        </w:rPr>
        <w:t xml:space="preserve">, or </w:t>
      </w:r>
      <w:r w:rsidR="000D73C8">
        <w:rPr>
          <w:rFonts w:ascii="Times New Roman" w:eastAsia="Calibri" w:hAnsi="Times New Roman" w:cs="Times New Roman"/>
          <w:sz w:val="24"/>
          <w:szCs w:val="24"/>
        </w:rPr>
        <w:t>29</w:t>
      </w:r>
      <w:r w:rsidR="000D73C8" w:rsidRPr="002E2F67">
        <w:rPr>
          <w:rFonts w:ascii="Times New Roman" w:eastAsia="Calibri" w:hAnsi="Times New Roman" w:cs="Times New Roman"/>
          <w:sz w:val="24"/>
          <w:szCs w:val="24"/>
        </w:rPr>
        <w:t xml:space="preserve"> to </w:t>
      </w:r>
      <w:r w:rsidR="00095FD1">
        <w:rPr>
          <w:rFonts w:ascii="Times New Roman" w:eastAsia="Calibri" w:hAnsi="Times New Roman" w:cs="Times New Roman"/>
          <w:sz w:val="24"/>
          <w:szCs w:val="24"/>
        </w:rPr>
        <w:t>this</w:t>
      </w:r>
      <w:r w:rsidR="00095FD1" w:rsidRPr="002E2F67">
        <w:rPr>
          <w:rFonts w:ascii="Times New Roman" w:eastAsia="Calibri" w:hAnsi="Times New Roman" w:cs="Times New Roman"/>
          <w:sz w:val="24"/>
          <w:szCs w:val="24"/>
        </w:rPr>
        <w:t xml:space="preserve"> </w:t>
      </w:r>
      <w:r w:rsidR="000D73C8" w:rsidRPr="002E2F67">
        <w:rPr>
          <w:rFonts w:ascii="Times New Roman" w:eastAsia="Calibri" w:hAnsi="Times New Roman" w:cs="Times New Roman"/>
          <w:sz w:val="24"/>
          <w:szCs w:val="24"/>
        </w:rPr>
        <w:t>item, “Have you ever had a specific plan for how you would kill yourself?” Suicidal ideation similarly represented a positive response during any of the three young adult assessments when asked “Have you ever thought about suicide or killing yourself?” (</w:t>
      </w:r>
      <w:proofErr w:type="gramStart"/>
      <w:r w:rsidR="00095FD1">
        <w:rPr>
          <w:rFonts w:ascii="Times New Roman" w:eastAsia="Calibri" w:hAnsi="Times New Roman" w:cs="Times New Roman"/>
          <w:sz w:val="24"/>
          <w:szCs w:val="24"/>
        </w:rPr>
        <w:t>age</w:t>
      </w:r>
      <w:proofErr w:type="gramEnd"/>
      <w:r w:rsidR="00095FD1">
        <w:rPr>
          <w:rFonts w:ascii="Times New Roman" w:eastAsia="Calibri" w:hAnsi="Times New Roman" w:cs="Times New Roman"/>
          <w:sz w:val="24"/>
          <w:szCs w:val="24"/>
        </w:rPr>
        <w:t xml:space="preserve"> 19</w:t>
      </w:r>
      <w:r w:rsidR="00F05B4B">
        <w:rPr>
          <w:rFonts w:ascii="Times New Roman" w:eastAsia="Calibri" w:hAnsi="Times New Roman" w:cs="Times New Roman"/>
          <w:sz w:val="24"/>
          <w:szCs w:val="24"/>
        </w:rPr>
        <w:t xml:space="preserve"> assessment</w:t>
      </w:r>
      <w:r w:rsidR="000D73C8" w:rsidRPr="002E2F67">
        <w:rPr>
          <w:rFonts w:ascii="Times New Roman" w:eastAsia="Calibri" w:hAnsi="Times New Roman" w:cs="Times New Roman"/>
          <w:sz w:val="24"/>
          <w:szCs w:val="24"/>
        </w:rPr>
        <w:t>) or “Have you ever felt so low that you thought about committing suicide?” (</w:t>
      </w:r>
      <w:r w:rsidR="00095FD1">
        <w:rPr>
          <w:rFonts w:ascii="Times New Roman" w:eastAsia="Calibri" w:hAnsi="Times New Roman" w:cs="Times New Roman"/>
          <w:sz w:val="24"/>
          <w:szCs w:val="24"/>
        </w:rPr>
        <w:t xml:space="preserve">&gt;age 20 </w:t>
      </w:r>
      <w:r w:rsidR="00F05B4B">
        <w:rPr>
          <w:rFonts w:ascii="Times New Roman" w:eastAsia="Calibri" w:hAnsi="Times New Roman" w:cs="Times New Roman"/>
          <w:sz w:val="24"/>
          <w:szCs w:val="24"/>
        </w:rPr>
        <w:t>assessments</w:t>
      </w:r>
      <w:r w:rsidR="000D73C8" w:rsidRPr="002E2F67">
        <w:rPr>
          <w:rFonts w:ascii="Times New Roman" w:eastAsia="Calibri" w:hAnsi="Times New Roman" w:cs="Times New Roman"/>
          <w:sz w:val="24"/>
          <w:szCs w:val="24"/>
        </w:rPr>
        <w:t xml:space="preserve">). </w:t>
      </w:r>
      <w:r w:rsidR="000D73C8">
        <w:rPr>
          <w:rFonts w:ascii="Times New Roman" w:eastAsia="Calibri" w:hAnsi="Times New Roman" w:cs="Times New Roman"/>
          <w:sz w:val="24"/>
          <w:szCs w:val="24"/>
        </w:rPr>
        <w:t xml:space="preserve"> </w:t>
      </w:r>
    </w:p>
    <w:p w:rsidR="00801D70" w:rsidRDefault="00801D70" w:rsidP="00801D70">
      <w:pPr>
        <w:spacing w:after="0" w:line="480" w:lineRule="auto"/>
        <w:rPr>
          <w:rFonts w:ascii="Times New Roman" w:eastAsia="Calibri" w:hAnsi="Times New Roman" w:cs="Times New Roman"/>
          <w:i/>
          <w:sz w:val="24"/>
          <w:szCs w:val="24"/>
        </w:rPr>
      </w:pPr>
    </w:p>
    <w:p w:rsidR="00797223" w:rsidRDefault="00797223" w:rsidP="00801D70">
      <w:pPr>
        <w:spacing w:after="0" w:line="480" w:lineRule="auto"/>
        <w:rPr>
          <w:rStyle w:val="bodytext"/>
          <w:rFonts w:ascii="Times New Roman" w:hAnsi="Times New Roman" w:cs="Times New Roman"/>
          <w:sz w:val="24"/>
          <w:szCs w:val="24"/>
        </w:rPr>
      </w:pPr>
      <w:r w:rsidRPr="00506AB3">
        <w:rPr>
          <w:rFonts w:ascii="Times New Roman" w:eastAsia="Calibri" w:hAnsi="Times New Roman" w:cs="Times New Roman"/>
          <w:i/>
          <w:sz w:val="24"/>
          <w:szCs w:val="24"/>
        </w:rPr>
        <w:lastRenderedPageBreak/>
        <w:t xml:space="preserve">Criminal </w:t>
      </w:r>
      <w:r>
        <w:rPr>
          <w:rFonts w:ascii="Times New Roman" w:eastAsia="Calibri" w:hAnsi="Times New Roman" w:cs="Times New Roman"/>
          <w:i/>
          <w:sz w:val="24"/>
          <w:szCs w:val="24"/>
        </w:rPr>
        <w:t>C</w:t>
      </w:r>
      <w:r w:rsidRPr="00506AB3">
        <w:rPr>
          <w:rFonts w:ascii="Times New Roman" w:eastAsia="Calibri" w:hAnsi="Times New Roman" w:cs="Times New Roman"/>
          <w:i/>
          <w:sz w:val="24"/>
          <w:szCs w:val="24"/>
        </w:rPr>
        <w:t>onvictions</w:t>
      </w:r>
      <w:r w:rsidRPr="00342009">
        <w:rPr>
          <w:rFonts w:ascii="Times New Roman" w:eastAsia="Calibri" w:hAnsi="Times New Roman" w:cs="Times New Roman"/>
          <w:i/>
          <w:sz w:val="24"/>
          <w:szCs w:val="24"/>
        </w:rPr>
        <w:t xml:space="preserve">. </w:t>
      </w:r>
      <w:r w:rsidR="00F05B4B">
        <w:rPr>
          <w:rStyle w:val="bodytext"/>
          <w:rFonts w:ascii="Times New Roman" w:hAnsi="Times New Roman" w:cs="Times New Roman"/>
          <w:sz w:val="24"/>
          <w:szCs w:val="24"/>
        </w:rPr>
        <w:t xml:space="preserve">This criminal convictions </w:t>
      </w:r>
      <w:r>
        <w:rPr>
          <w:rStyle w:val="bodytext"/>
          <w:rFonts w:ascii="Times New Roman" w:hAnsi="Times New Roman" w:cs="Times New Roman"/>
          <w:sz w:val="24"/>
          <w:szCs w:val="24"/>
        </w:rPr>
        <w:t>database provided a description of the citation, the number of citations, convictions, and consequences of citations for the sample, including incarceration in state prison as well as transfers to out of state and federal prisons</w:t>
      </w:r>
      <w:r w:rsidRPr="002E2F67">
        <w:rPr>
          <w:rStyle w:val="bodytext"/>
          <w:rFonts w:ascii="Times New Roman" w:hAnsi="Times New Roman" w:cs="Times New Roman"/>
          <w:sz w:val="24"/>
          <w:szCs w:val="24"/>
        </w:rPr>
        <w:t>.</w:t>
      </w:r>
      <w:r>
        <w:rPr>
          <w:rStyle w:val="bodytext"/>
          <w:rFonts w:ascii="Times New Roman" w:hAnsi="Times New Roman" w:cs="Times New Roman"/>
          <w:sz w:val="24"/>
          <w:szCs w:val="24"/>
        </w:rPr>
        <w:t xml:space="preserve"> States with publicly available records of criminal convictions were also queried to identify out of state convictions. Given that 90% or more of the sample remained living in Maryland through at least age 21 years, these data likely account for the vast majority of the criminal convictions for this sample.</w:t>
      </w:r>
    </w:p>
    <w:p w:rsidR="00801D70" w:rsidRDefault="00801D70" w:rsidP="00801D70">
      <w:pPr>
        <w:spacing w:after="0" w:line="480" w:lineRule="auto"/>
        <w:rPr>
          <w:rStyle w:val="bodytext"/>
          <w:rFonts w:ascii="Times New Roman" w:hAnsi="Times New Roman" w:cs="Times New Roman"/>
          <w:sz w:val="24"/>
          <w:szCs w:val="24"/>
        </w:rPr>
      </w:pPr>
    </w:p>
    <w:p w:rsidR="008245C0" w:rsidRDefault="00801D70" w:rsidP="00801D70">
      <w:pPr>
        <w:spacing w:after="0" w:line="480" w:lineRule="auto"/>
        <w:rPr>
          <w:rStyle w:val="bodytext"/>
          <w:rFonts w:ascii="Times New Roman" w:hAnsi="Times New Roman" w:cs="Times New Roman"/>
          <w:sz w:val="24"/>
          <w:szCs w:val="24"/>
        </w:rPr>
      </w:pPr>
      <w:r>
        <w:rPr>
          <w:rStyle w:val="bodytext"/>
          <w:rFonts w:ascii="Times New Roman" w:hAnsi="Times New Roman" w:cs="Times New Roman"/>
          <w:sz w:val="24"/>
          <w:szCs w:val="24"/>
        </w:rPr>
        <w:t>Results</w:t>
      </w:r>
      <w:bookmarkStart w:id="0" w:name="_GoBack"/>
      <w:bookmarkEnd w:id="0"/>
      <w:r w:rsidR="008245C0">
        <w:rPr>
          <w:rStyle w:val="bodytext"/>
          <w:rFonts w:ascii="Times New Roman" w:hAnsi="Times New Roman" w:cs="Times New Roman"/>
          <w:sz w:val="24"/>
          <w:szCs w:val="24"/>
        </w:rPr>
        <w:t xml:space="preserve"> </w:t>
      </w:r>
    </w:p>
    <w:p w:rsidR="000D73C8" w:rsidRDefault="008245C0" w:rsidP="00801D70">
      <w:pPr>
        <w:spacing w:after="0" w:line="480" w:lineRule="auto"/>
        <w:rPr>
          <w:rStyle w:val="bodytext"/>
          <w:rFonts w:ascii="Times New Roman" w:hAnsi="Times New Roman" w:cs="Times New Roman"/>
          <w:sz w:val="24"/>
          <w:szCs w:val="24"/>
        </w:rPr>
      </w:pPr>
      <w:r w:rsidRPr="008245C0">
        <w:rPr>
          <w:rFonts w:ascii="Times New Roman" w:hAnsi="Times New Roman" w:cs="Times New Roman"/>
          <w:i/>
          <w:sz w:val="24"/>
          <w:szCs w:val="24"/>
        </w:rPr>
        <w:t xml:space="preserve">Women </w:t>
      </w:r>
      <w:r>
        <w:rPr>
          <w:rFonts w:ascii="Times New Roman" w:hAnsi="Times New Roman" w:cs="Times New Roman"/>
          <w:i/>
          <w:sz w:val="24"/>
          <w:szCs w:val="24"/>
        </w:rPr>
        <w:t>in Violence Exposure Class and M</w:t>
      </w:r>
      <w:r w:rsidRPr="008245C0">
        <w:rPr>
          <w:rFonts w:ascii="Times New Roman" w:hAnsi="Times New Roman" w:cs="Times New Roman"/>
          <w:i/>
          <w:sz w:val="24"/>
          <w:szCs w:val="24"/>
        </w:rPr>
        <w:t xml:space="preserve">en in Sexual </w:t>
      </w:r>
      <w:r>
        <w:rPr>
          <w:rFonts w:ascii="Times New Roman" w:hAnsi="Times New Roman" w:cs="Times New Roman"/>
          <w:i/>
          <w:sz w:val="24"/>
          <w:szCs w:val="24"/>
        </w:rPr>
        <w:t>Assault C</w:t>
      </w:r>
      <w:r w:rsidRPr="008245C0">
        <w:rPr>
          <w:rFonts w:ascii="Times New Roman" w:hAnsi="Times New Roman" w:cs="Times New Roman"/>
          <w:i/>
          <w:sz w:val="24"/>
          <w:szCs w:val="24"/>
        </w:rPr>
        <w:t>lass:</w:t>
      </w:r>
      <w:r>
        <w:rPr>
          <w:rFonts w:ascii="Times New Roman" w:hAnsi="Times New Roman" w:cs="Times New Roman"/>
          <w:sz w:val="24"/>
          <w:szCs w:val="24"/>
        </w:rPr>
        <w:t xml:space="preserve"> T</w:t>
      </w:r>
      <w:r w:rsidR="00F223FC">
        <w:rPr>
          <w:rFonts w:ascii="Times New Roman" w:eastAsia="Calibri" w:hAnsi="Times New Roman" w:cs="Times New Roman"/>
          <w:sz w:val="24"/>
          <w:szCs w:val="24"/>
        </w:rPr>
        <w:t xml:space="preserve">he sixteen males in the sexual assault </w:t>
      </w:r>
      <w:r w:rsidR="00F05B4B">
        <w:rPr>
          <w:rFonts w:ascii="Times New Roman" w:eastAsia="Calibri" w:hAnsi="Times New Roman" w:cs="Times New Roman"/>
          <w:sz w:val="24"/>
          <w:szCs w:val="24"/>
        </w:rPr>
        <w:t>class</w:t>
      </w:r>
      <w:r w:rsidR="000004AB">
        <w:rPr>
          <w:rFonts w:ascii="Times New Roman" w:eastAsia="Calibri" w:hAnsi="Times New Roman" w:cs="Times New Roman"/>
          <w:sz w:val="24"/>
          <w:szCs w:val="24"/>
        </w:rPr>
        <w:t xml:space="preserve"> </w:t>
      </w:r>
      <w:r w:rsidR="00F223FC">
        <w:rPr>
          <w:rFonts w:ascii="Times New Roman" w:eastAsia="Calibri" w:hAnsi="Times New Roman" w:cs="Times New Roman"/>
          <w:sz w:val="24"/>
          <w:szCs w:val="24"/>
        </w:rPr>
        <w:t xml:space="preserve">had similar outcomes as the women in the “Sexual Assault” </w:t>
      </w:r>
      <w:r w:rsidR="000004AB">
        <w:rPr>
          <w:rFonts w:ascii="Times New Roman" w:eastAsia="Calibri" w:hAnsi="Times New Roman" w:cs="Times New Roman"/>
          <w:sz w:val="24"/>
          <w:szCs w:val="24"/>
        </w:rPr>
        <w:t>group</w:t>
      </w:r>
      <w:r w:rsidR="00F223FC">
        <w:rPr>
          <w:rFonts w:ascii="Times New Roman" w:eastAsia="Calibri" w:hAnsi="Times New Roman" w:cs="Times New Roman"/>
          <w:sz w:val="24"/>
          <w:szCs w:val="24"/>
        </w:rPr>
        <w:t xml:space="preserve">, although the rates of violent crimes, alcohol use disorder, and ASPD diagnosis were somewhat higher than the women in the class. The fifteen women in the “Violence Exposure” </w:t>
      </w:r>
      <w:r w:rsidR="00F05B4B">
        <w:rPr>
          <w:rFonts w:ascii="Times New Roman" w:eastAsia="Calibri" w:hAnsi="Times New Roman" w:cs="Times New Roman"/>
          <w:sz w:val="24"/>
          <w:szCs w:val="24"/>
        </w:rPr>
        <w:t>class</w:t>
      </w:r>
      <w:r w:rsidR="000004AB">
        <w:rPr>
          <w:rFonts w:ascii="Times New Roman" w:eastAsia="Calibri" w:hAnsi="Times New Roman" w:cs="Times New Roman"/>
          <w:sz w:val="24"/>
          <w:szCs w:val="24"/>
        </w:rPr>
        <w:t xml:space="preserve"> </w:t>
      </w:r>
      <w:r w:rsidR="00F223FC">
        <w:rPr>
          <w:rFonts w:ascii="Times New Roman" w:eastAsia="Calibri" w:hAnsi="Times New Roman" w:cs="Times New Roman"/>
          <w:sz w:val="24"/>
          <w:szCs w:val="24"/>
        </w:rPr>
        <w:t xml:space="preserve">demonstrated similar outcomes as males in this </w:t>
      </w:r>
      <w:r w:rsidR="00F05B4B">
        <w:rPr>
          <w:rFonts w:ascii="Times New Roman" w:eastAsia="Calibri" w:hAnsi="Times New Roman" w:cs="Times New Roman"/>
          <w:sz w:val="24"/>
          <w:szCs w:val="24"/>
        </w:rPr>
        <w:t>class</w:t>
      </w:r>
      <w:r w:rsidR="00F223FC">
        <w:rPr>
          <w:rFonts w:ascii="Times New Roman" w:eastAsia="Calibri" w:hAnsi="Times New Roman" w:cs="Times New Roman"/>
          <w:sz w:val="24"/>
          <w:szCs w:val="24"/>
        </w:rPr>
        <w:t>.</w:t>
      </w:r>
    </w:p>
    <w:p w:rsidR="0066359A" w:rsidRDefault="00801D70"/>
    <w:sectPr w:rsidR="00663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C8"/>
    <w:rsid w:val="000004AB"/>
    <w:rsid w:val="00002911"/>
    <w:rsid w:val="00050634"/>
    <w:rsid w:val="00095FD1"/>
    <w:rsid w:val="000D73C8"/>
    <w:rsid w:val="001F357D"/>
    <w:rsid w:val="00240B8B"/>
    <w:rsid w:val="003C7E77"/>
    <w:rsid w:val="00427111"/>
    <w:rsid w:val="00594B19"/>
    <w:rsid w:val="005A3C40"/>
    <w:rsid w:val="00615E79"/>
    <w:rsid w:val="006512FA"/>
    <w:rsid w:val="00797223"/>
    <w:rsid w:val="00801D70"/>
    <w:rsid w:val="008245C0"/>
    <w:rsid w:val="009464BF"/>
    <w:rsid w:val="00AA06CB"/>
    <w:rsid w:val="00AA40D7"/>
    <w:rsid w:val="00C7579E"/>
    <w:rsid w:val="00CC0DF9"/>
    <w:rsid w:val="00E819EE"/>
    <w:rsid w:val="00F05B4B"/>
    <w:rsid w:val="00F2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E74B7-EAA0-4108-8CF5-7DEFEF64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_text"/>
    <w:basedOn w:val="DefaultParagraphFont"/>
    <w:rsid w:val="000D73C8"/>
  </w:style>
  <w:style w:type="character" w:customStyle="1" w:styleId="CommentTextChar">
    <w:name w:val="Comment Text Char"/>
    <w:basedOn w:val="DefaultParagraphFont"/>
    <w:link w:val="CommentText"/>
    <w:uiPriority w:val="99"/>
    <w:semiHidden/>
    <w:rsid w:val="00F223FC"/>
    <w:rPr>
      <w:sz w:val="20"/>
      <w:szCs w:val="20"/>
    </w:rPr>
  </w:style>
  <w:style w:type="paragraph" w:styleId="CommentText">
    <w:name w:val="annotation text"/>
    <w:basedOn w:val="Normal"/>
    <w:link w:val="CommentTextChar"/>
    <w:uiPriority w:val="99"/>
    <w:semiHidden/>
    <w:unhideWhenUsed/>
    <w:rsid w:val="00F223FC"/>
    <w:pPr>
      <w:spacing w:line="240" w:lineRule="auto"/>
    </w:pPr>
    <w:rPr>
      <w:sz w:val="20"/>
      <w:szCs w:val="20"/>
    </w:rPr>
  </w:style>
  <w:style w:type="character" w:customStyle="1" w:styleId="CommentTextChar1">
    <w:name w:val="Comment Text Char1"/>
    <w:basedOn w:val="DefaultParagraphFont"/>
    <w:uiPriority w:val="99"/>
    <w:semiHidden/>
    <w:rsid w:val="00F223FC"/>
    <w:rPr>
      <w:sz w:val="20"/>
      <w:szCs w:val="20"/>
    </w:rPr>
  </w:style>
  <w:style w:type="character" w:styleId="CommentReference">
    <w:name w:val="annotation reference"/>
    <w:basedOn w:val="DefaultParagraphFont"/>
    <w:uiPriority w:val="99"/>
    <w:semiHidden/>
    <w:unhideWhenUsed/>
    <w:rsid w:val="00F223FC"/>
    <w:rPr>
      <w:sz w:val="16"/>
      <w:szCs w:val="16"/>
    </w:rPr>
  </w:style>
  <w:style w:type="paragraph" w:styleId="BalloonText">
    <w:name w:val="Balloon Text"/>
    <w:basedOn w:val="Normal"/>
    <w:link w:val="BalloonTextChar"/>
    <w:uiPriority w:val="99"/>
    <w:semiHidden/>
    <w:unhideWhenUsed/>
    <w:rsid w:val="00F22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3F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004AB"/>
    <w:rPr>
      <w:b/>
      <w:bCs/>
    </w:rPr>
  </w:style>
  <w:style w:type="character" w:customStyle="1" w:styleId="CommentSubjectChar">
    <w:name w:val="Comment Subject Char"/>
    <w:basedOn w:val="CommentTextChar"/>
    <w:link w:val="CommentSubject"/>
    <w:uiPriority w:val="99"/>
    <w:semiHidden/>
    <w:rsid w:val="00000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Institute of Mental Health</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Ballard, Elizabeth (NIH/NIMH) [F]</dc:creator>
  <cp:lastModifiedBy>User</cp:lastModifiedBy>
  <cp:revision>4</cp:revision>
  <dcterms:created xsi:type="dcterms:W3CDTF">2015-06-09T19:44:00Z</dcterms:created>
  <dcterms:modified xsi:type="dcterms:W3CDTF">2015-06-21T07:39:00Z</dcterms:modified>
</cp:coreProperties>
</file>