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DA6" w:rsidRPr="00574C0F" w:rsidRDefault="00F83DA6" w:rsidP="00B56474">
      <w:pPr>
        <w:spacing w:after="0" w:line="480" w:lineRule="auto"/>
        <w:jc w:val="center"/>
        <w:rPr>
          <w:rFonts w:ascii="Arial" w:hAnsi="Arial" w:cs="Arial"/>
          <w:b/>
          <w:sz w:val="24"/>
          <w:szCs w:val="24"/>
        </w:rPr>
      </w:pPr>
      <w:r w:rsidRPr="00574C0F">
        <w:rPr>
          <w:rFonts w:ascii="Arial" w:hAnsi="Arial" w:cs="Arial"/>
          <w:b/>
          <w:sz w:val="24"/>
          <w:szCs w:val="24"/>
        </w:rPr>
        <w:t>Appendix</w:t>
      </w:r>
    </w:p>
    <w:p w:rsidR="00235A1E" w:rsidRPr="00574C0F" w:rsidRDefault="00743F6D" w:rsidP="00743F6D">
      <w:pPr>
        <w:spacing w:after="0" w:line="480" w:lineRule="auto"/>
        <w:rPr>
          <w:rFonts w:ascii="Arial" w:hAnsi="Arial" w:cs="Arial"/>
          <w:b/>
          <w:sz w:val="24"/>
          <w:szCs w:val="24"/>
        </w:rPr>
      </w:pPr>
      <w:r>
        <w:rPr>
          <w:rFonts w:ascii="Arial" w:hAnsi="Arial" w:cs="Arial"/>
          <w:b/>
          <w:sz w:val="24"/>
          <w:szCs w:val="24"/>
        </w:rPr>
        <w:t xml:space="preserve">Supplementary </w:t>
      </w:r>
      <w:r w:rsidR="00B56474" w:rsidRPr="00574C0F">
        <w:rPr>
          <w:rFonts w:ascii="Arial" w:hAnsi="Arial" w:cs="Arial"/>
          <w:b/>
          <w:sz w:val="24"/>
          <w:szCs w:val="24"/>
        </w:rPr>
        <w:t>Methods</w:t>
      </w:r>
    </w:p>
    <w:p w:rsidR="00B56474" w:rsidRPr="00574C0F" w:rsidRDefault="00B56474" w:rsidP="00B56474">
      <w:pPr>
        <w:spacing w:after="0" w:line="480" w:lineRule="auto"/>
        <w:rPr>
          <w:rFonts w:ascii="Arial" w:hAnsi="Arial" w:cs="Arial"/>
          <w:sz w:val="24"/>
          <w:szCs w:val="24"/>
          <w:u w:val="single"/>
        </w:rPr>
      </w:pPr>
      <w:r w:rsidRPr="00574C0F">
        <w:rPr>
          <w:rFonts w:ascii="Arial" w:hAnsi="Arial" w:cs="Arial"/>
          <w:sz w:val="24"/>
          <w:szCs w:val="24"/>
          <w:u w:val="single"/>
        </w:rPr>
        <w:t>Emotion-Processing Task</w:t>
      </w:r>
    </w:p>
    <w:p w:rsidR="00B56474" w:rsidRPr="00574C0F" w:rsidRDefault="00B56474" w:rsidP="00B56474">
      <w:pPr>
        <w:spacing w:after="0" w:line="480" w:lineRule="auto"/>
        <w:rPr>
          <w:rFonts w:ascii="Arial" w:hAnsi="Arial" w:cs="Arial"/>
          <w:sz w:val="24"/>
          <w:szCs w:val="24"/>
        </w:rPr>
      </w:pPr>
      <w:r w:rsidRPr="00574C0F">
        <w:rPr>
          <w:rFonts w:ascii="Arial" w:hAnsi="Arial" w:cs="Arial"/>
          <w:sz w:val="24"/>
          <w:szCs w:val="24"/>
        </w:rPr>
        <w:t xml:space="preserve">Participants completed a modified version of the Emotion Face Assessment Task </w:t>
      </w:r>
      <w:r w:rsidR="00CA6E69" w:rsidRPr="00574C0F">
        <w:rPr>
          <w:rFonts w:ascii="Arial" w:hAnsi="Arial" w:cs="Arial"/>
          <w:sz w:val="24"/>
          <w:szCs w:val="24"/>
        </w:rPr>
        <w:fldChar w:fldCharType="begin"/>
      </w:r>
      <w:r w:rsidRPr="00574C0F">
        <w:rPr>
          <w:rFonts w:ascii="Arial" w:hAnsi="Arial" w:cs="Arial"/>
          <w:sz w:val="24"/>
          <w:szCs w:val="24"/>
        </w:rPr>
        <w:instrText>ADDIN RW.CITE{{293 Paulus,Martin P. 2005; 305 Hariri,Ahmad R. 2005}}</w:instrText>
      </w:r>
      <w:r w:rsidR="00CA6E69" w:rsidRPr="00574C0F">
        <w:rPr>
          <w:rFonts w:ascii="Arial" w:hAnsi="Arial" w:cs="Arial"/>
          <w:sz w:val="24"/>
          <w:szCs w:val="24"/>
        </w:rPr>
        <w:fldChar w:fldCharType="separate"/>
      </w:r>
      <w:r w:rsidRPr="00574C0F">
        <w:rPr>
          <w:rFonts w:ascii="Arial" w:eastAsia="Times New Roman" w:hAnsi="Arial" w:cs="Arial"/>
          <w:sz w:val="24"/>
          <w:szCs w:val="24"/>
        </w:rPr>
        <w:t>(Hariri</w:t>
      </w:r>
      <w:r w:rsidRPr="00574C0F">
        <w:rPr>
          <w:rFonts w:ascii="Arial" w:eastAsia="Times New Roman" w:hAnsi="Arial" w:cs="Arial"/>
          <w:i/>
          <w:iCs/>
          <w:sz w:val="24"/>
          <w:szCs w:val="24"/>
        </w:rPr>
        <w:t xml:space="preserve"> et al</w:t>
      </w:r>
      <w:r w:rsidRPr="00574C0F">
        <w:rPr>
          <w:rFonts w:ascii="Arial" w:eastAsia="Times New Roman" w:hAnsi="Arial" w:cs="Arial"/>
          <w:sz w:val="24"/>
          <w:szCs w:val="24"/>
        </w:rPr>
        <w:t xml:space="preserve"> 2005, Paulus</w:t>
      </w:r>
      <w:r w:rsidRPr="00574C0F">
        <w:rPr>
          <w:rFonts w:ascii="Arial" w:eastAsia="Times New Roman" w:hAnsi="Arial" w:cs="Arial"/>
          <w:i/>
          <w:iCs/>
          <w:sz w:val="24"/>
          <w:szCs w:val="24"/>
        </w:rPr>
        <w:t xml:space="preserve"> et al</w:t>
      </w:r>
      <w:r w:rsidRPr="00574C0F">
        <w:rPr>
          <w:rFonts w:ascii="Arial" w:eastAsia="Times New Roman" w:hAnsi="Arial" w:cs="Arial"/>
          <w:sz w:val="24"/>
          <w:szCs w:val="24"/>
        </w:rPr>
        <w:t xml:space="preserve"> 2005)</w:t>
      </w:r>
      <w:r w:rsidR="00CA6E69" w:rsidRPr="00574C0F">
        <w:rPr>
          <w:rFonts w:ascii="Arial" w:hAnsi="Arial" w:cs="Arial"/>
          <w:sz w:val="24"/>
          <w:szCs w:val="24"/>
        </w:rPr>
        <w:fldChar w:fldCharType="end"/>
      </w:r>
      <w:r w:rsidRPr="00574C0F">
        <w:rPr>
          <w:rFonts w:ascii="Arial" w:hAnsi="Arial" w:cs="Arial"/>
          <w:sz w:val="24"/>
          <w:szCs w:val="24"/>
        </w:rPr>
        <w:t>.  For each 5-second trial, subjects were presented with a target face on the top of the screen and instructed to match its facial expression to one of two faces presented below on the same screen through key-press of a button box.  A block consisted of six consecutive trials wherein the target face was angry, happy, or fearful.  A sensorimotor control condition, in which a target shape was presented and subjects were told to pick the matching shape, was also presented in similar format.  Each target condition was presented in three blocks of six trials each in pseudorandomized order, with an eight-second fixation crossed presented between each block and at the beginning and end of the task.  The task lasted 512 seconds, and behavioral data was recorded for each trial.</w:t>
      </w:r>
    </w:p>
    <w:p w:rsidR="00B56474" w:rsidRPr="00574C0F" w:rsidRDefault="00B56474" w:rsidP="00B56474">
      <w:pPr>
        <w:spacing w:after="0" w:line="480" w:lineRule="auto"/>
        <w:rPr>
          <w:rFonts w:ascii="Arial" w:hAnsi="Arial" w:cs="Arial"/>
          <w:sz w:val="24"/>
          <w:szCs w:val="24"/>
          <w:u w:val="single"/>
        </w:rPr>
      </w:pPr>
      <w:r w:rsidRPr="00574C0F">
        <w:rPr>
          <w:rFonts w:ascii="Arial" w:hAnsi="Arial" w:cs="Arial"/>
          <w:sz w:val="24"/>
          <w:szCs w:val="24"/>
          <w:u w:val="single"/>
        </w:rPr>
        <w:t>Activation Preprocessing and Individual Analysis</w:t>
      </w:r>
    </w:p>
    <w:p w:rsidR="00B56474" w:rsidRPr="00574C0F" w:rsidRDefault="00B56474" w:rsidP="00B56474">
      <w:pPr>
        <w:spacing w:after="0" w:line="480" w:lineRule="auto"/>
        <w:rPr>
          <w:rFonts w:ascii="Arial" w:hAnsi="Arial" w:cs="Arial"/>
          <w:sz w:val="24"/>
          <w:szCs w:val="24"/>
        </w:rPr>
      </w:pPr>
      <w:r w:rsidRPr="00574C0F">
        <w:rPr>
          <w:rFonts w:ascii="Arial" w:hAnsi="Arial" w:cs="Arial"/>
          <w:sz w:val="24"/>
          <w:szCs w:val="24"/>
        </w:rPr>
        <w:tab/>
        <w:t xml:space="preserve">Data were processed using the AFNI software package </w:t>
      </w:r>
      <w:r w:rsidR="00CA6E69" w:rsidRPr="00574C0F">
        <w:rPr>
          <w:rFonts w:ascii="Arial" w:hAnsi="Arial" w:cs="Arial"/>
          <w:sz w:val="24"/>
          <w:szCs w:val="24"/>
        </w:rPr>
        <w:fldChar w:fldCharType="begin"/>
      </w:r>
      <w:r w:rsidRPr="00574C0F">
        <w:rPr>
          <w:rFonts w:ascii="Arial" w:hAnsi="Arial" w:cs="Arial"/>
          <w:sz w:val="24"/>
          <w:szCs w:val="24"/>
        </w:rPr>
        <w:instrText>ADDIN RW.CITE{{404 Cox,R.W. 1996}}</w:instrText>
      </w:r>
      <w:r w:rsidR="00CA6E69" w:rsidRPr="00574C0F">
        <w:rPr>
          <w:rFonts w:ascii="Arial" w:hAnsi="Arial" w:cs="Arial"/>
          <w:sz w:val="24"/>
          <w:szCs w:val="24"/>
        </w:rPr>
        <w:fldChar w:fldCharType="separate"/>
      </w:r>
      <w:r w:rsidRPr="00574C0F">
        <w:rPr>
          <w:rFonts w:ascii="Arial" w:eastAsia="Times New Roman" w:hAnsi="Arial" w:cs="Arial"/>
          <w:sz w:val="24"/>
          <w:szCs w:val="24"/>
        </w:rPr>
        <w:t>(Cox 1996)</w:t>
      </w:r>
      <w:r w:rsidR="00CA6E69" w:rsidRPr="00574C0F">
        <w:rPr>
          <w:rFonts w:ascii="Arial" w:hAnsi="Arial" w:cs="Arial"/>
          <w:sz w:val="24"/>
          <w:szCs w:val="24"/>
        </w:rPr>
        <w:fldChar w:fldCharType="end"/>
      </w:r>
      <w:r w:rsidRPr="00574C0F">
        <w:rPr>
          <w:rFonts w:ascii="Arial" w:hAnsi="Arial" w:cs="Arial"/>
          <w:sz w:val="24"/>
          <w:szCs w:val="24"/>
        </w:rPr>
        <w:t>.  Voxel time-series data were co</w:t>
      </w:r>
      <w:r w:rsidR="001408F5">
        <w:rPr>
          <w:rFonts w:ascii="Arial" w:hAnsi="Arial" w:cs="Arial"/>
          <w:sz w:val="24"/>
          <w:szCs w:val="24"/>
        </w:rPr>
        <w:t>-</w:t>
      </w:r>
      <w:r w:rsidRPr="00574C0F">
        <w:rPr>
          <w:rFonts w:ascii="Arial" w:hAnsi="Arial" w:cs="Arial"/>
          <w:sz w:val="24"/>
          <w:szCs w:val="24"/>
        </w:rPr>
        <w:t>registered to an intra-run volume using a three-dimensional co</w:t>
      </w:r>
      <w:r w:rsidR="001408F5">
        <w:rPr>
          <w:rFonts w:ascii="Arial" w:hAnsi="Arial" w:cs="Arial"/>
          <w:sz w:val="24"/>
          <w:szCs w:val="24"/>
        </w:rPr>
        <w:t>-</w:t>
      </w:r>
      <w:r w:rsidRPr="00574C0F">
        <w:rPr>
          <w:rFonts w:ascii="Arial" w:hAnsi="Arial" w:cs="Arial"/>
          <w:sz w:val="24"/>
          <w:szCs w:val="24"/>
        </w:rPr>
        <w:t>registration algorithm</w:t>
      </w:r>
      <w:r w:rsidR="001408F5">
        <w:rPr>
          <w:rFonts w:ascii="Arial" w:hAnsi="Arial" w:cs="Arial"/>
          <w:sz w:val="24"/>
          <w:szCs w:val="24"/>
        </w:rPr>
        <w:t>, and they were then mapped</w:t>
      </w:r>
      <w:r w:rsidRPr="00574C0F">
        <w:rPr>
          <w:rFonts w:ascii="Arial" w:hAnsi="Arial" w:cs="Arial"/>
          <w:sz w:val="24"/>
          <w:szCs w:val="24"/>
        </w:rPr>
        <w:t xml:space="preserve"> to the anatomical space of each participant.  Voxel time-series data were corrected for artifact intensity spikes through fit to a smooth-curve function.  Those time points with greater than 2 </w:t>
      </w:r>
      <w:proofErr w:type="spellStart"/>
      <w:r w:rsidRPr="00574C0F">
        <w:rPr>
          <w:rFonts w:ascii="Arial" w:hAnsi="Arial" w:cs="Arial"/>
          <w:i/>
          <w:sz w:val="24"/>
          <w:szCs w:val="24"/>
        </w:rPr>
        <w:t>s.d.</w:t>
      </w:r>
      <w:proofErr w:type="spellEnd"/>
      <w:r w:rsidRPr="00574C0F">
        <w:rPr>
          <w:rFonts w:ascii="Arial" w:hAnsi="Arial" w:cs="Arial"/>
          <w:sz w:val="24"/>
          <w:szCs w:val="24"/>
        </w:rPr>
        <w:t xml:space="preserve"> more voxel outliers than the subject’s mean were excluded from analysis.  Rotational parameters (roll, pitch, and yaw) were used as nuisance </w:t>
      </w:r>
      <w:proofErr w:type="spellStart"/>
      <w:r w:rsidRPr="00574C0F">
        <w:rPr>
          <w:rFonts w:ascii="Arial" w:hAnsi="Arial" w:cs="Arial"/>
          <w:sz w:val="24"/>
          <w:szCs w:val="24"/>
        </w:rPr>
        <w:t>regressors</w:t>
      </w:r>
      <w:proofErr w:type="spellEnd"/>
      <w:r w:rsidRPr="00574C0F">
        <w:rPr>
          <w:rFonts w:ascii="Arial" w:hAnsi="Arial" w:cs="Arial"/>
          <w:sz w:val="24"/>
          <w:szCs w:val="24"/>
        </w:rPr>
        <w:t xml:space="preserve"> for motion artifact.  Each subject’s time</w:t>
      </w:r>
      <w:r w:rsidR="001408F5">
        <w:rPr>
          <w:rFonts w:ascii="Arial" w:hAnsi="Arial" w:cs="Arial"/>
          <w:sz w:val="24"/>
          <w:szCs w:val="24"/>
        </w:rPr>
        <w:t>-</w:t>
      </w:r>
      <w:r w:rsidRPr="00574C0F">
        <w:rPr>
          <w:rFonts w:ascii="Arial" w:hAnsi="Arial" w:cs="Arial"/>
          <w:sz w:val="24"/>
          <w:szCs w:val="24"/>
        </w:rPr>
        <w:t xml:space="preserve">series data was normalized to </w:t>
      </w:r>
      <w:proofErr w:type="spellStart"/>
      <w:r w:rsidRPr="00574C0F">
        <w:rPr>
          <w:rFonts w:ascii="Arial" w:hAnsi="Arial" w:cs="Arial"/>
          <w:sz w:val="24"/>
          <w:szCs w:val="24"/>
        </w:rPr>
        <w:t>Talairach</w:t>
      </w:r>
      <w:proofErr w:type="spellEnd"/>
      <w:r w:rsidRPr="00574C0F">
        <w:rPr>
          <w:rFonts w:ascii="Arial" w:hAnsi="Arial" w:cs="Arial"/>
          <w:sz w:val="24"/>
          <w:szCs w:val="24"/>
        </w:rPr>
        <w:t xml:space="preserve"> coordinates using AFNI’s built-in </w:t>
      </w:r>
      <w:r w:rsidRPr="00574C0F">
        <w:rPr>
          <w:rFonts w:ascii="Arial" w:hAnsi="Arial" w:cs="Arial"/>
          <w:sz w:val="24"/>
          <w:szCs w:val="24"/>
        </w:rPr>
        <w:lastRenderedPageBreak/>
        <w:t xml:space="preserve">anatomical atlas (as specified by the </w:t>
      </w:r>
      <w:proofErr w:type="spellStart"/>
      <w:r w:rsidRPr="00574C0F">
        <w:rPr>
          <w:rFonts w:ascii="Arial" w:hAnsi="Arial" w:cs="Arial"/>
          <w:sz w:val="24"/>
          <w:szCs w:val="24"/>
        </w:rPr>
        <w:t>Talairach</w:t>
      </w:r>
      <w:proofErr w:type="spellEnd"/>
      <w:r w:rsidRPr="00574C0F">
        <w:rPr>
          <w:rFonts w:ascii="Arial" w:hAnsi="Arial" w:cs="Arial"/>
          <w:sz w:val="24"/>
          <w:szCs w:val="24"/>
        </w:rPr>
        <w:t xml:space="preserve"> Daemon </w:t>
      </w:r>
      <w:r w:rsidR="00CA6E69" w:rsidRPr="00574C0F">
        <w:rPr>
          <w:rFonts w:ascii="Arial" w:hAnsi="Arial" w:cs="Arial"/>
          <w:sz w:val="24"/>
          <w:szCs w:val="24"/>
        </w:rPr>
        <w:fldChar w:fldCharType="begin"/>
      </w:r>
      <w:r w:rsidRPr="00574C0F">
        <w:rPr>
          <w:rFonts w:ascii="Arial" w:hAnsi="Arial" w:cs="Arial"/>
          <w:sz w:val="24"/>
          <w:szCs w:val="24"/>
        </w:rPr>
        <w:instrText>ADDIN RW.CITE{{320 Lancaster,J.L. 2000}}</w:instrText>
      </w:r>
      <w:r w:rsidR="00CA6E69" w:rsidRPr="00574C0F">
        <w:rPr>
          <w:rFonts w:ascii="Arial" w:hAnsi="Arial" w:cs="Arial"/>
          <w:sz w:val="24"/>
          <w:szCs w:val="24"/>
        </w:rPr>
        <w:fldChar w:fldCharType="separate"/>
      </w:r>
      <w:r w:rsidRPr="00574C0F">
        <w:rPr>
          <w:rFonts w:ascii="Arial" w:eastAsia="Times New Roman" w:hAnsi="Arial" w:cs="Arial"/>
          <w:sz w:val="24"/>
          <w:szCs w:val="24"/>
        </w:rPr>
        <w:t>(Lancaster</w:t>
      </w:r>
      <w:r w:rsidRPr="00574C0F">
        <w:rPr>
          <w:rFonts w:ascii="Arial" w:eastAsia="Times New Roman" w:hAnsi="Arial" w:cs="Arial"/>
          <w:i/>
          <w:iCs/>
          <w:sz w:val="24"/>
          <w:szCs w:val="24"/>
        </w:rPr>
        <w:t xml:space="preserve"> et al</w:t>
      </w:r>
      <w:r w:rsidRPr="00574C0F">
        <w:rPr>
          <w:rFonts w:ascii="Arial" w:eastAsia="Times New Roman" w:hAnsi="Arial" w:cs="Arial"/>
          <w:sz w:val="24"/>
          <w:szCs w:val="24"/>
        </w:rPr>
        <w:t xml:space="preserve"> 2000)</w:t>
      </w:r>
      <w:r w:rsidR="00CA6E69" w:rsidRPr="00574C0F">
        <w:rPr>
          <w:rFonts w:ascii="Arial" w:hAnsi="Arial" w:cs="Arial"/>
          <w:sz w:val="24"/>
          <w:szCs w:val="24"/>
        </w:rPr>
        <w:fldChar w:fldCharType="end"/>
      </w:r>
      <w:r w:rsidRPr="00574C0F">
        <w:rPr>
          <w:rFonts w:ascii="Arial" w:hAnsi="Arial" w:cs="Arial"/>
          <w:sz w:val="24"/>
          <w:szCs w:val="24"/>
        </w:rPr>
        <w:t>), and a Gaussian smoothing filter with a full-width half max (FWHM) of 4 mm was applied to each participant’s time</w:t>
      </w:r>
      <w:r w:rsidR="001408F5">
        <w:rPr>
          <w:rFonts w:ascii="Arial" w:hAnsi="Arial" w:cs="Arial"/>
          <w:sz w:val="24"/>
          <w:szCs w:val="24"/>
        </w:rPr>
        <w:t>-</w:t>
      </w:r>
      <w:r w:rsidRPr="00574C0F">
        <w:rPr>
          <w:rFonts w:ascii="Arial" w:hAnsi="Arial" w:cs="Arial"/>
          <w:sz w:val="24"/>
          <w:szCs w:val="24"/>
        </w:rPr>
        <w:t xml:space="preserve">series to account for individual variability in anatomical landmarks.  A deconvolution analysis was conducted in which orthogonal </w:t>
      </w:r>
      <w:proofErr w:type="spellStart"/>
      <w:r w:rsidRPr="00574C0F">
        <w:rPr>
          <w:rFonts w:ascii="Arial" w:hAnsi="Arial" w:cs="Arial"/>
          <w:sz w:val="24"/>
          <w:szCs w:val="24"/>
        </w:rPr>
        <w:t>regressors</w:t>
      </w:r>
      <w:proofErr w:type="spellEnd"/>
      <w:r w:rsidRPr="00574C0F">
        <w:rPr>
          <w:rFonts w:ascii="Arial" w:hAnsi="Arial" w:cs="Arial"/>
          <w:sz w:val="24"/>
          <w:szCs w:val="24"/>
        </w:rPr>
        <w:t xml:space="preserve"> of interest were target trials of: 1) happy faces; 2) angry faces; 3) fearful faces; and 4) shapes.  The outcome measures of interest were activation magnitudes for the within-subject contrasts of trials in which the subject engaged in emotion matching </w:t>
      </w:r>
      <w:r w:rsidR="00643EA0" w:rsidRPr="00574C0F">
        <w:rPr>
          <w:rFonts w:ascii="Arial" w:hAnsi="Arial" w:cs="Arial"/>
          <w:sz w:val="24"/>
          <w:szCs w:val="24"/>
        </w:rPr>
        <w:t xml:space="preserve">for each of the emotional face types (anger, fear, happy) vs. the </w:t>
      </w:r>
      <w:r w:rsidR="001408F5">
        <w:rPr>
          <w:rFonts w:ascii="Arial" w:hAnsi="Arial" w:cs="Arial"/>
          <w:sz w:val="24"/>
          <w:szCs w:val="24"/>
        </w:rPr>
        <w:t>shape</w:t>
      </w:r>
      <w:r w:rsidR="00643EA0" w:rsidRPr="00574C0F">
        <w:rPr>
          <w:rFonts w:ascii="Arial" w:hAnsi="Arial" w:cs="Arial"/>
          <w:sz w:val="24"/>
          <w:szCs w:val="24"/>
        </w:rPr>
        <w:t xml:space="preserve"> processing baseline</w:t>
      </w:r>
      <w:r w:rsidRPr="00574C0F">
        <w:rPr>
          <w:rFonts w:ascii="Arial" w:hAnsi="Arial" w:cs="Arial"/>
          <w:sz w:val="24"/>
          <w:szCs w:val="24"/>
        </w:rPr>
        <w:t xml:space="preserve">.  </w:t>
      </w:r>
      <w:proofErr w:type="spellStart"/>
      <w:r w:rsidRPr="00574C0F">
        <w:rPr>
          <w:rFonts w:ascii="Arial" w:hAnsi="Arial" w:cs="Arial"/>
          <w:sz w:val="24"/>
          <w:szCs w:val="24"/>
        </w:rPr>
        <w:t>Regressors</w:t>
      </w:r>
      <w:proofErr w:type="spellEnd"/>
      <w:r w:rsidRPr="00574C0F">
        <w:rPr>
          <w:rFonts w:ascii="Arial" w:hAnsi="Arial" w:cs="Arial"/>
          <w:sz w:val="24"/>
          <w:szCs w:val="24"/>
        </w:rPr>
        <w:t xml:space="preserve"> of interest were convolved with a modified gamma-variate function to account for delay and dispersion of the hemodynamic response.  Baseline and linear drift variables were also entered into the regression model.   The average </w:t>
      </w:r>
      <w:proofErr w:type="spellStart"/>
      <w:r w:rsidRPr="00574C0F">
        <w:rPr>
          <w:rFonts w:ascii="Arial" w:hAnsi="Arial" w:cs="Arial"/>
          <w:sz w:val="24"/>
          <w:szCs w:val="24"/>
        </w:rPr>
        <w:t>voxelwise</w:t>
      </w:r>
      <w:proofErr w:type="spellEnd"/>
      <w:r w:rsidRPr="00574C0F">
        <w:rPr>
          <w:rFonts w:ascii="Arial" w:hAnsi="Arial" w:cs="Arial"/>
          <w:sz w:val="24"/>
          <w:szCs w:val="24"/>
        </w:rPr>
        <w:t xml:space="preserve"> response magnitude was fit and estimated using AFNI’s 3dDeconvolve program.  Beta coefficients for each </w:t>
      </w:r>
      <w:proofErr w:type="spellStart"/>
      <w:r w:rsidRPr="00574C0F">
        <w:rPr>
          <w:rFonts w:ascii="Arial" w:hAnsi="Arial" w:cs="Arial"/>
          <w:sz w:val="24"/>
          <w:szCs w:val="24"/>
        </w:rPr>
        <w:t>regressor</w:t>
      </w:r>
      <w:proofErr w:type="spellEnd"/>
      <w:r w:rsidRPr="00574C0F">
        <w:rPr>
          <w:rFonts w:ascii="Arial" w:hAnsi="Arial" w:cs="Arial"/>
          <w:sz w:val="24"/>
          <w:szCs w:val="24"/>
        </w:rPr>
        <w:t xml:space="preserve"> were normalized to </w:t>
      </w:r>
      <w:proofErr w:type="spellStart"/>
      <w:r w:rsidRPr="00574C0F">
        <w:rPr>
          <w:rFonts w:ascii="Arial" w:hAnsi="Arial" w:cs="Arial"/>
          <w:sz w:val="24"/>
          <w:szCs w:val="24"/>
        </w:rPr>
        <w:t>voxelwise</w:t>
      </w:r>
      <w:proofErr w:type="spellEnd"/>
      <w:r w:rsidRPr="00574C0F">
        <w:rPr>
          <w:rFonts w:ascii="Arial" w:hAnsi="Arial" w:cs="Arial"/>
          <w:sz w:val="24"/>
          <w:szCs w:val="24"/>
        </w:rPr>
        <w:t xml:space="preserve"> % signal changes (%SCs) before being carried to second-level analysis.</w:t>
      </w:r>
    </w:p>
    <w:p w:rsidR="00B56474" w:rsidRPr="00574C0F" w:rsidRDefault="00B56474" w:rsidP="00B56474">
      <w:pPr>
        <w:spacing w:after="0" w:line="480" w:lineRule="auto"/>
        <w:rPr>
          <w:rFonts w:ascii="Arial" w:hAnsi="Arial" w:cs="Arial"/>
          <w:sz w:val="24"/>
          <w:szCs w:val="24"/>
          <w:u w:val="single"/>
        </w:rPr>
      </w:pPr>
      <w:r w:rsidRPr="00574C0F">
        <w:rPr>
          <w:rFonts w:ascii="Arial" w:hAnsi="Arial" w:cs="Arial"/>
          <w:sz w:val="24"/>
          <w:szCs w:val="24"/>
          <w:u w:val="single"/>
        </w:rPr>
        <w:t>Optimized Voxel-Based Morphometry</w:t>
      </w:r>
    </w:p>
    <w:p w:rsidR="00B56474" w:rsidRPr="00574C0F" w:rsidRDefault="00B56474" w:rsidP="00B56474">
      <w:pPr>
        <w:spacing w:after="0" w:line="480" w:lineRule="auto"/>
        <w:rPr>
          <w:rFonts w:ascii="Arial" w:hAnsi="Arial" w:cs="Arial"/>
          <w:sz w:val="24"/>
          <w:szCs w:val="24"/>
        </w:rPr>
      </w:pPr>
      <w:r w:rsidRPr="00574C0F">
        <w:rPr>
          <w:rFonts w:ascii="Arial" w:hAnsi="Arial" w:cs="Arial"/>
          <w:i/>
          <w:sz w:val="24"/>
          <w:szCs w:val="24"/>
        </w:rPr>
        <w:tab/>
      </w:r>
      <w:r w:rsidRPr="00574C0F">
        <w:rPr>
          <w:rFonts w:ascii="Arial" w:hAnsi="Arial" w:cs="Arial"/>
          <w:sz w:val="24"/>
          <w:szCs w:val="24"/>
        </w:rPr>
        <w:t xml:space="preserve">Gray matter (GM) volumes were assessed using FSL-VBM, a voxel-based morphometry style analysis </w:t>
      </w:r>
      <w:r w:rsidR="00CA6E69" w:rsidRPr="00574C0F">
        <w:rPr>
          <w:rFonts w:ascii="Arial" w:hAnsi="Arial" w:cs="Arial"/>
          <w:sz w:val="24"/>
          <w:szCs w:val="24"/>
        </w:rPr>
        <w:fldChar w:fldCharType="begin"/>
      </w:r>
      <w:r w:rsidRPr="00574C0F">
        <w:rPr>
          <w:rFonts w:ascii="Arial" w:hAnsi="Arial" w:cs="Arial"/>
          <w:sz w:val="24"/>
          <w:szCs w:val="24"/>
        </w:rPr>
        <w:instrText>ADDIN RW.CITE{{945 Ashburner,J. 2000; 946 Good,C.D. 2001}}</w:instrText>
      </w:r>
      <w:r w:rsidR="00CA6E69" w:rsidRPr="00574C0F">
        <w:rPr>
          <w:rFonts w:ascii="Arial" w:hAnsi="Arial" w:cs="Arial"/>
          <w:sz w:val="24"/>
          <w:szCs w:val="24"/>
        </w:rPr>
        <w:fldChar w:fldCharType="separate"/>
      </w:r>
      <w:r w:rsidRPr="00574C0F">
        <w:rPr>
          <w:rFonts w:ascii="Arial" w:eastAsia="Times New Roman" w:hAnsi="Arial" w:cs="Arial"/>
          <w:sz w:val="24"/>
          <w:szCs w:val="24"/>
        </w:rPr>
        <w:t>(Ashburner and Friston 2000, Good</w:t>
      </w:r>
      <w:r w:rsidRPr="00574C0F">
        <w:rPr>
          <w:rFonts w:ascii="Arial" w:eastAsia="Times New Roman" w:hAnsi="Arial" w:cs="Arial"/>
          <w:i/>
          <w:iCs/>
          <w:sz w:val="24"/>
          <w:szCs w:val="24"/>
        </w:rPr>
        <w:t xml:space="preserve"> et al</w:t>
      </w:r>
      <w:r w:rsidRPr="00574C0F">
        <w:rPr>
          <w:rFonts w:ascii="Arial" w:eastAsia="Times New Roman" w:hAnsi="Arial" w:cs="Arial"/>
          <w:sz w:val="24"/>
          <w:szCs w:val="24"/>
        </w:rPr>
        <w:t xml:space="preserve"> 2001)</w:t>
      </w:r>
      <w:r w:rsidR="00CA6E69" w:rsidRPr="00574C0F">
        <w:rPr>
          <w:rFonts w:ascii="Arial" w:hAnsi="Arial" w:cs="Arial"/>
          <w:sz w:val="24"/>
          <w:szCs w:val="24"/>
        </w:rPr>
        <w:fldChar w:fldCharType="end"/>
      </w:r>
      <w:r w:rsidRPr="00574C0F">
        <w:rPr>
          <w:rFonts w:ascii="Arial" w:hAnsi="Arial" w:cs="Arial"/>
          <w:sz w:val="24"/>
          <w:szCs w:val="24"/>
        </w:rPr>
        <w:t xml:space="preserve"> implemented using FSL tools </w:t>
      </w:r>
      <w:r w:rsidR="00CA6E69" w:rsidRPr="00574C0F">
        <w:rPr>
          <w:rFonts w:ascii="Arial" w:hAnsi="Arial" w:cs="Arial"/>
          <w:sz w:val="24"/>
          <w:szCs w:val="24"/>
        </w:rPr>
        <w:fldChar w:fldCharType="begin"/>
      </w:r>
      <w:r w:rsidRPr="00574C0F">
        <w:rPr>
          <w:rFonts w:ascii="Arial" w:hAnsi="Arial" w:cs="Arial"/>
          <w:sz w:val="24"/>
          <w:szCs w:val="24"/>
        </w:rPr>
        <w:instrText>ADDIN RW.CITE{{937 Smith,S.M. 2004}}</w:instrText>
      </w:r>
      <w:r w:rsidR="00CA6E69" w:rsidRPr="00574C0F">
        <w:rPr>
          <w:rFonts w:ascii="Arial" w:hAnsi="Arial" w:cs="Arial"/>
          <w:sz w:val="24"/>
          <w:szCs w:val="24"/>
        </w:rPr>
        <w:fldChar w:fldCharType="separate"/>
      </w:r>
      <w:r w:rsidRPr="00574C0F">
        <w:rPr>
          <w:rFonts w:ascii="Arial" w:eastAsia="Times New Roman" w:hAnsi="Arial" w:cs="Arial"/>
          <w:sz w:val="24"/>
          <w:szCs w:val="24"/>
        </w:rPr>
        <w:t>(Smith</w:t>
      </w:r>
      <w:r w:rsidRPr="00574C0F">
        <w:rPr>
          <w:rFonts w:ascii="Arial" w:eastAsia="Times New Roman" w:hAnsi="Arial" w:cs="Arial"/>
          <w:i/>
          <w:iCs/>
          <w:sz w:val="24"/>
          <w:szCs w:val="24"/>
        </w:rPr>
        <w:t xml:space="preserve"> et al</w:t>
      </w:r>
      <w:r w:rsidRPr="00574C0F">
        <w:rPr>
          <w:rFonts w:ascii="Arial" w:eastAsia="Times New Roman" w:hAnsi="Arial" w:cs="Arial"/>
          <w:sz w:val="24"/>
          <w:szCs w:val="24"/>
        </w:rPr>
        <w:t xml:space="preserve"> 2004)</w:t>
      </w:r>
      <w:r w:rsidR="00CA6E69" w:rsidRPr="00574C0F">
        <w:rPr>
          <w:rFonts w:ascii="Arial" w:hAnsi="Arial" w:cs="Arial"/>
          <w:sz w:val="24"/>
          <w:szCs w:val="24"/>
        </w:rPr>
        <w:fldChar w:fldCharType="end"/>
      </w:r>
      <w:r w:rsidRPr="00574C0F">
        <w:rPr>
          <w:rFonts w:ascii="Arial" w:hAnsi="Arial" w:cs="Arial"/>
          <w:sz w:val="24"/>
          <w:szCs w:val="24"/>
        </w:rPr>
        <w:t xml:space="preserve">.  First, structural images were skull-stripped using AFNI’s 3dSkullStrip </w:t>
      </w:r>
      <w:r w:rsidR="00CA6E69" w:rsidRPr="00574C0F">
        <w:rPr>
          <w:rFonts w:ascii="Arial" w:hAnsi="Arial" w:cs="Arial"/>
          <w:sz w:val="24"/>
          <w:szCs w:val="24"/>
        </w:rPr>
        <w:fldChar w:fldCharType="begin"/>
      </w:r>
      <w:r w:rsidRPr="00574C0F">
        <w:rPr>
          <w:rFonts w:ascii="Arial" w:hAnsi="Arial" w:cs="Arial"/>
          <w:sz w:val="24"/>
          <w:szCs w:val="24"/>
        </w:rPr>
        <w:instrText>ADDIN RW.CITE{{404 Cox,R.W. 1996}}</w:instrText>
      </w:r>
      <w:r w:rsidR="00CA6E69" w:rsidRPr="00574C0F">
        <w:rPr>
          <w:rFonts w:ascii="Arial" w:hAnsi="Arial" w:cs="Arial"/>
          <w:sz w:val="24"/>
          <w:szCs w:val="24"/>
        </w:rPr>
        <w:fldChar w:fldCharType="separate"/>
      </w:r>
      <w:r w:rsidRPr="00574C0F">
        <w:rPr>
          <w:rFonts w:ascii="Arial" w:eastAsia="Times New Roman" w:hAnsi="Arial" w:cs="Arial"/>
          <w:sz w:val="24"/>
          <w:szCs w:val="24"/>
        </w:rPr>
        <w:t>(Cox 1996)</w:t>
      </w:r>
      <w:r w:rsidR="00CA6E69" w:rsidRPr="00574C0F">
        <w:rPr>
          <w:rFonts w:ascii="Arial" w:hAnsi="Arial" w:cs="Arial"/>
          <w:sz w:val="24"/>
          <w:szCs w:val="24"/>
        </w:rPr>
        <w:fldChar w:fldCharType="end"/>
      </w:r>
      <w:r w:rsidRPr="00574C0F">
        <w:rPr>
          <w:rFonts w:ascii="Arial" w:hAnsi="Arial" w:cs="Arial"/>
          <w:sz w:val="24"/>
          <w:szCs w:val="24"/>
        </w:rPr>
        <w:t xml:space="preserve">.  Tissue segmentation was implemented using FAST4 </w:t>
      </w:r>
      <w:r w:rsidR="00CA6E69" w:rsidRPr="00574C0F">
        <w:rPr>
          <w:rFonts w:ascii="Arial" w:hAnsi="Arial" w:cs="Arial"/>
          <w:sz w:val="24"/>
          <w:szCs w:val="24"/>
        </w:rPr>
        <w:fldChar w:fldCharType="begin"/>
      </w:r>
      <w:r w:rsidRPr="00574C0F">
        <w:rPr>
          <w:rFonts w:ascii="Arial" w:hAnsi="Arial" w:cs="Arial"/>
          <w:sz w:val="24"/>
          <w:szCs w:val="24"/>
        </w:rPr>
        <w:instrText>ADDIN RW.CITE{{948 Zhang,Y. 2001}}</w:instrText>
      </w:r>
      <w:r w:rsidR="00CA6E69" w:rsidRPr="00574C0F">
        <w:rPr>
          <w:rFonts w:ascii="Arial" w:hAnsi="Arial" w:cs="Arial"/>
          <w:sz w:val="24"/>
          <w:szCs w:val="24"/>
        </w:rPr>
        <w:fldChar w:fldCharType="separate"/>
      </w:r>
      <w:r w:rsidRPr="00574C0F">
        <w:rPr>
          <w:rFonts w:ascii="Arial" w:eastAsia="Times New Roman" w:hAnsi="Arial" w:cs="Arial"/>
          <w:sz w:val="24"/>
          <w:szCs w:val="24"/>
        </w:rPr>
        <w:t>(Zhang</w:t>
      </w:r>
      <w:r w:rsidRPr="00574C0F">
        <w:rPr>
          <w:rFonts w:ascii="Arial" w:eastAsia="Times New Roman" w:hAnsi="Arial" w:cs="Arial"/>
          <w:i/>
          <w:iCs/>
          <w:sz w:val="24"/>
          <w:szCs w:val="24"/>
        </w:rPr>
        <w:t xml:space="preserve"> et al</w:t>
      </w:r>
      <w:r w:rsidRPr="00574C0F">
        <w:rPr>
          <w:rFonts w:ascii="Arial" w:eastAsia="Times New Roman" w:hAnsi="Arial" w:cs="Arial"/>
          <w:sz w:val="24"/>
          <w:szCs w:val="24"/>
        </w:rPr>
        <w:t xml:space="preserve"> 2001)</w:t>
      </w:r>
      <w:r w:rsidR="00CA6E69" w:rsidRPr="00574C0F">
        <w:rPr>
          <w:rFonts w:ascii="Arial" w:hAnsi="Arial" w:cs="Arial"/>
          <w:sz w:val="24"/>
          <w:szCs w:val="24"/>
        </w:rPr>
        <w:fldChar w:fldCharType="end"/>
      </w:r>
      <w:r w:rsidRPr="00574C0F">
        <w:rPr>
          <w:rFonts w:ascii="Arial" w:hAnsi="Arial" w:cs="Arial"/>
          <w:sz w:val="24"/>
          <w:szCs w:val="24"/>
        </w:rPr>
        <w:t xml:space="preserve">.  Resulting gray-matter (GM) partial volume images in a 2 x 2 x 2mm resolution were realigned to MNI152 standard space first using affine registration with FLIRT </w:t>
      </w:r>
      <w:r w:rsidR="00CA6E69" w:rsidRPr="00574C0F">
        <w:rPr>
          <w:rFonts w:ascii="Arial" w:hAnsi="Arial" w:cs="Arial"/>
          <w:sz w:val="24"/>
          <w:szCs w:val="24"/>
        </w:rPr>
        <w:fldChar w:fldCharType="begin"/>
      </w:r>
      <w:r w:rsidRPr="00574C0F">
        <w:rPr>
          <w:rFonts w:ascii="Arial" w:hAnsi="Arial" w:cs="Arial"/>
          <w:sz w:val="24"/>
          <w:szCs w:val="24"/>
        </w:rPr>
        <w:instrText>ADDIN RW.CITE{{949 Jenkinson,M. 2001; 950 Jenkinson,M. 2002}}</w:instrText>
      </w:r>
      <w:r w:rsidR="00CA6E69" w:rsidRPr="00574C0F">
        <w:rPr>
          <w:rFonts w:ascii="Arial" w:hAnsi="Arial" w:cs="Arial"/>
          <w:sz w:val="24"/>
          <w:szCs w:val="24"/>
        </w:rPr>
        <w:fldChar w:fldCharType="separate"/>
      </w:r>
      <w:r w:rsidRPr="00574C0F">
        <w:rPr>
          <w:rFonts w:ascii="Arial" w:eastAsia="Times New Roman" w:hAnsi="Arial" w:cs="Arial"/>
          <w:sz w:val="24"/>
          <w:szCs w:val="24"/>
        </w:rPr>
        <w:t>(Jenkinson and Smith 2001, Jenkinson</w:t>
      </w:r>
      <w:r w:rsidRPr="00574C0F">
        <w:rPr>
          <w:rFonts w:ascii="Arial" w:eastAsia="Times New Roman" w:hAnsi="Arial" w:cs="Arial"/>
          <w:i/>
          <w:iCs/>
          <w:sz w:val="24"/>
          <w:szCs w:val="24"/>
        </w:rPr>
        <w:t xml:space="preserve"> et al</w:t>
      </w:r>
      <w:r w:rsidRPr="00574C0F">
        <w:rPr>
          <w:rFonts w:ascii="Arial" w:eastAsia="Times New Roman" w:hAnsi="Arial" w:cs="Arial"/>
          <w:sz w:val="24"/>
          <w:szCs w:val="24"/>
        </w:rPr>
        <w:t xml:space="preserve"> 2002)</w:t>
      </w:r>
      <w:r w:rsidR="00CA6E69" w:rsidRPr="00574C0F">
        <w:rPr>
          <w:rFonts w:ascii="Arial" w:hAnsi="Arial" w:cs="Arial"/>
          <w:sz w:val="24"/>
          <w:szCs w:val="24"/>
        </w:rPr>
        <w:fldChar w:fldCharType="end"/>
      </w:r>
      <w:r w:rsidRPr="00574C0F">
        <w:rPr>
          <w:rFonts w:ascii="Arial" w:hAnsi="Arial" w:cs="Arial"/>
          <w:sz w:val="24"/>
          <w:szCs w:val="24"/>
        </w:rPr>
        <w:t xml:space="preserve"> followed by nonlinear registration with FNIRT </w:t>
      </w:r>
      <w:r w:rsidR="00CA6E69" w:rsidRPr="00574C0F">
        <w:rPr>
          <w:rFonts w:ascii="Arial" w:hAnsi="Arial" w:cs="Arial"/>
          <w:sz w:val="24"/>
          <w:szCs w:val="24"/>
        </w:rPr>
        <w:fldChar w:fldCharType="begin"/>
      </w:r>
      <w:r w:rsidRPr="00574C0F">
        <w:rPr>
          <w:rFonts w:ascii="Arial" w:hAnsi="Arial" w:cs="Arial"/>
          <w:sz w:val="24"/>
          <w:szCs w:val="24"/>
        </w:rPr>
        <w:instrText>ADDIN RW.CITE{{951 Andersson, J.L.R. 2007; 952 Andersson, J. L. R. 2007}}</w:instrText>
      </w:r>
      <w:r w:rsidR="00CA6E69" w:rsidRPr="00574C0F">
        <w:rPr>
          <w:rFonts w:ascii="Arial" w:hAnsi="Arial" w:cs="Arial"/>
          <w:sz w:val="24"/>
          <w:szCs w:val="24"/>
        </w:rPr>
        <w:fldChar w:fldCharType="separate"/>
      </w:r>
      <w:r w:rsidRPr="00574C0F">
        <w:rPr>
          <w:rFonts w:ascii="Arial" w:eastAsia="Times New Roman" w:hAnsi="Arial" w:cs="Arial"/>
          <w:sz w:val="24"/>
          <w:szCs w:val="24"/>
        </w:rPr>
        <w:t>(Andersson</w:t>
      </w:r>
      <w:r w:rsidRPr="00574C0F">
        <w:rPr>
          <w:rFonts w:ascii="Arial" w:eastAsia="Times New Roman" w:hAnsi="Arial" w:cs="Arial"/>
          <w:i/>
          <w:iCs/>
          <w:sz w:val="24"/>
          <w:szCs w:val="24"/>
        </w:rPr>
        <w:t xml:space="preserve"> et al</w:t>
      </w:r>
      <w:r w:rsidRPr="00574C0F">
        <w:rPr>
          <w:rFonts w:ascii="Arial" w:eastAsia="Times New Roman" w:hAnsi="Arial" w:cs="Arial"/>
          <w:sz w:val="24"/>
          <w:szCs w:val="24"/>
        </w:rPr>
        <w:t xml:space="preserve"> 2007a, Andersson</w:t>
      </w:r>
      <w:r w:rsidRPr="00574C0F">
        <w:rPr>
          <w:rFonts w:ascii="Arial" w:eastAsia="Times New Roman" w:hAnsi="Arial" w:cs="Arial"/>
          <w:i/>
          <w:iCs/>
          <w:sz w:val="24"/>
          <w:szCs w:val="24"/>
        </w:rPr>
        <w:t xml:space="preserve"> et al</w:t>
      </w:r>
      <w:r w:rsidRPr="00574C0F">
        <w:rPr>
          <w:rFonts w:ascii="Arial" w:eastAsia="Times New Roman" w:hAnsi="Arial" w:cs="Arial"/>
          <w:sz w:val="24"/>
          <w:szCs w:val="24"/>
        </w:rPr>
        <w:t xml:space="preserve"> 2007b)</w:t>
      </w:r>
      <w:r w:rsidR="00CA6E69" w:rsidRPr="00574C0F">
        <w:rPr>
          <w:rFonts w:ascii="Arial" w:hAnsi="Arial" w:cs="Arial"/>
          <w:sz w:val="24"/>
          <w:szCs w:val="24"/>
        </w:rPr>
        <w:fldChar w:fldCharType="end"/>
      </w:r>
      <w:r w:rsidRPr="00574C0F">
        <w:rPr>
          <w:rFonts w:ascii="Arial" w:hAnsi="Arial" w:cs="Arial"/>
          <w:sz w:val="24"/>
          <w:szCs w:val="24"/>
        </w:rPr>
        <w:t xml:space="preserve">.  </w:t>
      </w:r>
      <w:r w:rsidRPr="00574C0F">
        <w:rPr>
          <w:rFonts w:ascii="Arial" w:hAnsi="Arial" w:cs="Arial"/>
          <w:sz w:val="24"/>
          <w:szCs w:val="24"/>
        </w:rPr>
        <w:lastRenderedPageBreak/>
        <w:t>Resulting realigned images were then averaged to create a study-specific template to which native GM images were then non-linearly reregistered.  The reregistered partial volume images were then modulated to correct for local expansion/contraction by dividing by the Jacobian of the warp field.  The modulated GM images were then smoothed with a 4.0 mm FWHM Gaussian kernel.</w:t>
      </w:r>
    </w:p>
    <w:p w:rsidR="00B56474" w:rsidRPr="00574C0F" w:rsidRDefault="00B56474" w:rsidP="00B56474">
      <w:pPr>
        <w:spacing w:after="0" w:line="480" w:lineRule="auto"/>
        <w:rPr>
          <w:rFonts w:ascii="Arial" w:hAnsi="Arial" w:cs="Arial"/>
          <w:sz w:val="24"/>
          <w:szCs w:val="24"/>
          <w:u w:val="single"/>
        </w:rPr>
      </w:pPr>
      <w:r w:rsidRPr="00574C0F">
        <w:rPr>
          <w:rFonts w:ascii="Arial" w:hAnsi="Arial" w:cs="Arial"/>
          <w:sz w:val="24"/>
          <w:szCs w:val="24"/>
          <w:u w:val="single"/>
        </w:rPr>
        <w:t>Type-I Error Control in Imaging Analyses</w:t>
      </w:r>
    </w:p>
    <w:p w:rsidR="00B56474" w:rsidRPr="00574C0F" w:rsidRDefault="00B56474" w:rsidP="00B56474">
      <w:pPr>
        <w:spacing w:after="0" w:line="480" w:lineRule="auto"/>
        <w:rPr>
          <w:rFonts w:ascii="Arial" w:hAnsi="Arial" w:cs="Arial"/>
          <w:sz w:val="24"/>
          <w:szCs w:val="24"/>
        </w:rPr>
      </w:pPr>
      <w:r w:rsidRPr="00574C0F">
        <w:rPr>
          <w:rFonts w:ascii="Arial" w:hAnsi="Arial" w:cs="Arial"/>
          <w:sz w:val="24"/>
          <w:szCs w:val="24"/>
        </w:rPr>
        <w:tab/>
      </w:r>
      <w:r w:rsidR="00A41214" w:rsidRPr="00574C0F">
        <w:rPr>
          <w:rFonts w:ascii="Arial" w:eastAsia="Calibri" w:hAnsi="Arial" w:cs="Arial"/>
          <w:sz w:val="24"/>
          <w:szCs w:val="24"/>
        </w:rPr>
        <w:t xml:space="preserve">For the mediation and ROI task effect analyses of functional data, an a-priori </w:t>
      </w:r>
      <w:proofErr w:type="spellStart"/>
      <w:r w:rsidR="00A41214" w:rsidRPr="00574C0F">
        <w:rPr>
          <w:rFonts w:ascii="Arial" w:eastAsia="Calibri" w:hAnsi="Arial" w:cs="Arial"/>
          <w:sz w:val="24"/>
          <w:szCs w:val="24"/>
        </w:rPr>
        <w:t>voxelwise</w:t>
      </w:r>
      <w:proofErr w:type="spellEnd"/>
      <w:r w:rsidR="00A41214" w:rsidRPr="00574C0F">
        <w:rPr>
          <w:rFonts w:ascii="Arial" w:eastAsia="Calibri" w:hAnsi="Arial" w:cs="Arial"/>
          <w:sz w:val="24"/>
          <w:szCs w:val="24"/>
        </w:rPr>
        <w:t xml:space="preserve"> probability threshold of </w:t>
      </w:r>
      <w:r w:rsidR="00A41214" w:rsidRPr="00574C0F">
        <w:rPr>
          <w:rFonts w:ascii="Arial" w:eastAsia="Calibri" w:hAnsi="Arial" w:cs="Arial"/>
          <w:i/>
          <w:sz w:val="24"/>
          <w:szCs w:val="24"/>
        </w:rPr>
        <w:t>p</w:t>
      </w:r>
      <w:r w:rsidR="00A41214" w:rsidRPr="00574C0F">
        <w:rPr>
          <w:rFonts w:ascii="Arial" w:eastAsia="Calibri" w:hAnsi="Arial" w:cs="Arial"/>
          <w:sz w:val="24"/>
          <w:szCs w:val="24"/>
        </w:rPr>
        <w:t xml:space="preserve"> &lt; 0.025 (or the 95% confidence interval for mediation analyses) with a 4mm search radius and cluster size of 192 </w:t>
      </w:r>
      <w:proofErr w:type="spellStart"/>
      <w:r w:rsidR="00A41214" w:rsidRPr="00574C0F">
        <w:rPr>
          <w:rFonts w:ascii="Arial" w:eastAsia="Calibri" w:hAnsi="Arial" w:cs="Arial"/>
          <w:sz w:val="24"/>
          <w:szCs w:val="24"/>
        </w:rPr>
        <w:t>μl</w:t>
      </w:r>
      <w:proofErr w:type="spellEnd"/>
      <w:r w:rsidR="00A41214" w:rsidRPr="00574C0F">
        <w:rPr>
          <w:rFonts w:ascii="Arial" w:eastAsia="Calibri" w:hAnsi="Arial" w:cs="Arial"/>
          <w:sz w:val="24"/>
          <w:szCs w:val="24"/>
        </w:rPr>
        <w:t xml:space="preserve"> (3 contiguous voxels) for the amygdala, 320 </w:t>
      </w:r>
      <w:proofErr w:type="spellStart"/>
      <w:r w:rsidR="00A41214" w:rsidRPr="00574C0F">
        <w:rPr>
          <w:rFonts w:ascii="Arial" w:eastAsia="Calibri" w:hAnsi="Arial" w:cs="Arial"/>
          <w:sz w:val="24"/>
          <w:szCs w:val="24"/>
        </w:rPr>
        <w:t>μl</w:t>
      </w:r>
      <w:proofErr w:type="spellEnd"/>
      <w:r w:rsidR="00A41214" w:rsidRPr="00574C0F">
        <w:rPr>
          <w:rFonts w:ascii="Arial" w:eastAsia="Calibri" w:hAnsi="Arial" w:cs="Arial"/>
          <w:sz w:val="24"/>
          <w:szCs w:val="24"/>
        </w:rPr>
        <w:t xml:space="preserve"> (5 contiguous voxels) for the ACC and insula, and 704 </w:t>
      </w:r>
      <w:proofErr w:type="spellStart"/>
      <w:r w:rsidR="00A41214" w:rsidRPr="00574C0F">
        <w:rPr>
          <w:rFonts w:ascii="Arial" w:eastAsia="Calibri" w:hAnsi="Arial" w:cs="Arial"/>
          <w:sz w:val="24"/>
          <w:szCs w:val="24"/>
        </w:rPr>
        <w:t>μl</w:t>
      </w:r>
      <w:proofErr w:type="spellEnd"/>
      <w:r w:rsidR="00A41214" w:rsidRPr="00574C0F">
        <w:rPr>
          <w:rFonts w:ascii="Arial" w:eastAsia="Calibri" w:hAnsi="Arial" w:cs="Arial"/>
          <w:sz w:val="24"/>
          <w:szCs w:val="24"/>
        </w:rPr>
        <w:t xml:space="preserve"> (11 contiguous voxels) for the whole brain resulted in a-posteriori probability of </w:t>
      </w:r>
      <w:r w:rsidR="00A41214" w:rsidRPr="00574C0F">
        <w:rPr>
          <w:rFonts w:ascii="Arial" w:eastAsia="Calibri" w:hAnsi="Arial" w:cs="Arial"/>
          <w:i/>
          <w:sz w:val="24"/>
          <w:szCs w:val="24"/>
        </w:rPr>
        <w:t>p</w:t>
      </w:r>
      <w:r w:rsidR="00A41214" w:rsidRPr="00574C0F">
        <w:rPr>
          <w:rFonts w:ascii="Arial" w:eastAsia="Calibri" w:hAnsi="Arial" w:cs="Arial"/>
          <w:sz w:val="24"/>
          <w:szCs w:val="24"/>
        </w:rPr>
        <w:t xml:space="preserve"> &lt; 0.05 in each constrained region.  The corrected </w:t>
      </w:r>
      <w:proofErr w:type="spellStart"/>
      <w:r w:rsidR="00A41214" w:rsidRPr="00574C0F">
        <w:rPr>
          <w:rFonts w:ascii="Arial" w:eastAsia="Calibri" w:hAnsi="Arial" w:cs="Arial"/>
          <w:sz w:val="24"/>
          <w:szCs w:val="24"/>
        </w:rPr>
        <w:t>voxelwise</w:t>
      </w:r>
      <w:proofErr w:type="spellEnd"/>
      <w:r w:rsidR="00A41214" w:rsidRPr="00574C0F">
        <w:rPr>
          <w:rFonts w:ascii="Arial" w:eastAsia="Calibri" w:hAnsi="Arial" w:cs="Arial"/>
          <w:sz w:val="24"/>
          <w:szCs w:val="24"/>
        </w:rPr>
        <w:t xml:space="preserve"> probabilities for each region are as follows: amygdala (</w:t>
      </w:r>
      <w:r w:rsidR="00A41214" w:rsidRPr="00574C0F">
        <w:rPr>
          <w:rFonts w:ascii="Arial" w:eastAsia="Calibri" w:hAnsi="Arial" w:cs="Arial"/>
          <w:i/>
          <w:sz w:val="24"/>
          <w:szCs w:val="24"/>
        </w:rPr>
        <w:t>p</w:t>
      </w:r>
      <w:r w:rsidR="00A41214" w:rsidRPr="00574C0F">
        <w:rPr>
          <w:rFonts w:ascii="Arial" w:eastAsia="Calibri" w:hAnsi="Arial" w:cs="Arial"/>
          <w:sz w:val="24"/>
          <w:szCs w:val="24"/>
        </w:rPr>
        <w:t xml:space="preserve"> = 0.0025), insula (</w:t>
      </w:r>
      <w:r w:rsidR="00A41214" w:rsidRPr="00574C0F">
        <w:rPr>
          <w:rFonts w:ascii="Arial" w:eastAsia="Calibri" w:hAnsi="Arial" w:cs="Arial"/>
          <w:i/>
          <w:sz w:val="24"/>
          <w:szCs w:val="24"/>
        </w:rPr>
        <w:t>p</w:t>
      </w:r>
      <w:r w:rsidR="00A41214" w:rsidRPr="00574C0F">
        <w:rPr>
          <w:rFonts w:ascii="Arial" w:eastAsia="Calibri" w:hAnsi="Arial" w:cs="Arial"/>
          <w:sz w:val="24"/>
          <w:szCs w:val="24"/>
        </w:rPr>
        <w:t xml:space="preserve"> = 0.0007), ACC/</w:t>
      </w:r>
      <w:proofErr w:type="spellStart"/>
      <w:r w:rsidR="00A41214" w:rsidRPr="00574C0F">
        <w:rPr>
          <w:rFonts w:ascii="Arial" w:eastAsia="Calibri" w:hAnsi="Arial" w:cs="Arial"/>
          <w:sz w:val="24"/>
          <w:szCs w:val="24"/>
        </w:rPr>
        <w:t>mPFC</w:t>
      </w:r>
      <w:proofErr w:type="spellEnd"/>
      <w:r w:rsidR="00A41214" w:rsidRPr="00574C0F">
        <w:rPr>
          <w:rFonts w:ascii="Arial" w:eastAsia="Calibri" w:hAnsi="Arial" w:cs="Arial"/>
          <w:sz w:val="24"/>
          <w:szCs w:val="24"/>
        </w:rPr>
        <w:t xml:space="preserve"> (</w:t>
      </w:r>
      <w:r w:rsidR="00A41214" w:rsidRPr="00574C0F">
        <w:rPr>
          <w:rFonts w:ascii="Arial" w:eastAsia="Calibri" w:hAnsi="Arial" w:cs="Arial"/>
          <w:i/>
          <w:sz w:val="24"/>
          <w:szCs w:val="24"/>
        </w:rPr>
        <w:t>p</w:t>
      </w:r>
      <w:r w:rsidR="00A41214" w:rsidRPr="00574C0F">
        <w:rPr>
          <w:rFonts w:ascii="Arial" w:eastAsia="Calibri" w:hAnsi="Arial" w:cs="Arial"/>
          <w:sz w:val="24"/>
          <w:szCs w:val="24"/>
        </w:rPr>
        <w:t xml:space="preserve"> = 0.0007), and whole brain (</w:t>
      </w:r>
      <w:r w:rsidR="00A41214" w:rsidRPr="00574C0F">
        <w:rPr>
          <w:rFonts w:ascii="Arial" w:eastAsia="Calibri" w:hAnsi="Arial" w:cs="Arial"/>
          <w:i/>
          <w:sz w:val="24"/>
          <w:szCs w:val="24"/>
        </w:rPr>
        <w:t>p</w:t>
      </w:r>
      <w:r w:rsidR="00A41214" w:rsidRPr="00574C0F">
        <w:rPr>
          <w:rFonts w:ascii="Arial" w:eastAsia="Calibri" w:hAnsi="Arial" w:cs="Arial"/>
          <w:sz w:val="24"/>
          <w:szCs w:val="24"/>
        </w:rPr>
        <w:t xml:space="preserve"> = 0.00004).</w:t>
      </w:r>
      <w:r w:rsidR="00A41214" w:rsidRPr="00574C0F">
        <w:rPr>
          <w:rFonts w:ascii="Arial" w:hAnsi="Arial" w:cs="Arial"/>
          <w:sz w:val="24"/>
          <w:szCs w:val="24"/>
        </w:rPr>
        <w:t xml:space="preserve">  </w:t>
      </w:r>
      <w:r w:rsidR="00F100BB" w:rsidRPr="00574C0F">
        <w:rPr>
          <w:rFonts w:ascii="Arial" w:hAnsi="Arial" w:cs="Arial"/>
          <w:sz w:val="24"/>
          <w:szCs w:val="24"/>
        </w:rPr>
        <w:t xml:space="preserve">For the WB analysis of task effect activations, a more conservative </w:t>
      </w:r>
      <w:proofErr w:type="spellStart"/>
      <w:r w:rsidR="00F100BB" w:rsidRPr="00574C0F">
        <w:rPr>
          <w:rFonts w:ascii="Arial" w:hAnsi="Arial" w:cs="Arial"/>
          <w:sz w:val="24"/>
          <w:szCs w:val="24"/>
        </w:rPr>
        <w:t>voxelwise</w:t>
      </w:r>
      <w:proofErr w:type="spellEnd"/>
      <w:r w:rsidR="00F100BB" w:rsidRPr="00574C0F">
        <w:rPr>
          <w:rFonts w:ascii="Arial" w:hAnsi="Arial" w:cs="Arial"/>
          <w:sz w:val="24"/>
          <w:szCs w:val="24"/>
        </w:rPr>
        <w:t xml:space="preserve"> threshold of </w:t>
      </w:r>
      <w:r w:rsidR="00F100BB" w:rsidRPr="00574C0F">
        <w:rPr>
          <w:rFonts w:ascii="Arial" w:hAnsi="Arial" w:cs="Arial"/>
          <w:i/>
          <w:sz w:val="24"/>
          <w:szCs w:val="24"/>
        </w:rPr>
        <w:t xml:space="preserve">p </w:t>
      </w:r>
      <w:r w:rsidR="0030272D" w:rsidRPr="00574C0F">
        <w:rPr>
          <w:rFonts w:ascii="Arial" w:hAnsi="Arial" w:cs="Arial"/>
          <w:sz w:val="24"/>
          <w:szCs w:val="24"/>
        </w:rPr>
        <w:t>&lt; 1e-10</w:t>
      </w:r>
      <w:r w:rsidR="00F100BB" w:rsidRPr="00574C0F">
        <w:rPr>
          <w:rFonts w:ascii="Arial" w:hAnsi="Arial" w:cs="Arial"/>
          <w:sz w:val="24"/>
          <w:szCs w:val="24"/>
        </w:rPr>
        <w:t xml:space="preserve"> was utilized in order to provide more anatomical specificity.  For this </w:t>
      </w:r>
      <w:proofErr w:type="spellStart"/>
      <w:r w:rsidR="00F100BB" w:rsidRPr="00574C0F">
        <w:rPr>
          <w:rFonts w:ascii="Arial" w:hAnsi="Arial" w:cs="Arial"/>
          <w:sz w:val="24"/>
          <w:szCs w:val="24"/>
        </w:rPr>
        <w:t>voxelwise</w:t>
      </w:r>
      <w:proofErr w:type="spellEnd"/>
      <w:r w:rsidR="00F100BB" w:rsidRPr="00574C0F">
        <w:rPr>
          <w:rFonts w:ascii="Arial" w:hAnsi="Arial" w:cs="Arial"/>
          <w:sz w:val="24"/>
          <w:szCs w:val="24"/>
        </w:rPr>
        <w:t xml:space="preserve"> threshold, clustering with a 4 mm search radius and cluster size of 256 </w:t>
      </w:r>
      <w:proofErr w:type="spellStart"/>
      <w:r w:rsidR="00F100BB" w:rsidRPr="00574C0F">
        <w:rPr>
          <w:rFonts w:ascii="Arial" w:hAnsi="Arial" w:cs="Arial"/>
          <w:sz w:val="24"/>
          <w:szCs w:val="24"/>
        </w:rPr>
        <w:t>μl</w:t>
      </w:r>
      <w:proofErr w:type="spellEnd"/>
      <w:r w:rsidR="00F100BB" w:rsidRPr="00574C0F">
        <w:rPr>
          <w:rFonts w:ascii="Arial" w:hAnsi="Arial" w:cs="Arial"/>
          <w:sz w:val="24"/>
          <w:szCs w:val="24"/>
        </w:rPr>
        <w:t xml:space="preserve"> (4 contiguous voxels) maintained the </w:t>
      </w:r>
      <w:r w:rsidR="00F100BB" w:rsidRPr="00574C0F">
        <w:rPr>
          <w:rFonts w:ascii="Arial" w:hAnsi="Arial" w:cs="Arial"/>
          <w:i/>
          <w:sz w:val="24"/>
          <w:szCs w:val="24"/>
        </w:rPr>
        <w:t>a-posteriori</w:t>
      </w:r>
      <w:r w:rsidR="00F100BB" w:rsidRPr="00574C0F">
        <w:rPr>
          <w:rFonts w:ascii="Arial" w:hAnsi="Arial" w:cs="Arial"/>
          <w:sz w:val="24"/>
          <w:szCs w:val="24"/>
        </w:rPr>
        <w:t xml:space="preserve"> probability at </w:t>
      </w:r>
      <w:r w:rsidR="00F100BB" w:rsidRPr="00574C0F">
        <w:rPr>
          <w:rFonts w:ascii="Arial" w:hAnsi="Arial" w:cs="Arial"/>
          <w:i/>
          <w:sz w:val="24"/>
          <w:szCs w:val="24"/>
        </w:rPr>
        <w:t>p</w:t>
      </w:r>
      <w:r w:rsidR="00F100BB" w:rsidRPr="00574C0F">
        <w:rPr>
          <w:rFonts w:ascii="Arial" w:hAnsi="Arial" w:cs="Arial"/>
          <w:sz w:val="24"/>
          <w:szCs w:val="24"/>
        </w:rPr>
        <w:t xml:space="preserve"> &lt; 0.05.  </w:t>
      </w:r>
      <w:r w:rsidR="00A41214" w:rsidRPr="00574C0F">
        <w:rPr>
          <w:rFonts w:ascii="Arial" w:eastAsia="Calibri" w:hAnsi="Arial" w:cs="Arial"/>
          <w:sz w:val="24"/>
          <w:szCs w:val="24"/>
        </w:rPr>
        <w:t xml:space="preserve">For the mediation analyses of GM volumes, an </w:t>
      </w:r>
      <w:r w:rsidR="00A41214" w:rsidRPr="00574C0F">
        <w:rPr>
          <w:rFonts w:ascii="Arial" w:eastAsia="Calibri" w:hAnsi="Arial" w:cs="Arial"/>
          <w:i/>
          <w:sz w:val="24"/>
          <w:szCs w:val="24"/>
        </w:rPr>
        <w:t xml:space="preserve">a-priori </w:t>
      </w:r>
      <w:proofErr w:type="spellStart"/>
      <w:r w:rsidR="00A41214" w:rsidRPr="00574C0F">
        <w:rPr>
          <w:rFonts w:ascii="Arial" w:eastAsia="Calibri" w:hAnsi="Arial" w:cs="Arial"/>
          <w:sz w:val="24"/>
          <w:szCs w:val="24"/>
        </w:rPr>
        <w:t>voxelwise</w:t>
      </w:r>
      <w:proofErr w:type="spellEnd"/>
      <w:r w:rsidR="00A41214" w:rsidRPr="00574C0F">
        <w:rPr>
          <w:rFonts w:ascii="Arial" w:eastAsia="Calibri" w:hAnsi="Arial" w:cs="Arial"/>
          <w:sz w:val="24"/>
          <w:szCs w:val="24"/>
        </w:rPr>
        <w:t xml:space="preserve"> probability threshold of </w:t>
      </w:r>
      <w:r w:rsidR="00A41214" w:rsidRPr="00574C0F">
        <w:rPr>
          <w:rFonts w:ascii="Arial" w:eastAsia="Calibri" w:hAnsi="Arial" w:cs="Arial"/>
          <w:i/>
          <w:sz w:val="24"/>
          <w:szCs w:val="24"/>
        </w:rPr>
        <w:t>p</w:t>
      </w:r>
      <w:r w:rsidR="00A41214" w:rsidRPr="00574C0F">
        <w:rPr>
          <w:rFonts w:ascii="Arial" w:eastAsia="Calibri" w:hAnsi="Arial" w:cs="Arial"/>
          <w:sz w:val="24"/>
          <w:szCs w:val="24"/>
        </w:rPr>
        <w:t xml:space="preserve"> &lt; 0.025 (or the 95% confidence interval) with a 2mm search radius and cluster size of 120 </w:t>
      </w:r>
      <w:proofErr w:type="spellStart"/>
      <w:r w:rsidR="00A41214" w:rsidRPr="00574C0F">
        <w:rPr>
          <w:rFonts w:ascii="Arial" w:eastAsia="Calibri" w:hAnsi="Arial" w:cs="Arial"/>
          <w:sz w:val="24"/>
          <w:szCs w:val="24"/>
        </w:rPr>
        <w:t>μl</w:t>
      </w:r>
      <w:proofErr w:type="spellEnd"/>
      <w:r w:rsidR="00A41214" w:rsidRPr="00574C0F">
        <w:rPr>
          <w:rFonts w:ascii="Arial" w:eastAsia="Calibri" w:hAnsi="Arial" w:cs="Arial"/>
          <w:sz w:val="24"/>
          <w:szCs w:val="24"/>
        </w:rPr>
        <w:t xml:space="preserve"> (15 contiguous voxels) for the amygdala, 304 </w:t>
      </w:r>
      <w:proofErr w:type="spellStart"/>
      <w:r w:rsidR="00A41214" w:rsidRPr="00574C0F">
        <w:rPr>
          <w:rFonts w:ascii="Arial" w:eastAsia="Calibri" w:hAnsi="Arial" w:cs="Arial"/>
          <w:sz w:val="24"/>
          <w:szCs w:val="24"/>
        </w:rPr>
        <w:t>μl</w:t>
      </w:r>
      <w:proofErr w:type="spellEnd"/>
      <w:r w:rsidR="00A41214" w:rsidRPr="00574C0F">
        <w:rPr>
          <w:rFonts w:ascii="Arial" w:eastAsia="Calibri" w:hAnsi="Arial" w:cs="Arial"/>
          <w:sz w:val="24"/>
          <w:szCs w:val="24"/>
        </w:rPr>
        <w:t xml:space="preserve"> (38 contiguous voxels) for the insula, 312 </w:t>
      </w:r>
      <w:proofErr w:type="spellStart"/>
      <w:r w:rsidR="00A41214" w:rsidRPr="00574C0F">
        <w:rPr>
          <w:rFonts w:ascii="Arial" w:eastAsia="Calibri" w:hAnsi="Arial" w:cs="Arial"/>
          <w:sz w:val="24"/>
          <w:szCs w:val="24"/>
        </w:rPr>
        <w:t>μl</w:t>
      </w:r>
      <w:proofErr w:type="spellEnd"/>
      <w:r w:rsidR="00A41214" w:rsidRPr="00574C0F">
        <w:rPr>
          <w:rFonts w:ascii="Arial" w:eastAsia="Calibri" w:hAnsi="Arial" w:cs="Arial"/>
          <w:sz w:val="24"/>
          <w:szCs w:val="24"/>
        </w:rPr>
        <w:t xml:space="preserve"> (39 contiguous voxels) for the ACC, and 688 </w:t>
      </w:r>
      <w:proofErr w:type="spellStart"/>
      <w:r w:rsidR="00A41214" w:rsidRPr="00574C0F">
        <w:rPr>
          <w:rFonts w:ascii="Arial" w:eastAsia="Calibri" w:hAnsi="Arial" w:cs="Arial"/>
          <w:sz w:val="24"/>
          <w:szCs w:val="24"/>
        </w:rPr>
        <w:t>μl</w:t>
      </w:r>
      <w:proofErr w:type="spellEnd"/>
      <w:r w:rsidR="00A41214" w:rsidRPr="00574C0F">
        <w:rPr>
          <w:rFonts w:ascii="Arial" w:eastAsia="Calibri" w:hAnsi="Arial" w:cs="Arial"/>
          <w:sz w:val="24"/>
          <w:szCs w:val="24"/>
        </w:rPr>
        <w:t xml:space="preserve"> (86 contiguous voxels) for the whole brain resulted in </w:t>
      </w:r>
      <w:r w:rsidR="00A41214" w:rsidRPr="00574C0F">
        <w:rPr>
          <w:rFonts w:ascii="Arial" w:eastAsia="Calibri" w:hAnsi="Arial" w:cs="Arial"/>
          <w:i/>
          <w:sz w:val="24"/>
          <w:szCs w:val="24"/>
        </w:rPr>
        <w:t>a-posteriori</w:t>
      </w:r>
      <w:r w:rsidR="00A41214" w:rsidRPr="00574C0F">
        <w:rPr>
          <w:rFonts w:ascii="Arial" w:eastAsia="Calibri" w:hAnsi="Arial" w:cs="Arial"/>
          <w:sz w:val="24"/>
          <w:szCs w:val="24"/>
        </w:rPr>
        <w:t xml:space="preserve"> probability of </w:t>
      </w:r>
      <w:r w:rsidR="00A41214" w:rsidRPr="00574C0F">
        <w:rPr>
          <w:rFonts w:ascii="Arial" w:eastAsia="Calibri" w:hAnsi="Arial" w:cs="Arial"/>
          <w:i/>
          <w:sz w:val="24"/>
          <w:szCs w:val="24"/>
        </w:rPr>
        <w:t>p</w:t>
      </w:r>
      <w:r w:rsidR="00A41214" w:rsidRPr="00574C0F">
        <w:rPr>
          <w:rFonts w:ascii="Arial" w:eastAsia="Calibri" w:hAnsi="Arial" w:cs="Arial"/>
          <w:sz w:val="24"/>
          <w:szCs w:val="24"/>
        </w:rPr>
        <w:t xml:space="preserve"> &lt; 0.05 in each constrained region.  The corrected </w:t>
      </w:r>
      <w:proofErr w:type="spellStart"/>
      <w:r w:rsidR="00A41214" w:rsidRPr="00574C0F">
        <w:rPr>
          <w:rFonts w:ascii="Arial" w:eastAsia="Calibri" w:hAnsi="Arial" w:cs="Arial"/>
          <w:sz w:val="24"/>
          <w:szCs w:val="24"/>
        </w:rPr>
        <w:t>voxelwise</w:t>
      </w:r>
      <w:proofErr w:type="spellEnd"/>
      <w:r w:rsidR="00A41214" w:rsidRPr="00574C0F">
        <w:rPr>
          <w:rFonts w:ascii="Arial" w:eastAsia="Calibri" w:hAnsi="Arial" w:cs="Arial"/>
          <w:sz w:val="24"/>
          <w:szCs w:val="24"/>
        </w:rPr>
        <w:t xml:space="preserve"> probabilities for each region </w:t>
      </w:r>
      <w:r w:rsidR="00A41214" w:rsidRPr="00574C0F">
        <w:rPr>
          <w:rFonts w:ascii="Arial" w:eastAsia="Calibri" w:hAnsi="Arial" w:cs="Arial"/>
          <w:sz w:val="24"/>
          <w:szCs w:val="24"/>
        </w:rPr>
        <w:lastRenderedPageBreak/>
        <w:t>are as follows: amygdala (</w:t>
      </w:r>
      <w:r w:rsidR="00A41214" w:rsidRPr="00574C0F">
        <w:rPr>
          <w:rFonts w:ascii="Arial" w:eastAsia="Calibri" w:hAnsi="Arial" w:cs="Arial"/>
          <w:i/>
          <w:sz w:val="24"/>
          <w:szCs w:val="24"/>
        </w:rPr>
        <w:t xml:space="preserve">p </w:t>
      </w:r>
      <w:r w:rsidR="00A41214" w:rsidRPr="00574C0F">
        <w:rPr>
          <w:rFonts w:ascii="Arial" w:eastAsia="Calibri" w:hAnsi="Arial" w:cs="Arial"/>
          <w:sz w:val="24"/>
          <w:szCs w:val="24"/>
        </w:rPr>
        <w:t>= 0.004), insula (</w:t>
      </w:r>
      <w:r w:rsidR="00A41214" w:rsidRPr="00574C0F">
        <w:rPr>
          <w:rFonts w:ascii="Arial" w:eastAsia="Calibri" w:hAnsi="Arial" w:cs="Arial"/>
          <w:i/>
          <w:sz w:val="24"/>
          <w:szCs w:val="24"/>
        </w:rPr>
        <w:t>p</w:t>
      </w:r>
      <w:r w:rsidR="00A41214" w:rsidRPr="00574C0F">
        <w:rPr>
          <w:rFonts w:ascii="Arial" w:eastAsia="Calibri" w:hAnsi="Arial" w:cs="Arial"/>
          <w:sz w:val="24"/>
          <w:szCs w:val="24"/>
        </w:rPr>
        <w:t xml:space="preserve"> = 0.0008), ACC/</w:t>
      </w:r>
      <w:proofErr w:type="spellStart"/>
      <w:r w:rsidR="00A41214" w:rsidRPr="00574C0F">
        <w:rPr>
          <w:rFonts w:ascii="Arial" w:eastAsia="Calibri" w:hAnsi="Arial" w:cs="Arial"/>
          <w:sz w:val="24"/>
          <w:szCs w:val="24"/>
        </w:rPr>
        <w:t>mPFC</w:t>
      </w:r>
      <w:proofErr w:type="spellEnd"/>
      <w:r w:rsidR="00A41214" w:rsidRPr="00574C0F">
        <w:rPr>
          <w:rFonts w:ascii="Arial" w:eastAsia="Calibri" w:hAnsi="Arial" w:cs="Arial"/>
          <w:sz w:val="24"/>
          <w:szCs w:val="24"/>
        </w:rPr>
        <w:t xml:space="preserve"> (</w:t>
      </w:r>
      <w:r w:rsidR="00A41214" w:rsidRPr="00574C0F">
        <w:rPr>
          <w:rFonts w:ascii="Arial" w:eastAsia="Calibri" w:hAnsi="Arial" w:cs="Arial"/>
          <w:i/>
          <w:sz w:val="24"/>
          <w:szCs w:val="24"/>
        </w:rPr>
        <w:t>p</w:t>
      </w:r>
      <w:r w:rsidR="00A41214" w:rsidRPr="00574C0F">
        <w:rPr>
          <w:rFonts w:ascii="Arial" w:eastAsia="Calibri" w:hAnsi="Arial" w:cs="Arial"/>
          <w:sz w:val="24"/>
          <w:szCs w:val="24"/>
        </w:rPr>
        <w:t xml:space="preserve"> = 0.0008), and whole brain (</w:t>
      </w:r>
      <w:r w:rsidR="00A41214" w:rsidRPr="00574C0F">
        <w:rPr>
          <w:rFonts w:ascii="Arial" w:eastAsia="Calibri" w:hAnsi="Arial" w:cs="Arial"/>
          <w:i/>
          <w:sz w:val="24"/>
          <w:szCs w:val="24"/>
        </w:rPr>
        <w:t>p</w:t>
      </w:r>
      <w:r w:rsidR="00A41214" w:rsidRPr="00574C0F">
        <w:rPr>
          <w:rFonts w:ascii="Arial" w:eastAsia="Calibri" w:hAnsi="Arial" w:cs="Arial"/>
          <w:sz w:val="24"/>
          <w:szCs w:val="24"/>
        </w:rPr>
        <w:t xml:space="preserve"> = 0.00003).</w:t>
      </w:r>
    </w:p>
    <w:p w:rsidR="00ED7211" w:rsidRPr="00574C0F" w:rsidRDefault="00ED7211" w:rsidP="00EE1DDC">
      <w:pPr>
        <w:rPr>
          <w:rFonts w:ascii="Arial" w:hAnsi="Arial" w:cs="Arial"/>
          <w:b/>
          <w:sz w:val="24"/>
          <w:szCs w:val="24"/>
        </w:rPr>
      </w:pPr>
      <w:r w:rsidRPr="00574C0F">
        <w:rPr>
          <w:rFonts w:ascii="Arial" w:hAnsi="Arial" w:cs="Arial"/>
          <w:b/>
          <w:sz w:val="24"/>
          <w:szCs w:val="24"/>
        </w:rPr>
        <w:t>Sup</w:t>
      </w:r>
      <w:r w:rsidR="00EE1DDC">
        <w:rPr>
          <w:rFonts w:ascii="Arial" w:hAnsi="Arial" w:cs="Arial"/>
          <w:b/>
          <w:sz w:val="24"/>
          <w:szCs w:val="24"/>
        </w:rPr>
        <w:t>plementary</w:t>
      </w:r>
      <w:r w:rsidRPr="00574C0F">
        <w:rPr>
          <w:rFonts w:ascii="Arial" w:hAnsi="Arial" w:cs="Arial"/>
          <w:b/>
          <w:sz w:val="24"/>
          <w:szCs w:val="24"/>
        </w:rPr>
        <w:t xml:space="preserve"> Results</w:t>
      </w:r>
    </w:p>
    <w:p w:rsidR="00ED7211" w:rsidRPr="00574C0F" w:rsidRDefault="00ED7211" w:rsidP="00AD7C33">
      <w:pPr>
        <w:spacing w:after="0" w:line="480" w:lineRule="auto"/>
        <w:rPr>
          <w:rFonts w:ascii="Arial" w:hAnsi="Arial" w:cs="Arial"/>
          <w:sz w:val="24"/>
          <w:szCs w:val="24"/>
          <w:u w:val="single"/>
        </w:rPr>
      </w:pPr>
      <w:r w:rsidRPr="00574C0F">
        <w:rPr>
          <w:rFonts w:ascii="Arial" w:hAnsi="Arial" w:cs="Arial"/>
          <w:sz w:val="24"/>
          <w:szCs w:val="24"/>
          <w:u w:val="single"/>
        </w:rPr>
        <w:t xml:space="preserve">Effects in Non-Hypothesized Regions that </w:t>
      </w:r>
      <w:r w:rsidR="00BC7885">
        <w:rPr>
          <w:rFonts w:ascii="Arial" w:hAnsi="Arial" w:cs="Arial"/>
          <w:sz w:val="24"/>
          <w:szCs w:val="24"/>
          <w:u w:val="single"/>
        </w:rPr>
        <w:t xml:space="preserve">Partially </w:t>
      </w:r>
      <w:r w:rsidRPr="00574C0F">
        <w:rPr>
          <w:rFonts w:ascii="Arial" w:hAnsi="Arial" w:cs="Arial"/>
          <w:sz w:val="24"/>
          <w:szCs w:val="24"/>
          <w:u w:val="single"/>
        </w:rPr>
        <w:t xml:space="preserve">Mediated </w:t>
      </w:r>
      <w:r w:rsidR="00AD7C33" w:rsidRPr="00574C0F">
        <w:rPr>
          <w:rFonts w:ascii="Arial" w:hAnsi="Arial" w:cs="Arial"/>
          <w:sz w:val="24"/>
          <w:szCs w:val="24"/>
          <w:u w:val="single"/>
        </w:rPr>
        <w:t xml:space="preserve">Functional </w:t>
      </w:r>
      <w:r w:rsidRPr="00574C0F">
        <w:rPr>
          <w:rFonts w:ascii="Arial" w:hAnsi="Arial" w:cs="Arial"/>
          <w:sz w:val="24"/>
          <w:szCs w:val="24"/>
          <w:u w:val="single"/>
        </w:rPr>
        <w:t>Maltreatment-Anxiety Relationships</w:t>
      </w:r>
    </w:p>
    <w:p w:rsidR="00643EA0" w:rsidRPr="00574C0F" w:rsidRDefault="00ED7211" w:rsidP="00ED7211">
      <w:pPr>
        <w:spacing w:after="0" w:line="480" w:lineRule="auto"/>
        <w:rPr>
          <w:rFonts w:ascii="Arial" w:hAnsi="Arial" w:cs="Arial"/>
          <w:sz w:val="24"/>
          <w:szCs w:val="24"/>
        </w:rPr>
      </w:pPr>
      <w:r w:rsidRPr="00574C0F">
        <w:rPr>
          <w:rFonts w:ascii="Arial" w:hAnsi="Arial" w:cs="Arial"/>
          <w:sz w:val="24"/>
          <w:szCs w:val="24"/>
        </w:rPr>
        <w:tab/>
        <w:t xml:space="preserve">For the contrast of </w:t>
      </w:r>
      <w:r w:rsidR="00643EA0" w:rsidRPr="00574C0F">
        <w:rPr>
          <w:rFonts w:ascii="Arial" w:hAnsi="Arial" w:cs="Arial"/>
          <w:sz w:val="24"/>
          <w:szCs w:val="24"/>
        </w:rPr>
        <w:t xml:space="preserve">fear vs. </w:t>
      </w:r>
      <w:r w:rsidR="003A1A17">
        <w:rPr>
          <w:rFonts w:ascii="Arial" w:hAnsi="Arial" w:cs="Arial"/>
          <w:sz w:val="24"/>
          <w:szCs w:val="24"/>
        </w:rPr>
        <w:t>shapes</w:t>
      </w:r>
      <w:r w:rsidRPr="00574C0F">
        <w:rPr>
          <w:rFonts w:ascii="Arial" w:hAnsi="Arial" w:cs="Arial"/>
          <w:sz w:val="24"/>
          <w:szCs w:val="24"/>
        </w:rPr>
        <w:t xml:space="preserve">, greater activation in the left </w:t>
      </w:r>
      <w:r w:rsidR="00643EA0" w:rsidRPr="00574C0F">
        <w:rPr>
          <w:rFonts w:ascii="Arial" w:hAnsi="Arial" w:cs="Arial"/>
          <w:sz w:val="24"/>
          <w:szCs w:val="24"/>
        </w:rPr>
        <w:t xml:space="preserve">fusiform gyrus </w:t>
      </w:r>
      <w:r w:rsidRPr="00574C0F">
        <w:rPr>
          <w:rFonts w:ascii="Arial" w:hAnsi="Arial" w:cs="Arial"/>
          <w:sz w:val="24"/>
          <w:szCs w:val="24"/>
        </w:rPr>
        <w:t>partially medi</w:t>
      </w:r>
      <w:r w:rsidR="00643EA0" w:rsidRPr="00574C0F">
        <w:rPr>
          <w:rFonts w:ascii="Arial" w:hAnsi="Arial" w:cs="Arial"/>
          <w:sz w:val="24"/>
          <w:szCs w:val="24"/>
        </w:rPr>
        <w:t>ated the relationship between EM</w:t>
      </w:r>
      <w:r w:rsidRPr="00574C0F">
        <w:rPr>
          <w:rFonts w:ascii="Arial" w:hAnsi="Arial" w:cs="Arial"/>
          <w:sz w:val="24"/>
          <w:szCs w:val="24"/>
        </w:rPr>
        <w:t xml:space="preserve"> and anxiety</w:t>
      </w:r>
      <w:r w:rsidR="006632BE">
        <w:rPr>
          <w:rFonts w:ascii="Arial" w:hAnsi="Arial" w:cs="Arial"/>
          <w:sz w:val="24"/>
          <w:szCs w:val="24"/>
        </w:rPr>
        <w:t xml:space="preserve"> </w:t>
      </w:r>
      <w:r w:rsidR="006632BE" w:rsidRPr="006632BE">
        <w:rPr>
          <w:rFonts w:ascii="Arial" w:hAnsi="Arial" w:cs="Arial"/>
          <w:sz w:val="24"/>
          <w:szCs w:val="24"/>
        </w:rPr>
        <w:t>(Indirect effect = 0.021,</w:t>
      </w:r>
      <w:r w:rsidR="00152D25">
        <w:rPr>
          <w:rFonts w:ascii="Arial" w:hAnsi="Arial" w:cs="Arial"/>
          <w:sz w:val="24"/>
          <w:szCs w:val="24"/>
        </w:rPr>
        <w:t xml:space="preserve"> 95% bootstrapped CI = 0.002 – 0.040; </w:t>
      </w:r>
      <w:proofErr w:type="gramStart"/>
      <w:r w:rsidR="006632BE" w:rsidRPr="006632BE">
        <w:rPr>
          <w:rFonts w:ascii="Arial" w:hAnsi="Arial" w:cs="Arial"/>
          <w:sz w:val="24"/>
          <w:szCs w:val="24"/>
        </w:rPr>
        <w:t>χ</w:t>
      </w:r>
      <w:r w:rsidR="006632BE" w:rsidRPr="006632BE">
        <w:rPr>
          <w:rFonts w:ascii="Arial" w:hAnsi="Arial" w:cs="Arial"/>
          <w:sz w:val="24"/>
          <w:szCs w:val="24"/>
          <w:vertAlign w:val="superscript"/>
        </w:rPr>
        <w:t>2</w:t>
      </w:r>
      <w:r w:rsidR="00152D25">
        <w:rPr>
          <w:rFonts w:ascii="Arial" w:hAnsi="Arial" w:cs="Arial"/>
          <w:sz w:val="24"/>
          <w:szCs w:val="24"/>
        </w:rPr>
        <w:t>(</w:t>
      </w:r>
      <w:proofErr w:type="gramEnd"/>
      <w:r w:rsidR="00152D25">
        <w:rPr>
          <w:rFonts w:ascii="Arial" w:hAnsi="Arial" w:cs="Arial"/>
          <w:sz w:val="24"/>
          <w:szCs w:val="24"/>
        </w:rPr>
        <w:t>1</w:t>
      </w:r>
      <w:r w:rsidR="006632BE" w:rsidRPr="006632BE">
        <w:rPr>
          <w:rFonts w:ascii="Arial" w:hAnsi="Arial" w:cs="Arial"/>
          <w:sz w:val="24"/>
          <w:szCs w:val="24"/>
        </w:rPr>
        <w:t>)</w:t>
      </w:r>
      <w:r w:rsidR="006632BE" w:rsidRPr="006632BE">
        <w:rPr>
          <w:rFonts w:ascii="Arial" w:hAnsi="Arial" w:cs="Arial"/>
          <w:sz w:val="24"/>
          <w:szCs w:val="24"/>
          <w:vertAlign w:val="superscript"/>
        </w:rPr>
        <w:t xml:space="preserve"> </w:t>
      </w:r>
      <w:r w:rsidR="006632BE" w:rsidRPr="006632BE">
        <w:rPr>
          <w:rFonts w:ascii="Arial" w:hAnsi="Arial" w:cs="Arial"/>
          <w:sz w:val="24"/>
          <w:szCs w:val="24"/>
        </w:rPr>
        <w:t xml:space="preserve">= 14.41, </w:t>
      </w:r>
      <w:r w:rsidR="006632BE" w:rsidRPr="006632BE">
        <w:rPr>
          <w:rFonts w:ascii="Arial" w:hAnsi="Arial" w:cs="Arial"/>
          <w:i/>
          <w:sz w:val="24"/>
          <w:szCs w:val="24"/>
        </w:rPr>
        <w:t xml:space="preserve">p </w:t>
      </w:r>
      <w:r w:rsidR="006632BE" w:rsidRPr="006632BE">
        <w:rPr>
          <w:rFonts w:ascii="Arial" w:hAnsi="Arial" w:cs="Arial"/>
          <w:sz w:val="24"/>
          <w:szCs w:val="24"/>
        </w:rPr>
        <w:t>= 0.0007; RMSEA = 0.185, 90% CI: 0.103-0.279; CFI = 0.594; SRMR = 0.104)</w:t>
      </w:r>
      <w:r w:rsidRPr="00574C0F">
        <w:rPr>
          <w:rFonts w:ascii="Arial" w:hAnsi="Arial" w:cs="Arial"/>
          <w:sz w:val="24"/>
          <w:szCs w:val="24"/>
        </w:rPr>
        <w:t xml:space="preserve">.  </w:t>
      </w:r>
      <w:r w:rsidR="00994807">
        <w:rPr>
          <w:rFonts w:ascii="Arial" w:hAnsi="Arial" w:cs="Arial"/>
          <w:sz w:val="24"/>
          <w:szCs w:val="24"/>
        </w:rPr>
        <w:t xml:space="preserve">The indirect effect was significant but model fit was poor, consistent with a partial mediation effect.  </w:t>
      </w:r>
      <w:r w:rsidR="006632BE" w:rsidRPr="006632BE">
        <w:rPr>
          <w:rFonts w:ascii="Arial" w:hAnsi="Arial" w:cs="Arial"/>
          <w:sz w:val="24"/>
          <w:szCs w:val="24"/>
        </w:rPr>
        <w:t>The alternative model indirect effect was non</w:t>
      </w:r>
      <w:r w:rsidR="003A1A17">
        <w:rPr>
          <w:rFonts w:ascii="Arial" w:hAnsi="Arial" w:cs="Arial"/>
          <w:sz w:val="24"/>
          <w:szCs w:val="24"/>
        </w:rPr>
        <w:t>-</w:t>
      </w:r>
      <w:r w:rsidR="006632BE" w:rsidRPr="006632BE">
        <w:rPr>
          <w:rFonts w:ascii="Arial" w:hAnsi="Arial" w:cs="Arial"/>
          <w:sz w:val="24"/>
          <w:szCs w:val="24"/>
        </w:rPr>
        <w:t xml:space="preserve">significant (Indirect effect = 0.002, </w:t>
      </w:r>
      <w:r w:rsidR="00152D25">
        <w:rPr>
          <w:rFonts w:ascii="Arial" w:hAnsi="Arial" w:cs="Arial"/>
          <w:sz w:val="24"/>
          <w:szCs w:val="24"/>
        </w:rPr>
        <w:t xml:space="preserve">95% bootstrapped CI = -0.006 – 0.010; </w:t>
      </w:r>
      <w:proofErr w:type="gramStart"/>
      <w:r w:rsidR="006632BE" w:rsidRPr="006632BE">
        <w:rPr>
          <w:rFonts w:ascii="Arial" w:hAnsi="Arial" w:cs="Arial"/>
          <w:sz w:val="24"/>
          <w:szCs w:val="24"/>
        </w:rPr>
        <w:t>χ</w:t>
      </w:r>
      <w:r w:rsidR="006632BE" w:rsidRPr="006632BE">
        <w:rPr>
          <w:rFonts w:ascii="Arial" w:hAnsi="Arial" w:cs="Arial"/>
          <w:sz w:val="24"/>
          <w:szCs w:val="24"/>
          <w:vertAlign w:val="superscript"/>
        </w:rPr>
        <w:t>2</w:t>
      </w:r>
      <w:r w:rsidR="00152D25">
        <w:rPr>
          <w:rFonts w:ascii="Arial" w:hAnsi="Arial" w:cs="Arial"/>
          <w:sz w:val="24"/>
          <w:szCs w:val="24"/>
        </w:rPr>
        <w:t>(</w:t>
      </w:r>
      <w:proofErr w:type="gramEnd"/>
      <w:r w:rsidR="00152D25">
        <w:rPr>
          <w:rFonts w:ascii="Arial" w:hAnsi="Arial" w:cs="Arial"/>
          <w:sz w:val="24"/>
          <w:szCs w:val="24"/>
        </w:rPr>
        <w:t>1</w:t>
      </w:r>
      <w:r w:rsidR="006632BE" w:rsidRPr="006632BE">
        <w:rPr>
          <w:rFonts w:ascii="Arial" w:hAnsi="Arial" w:cs="Arial"/>
          <w:sz w:val="24"/>
          <w:szCs w:val="24"/>
        </w:rPr>
        <w:t>)</w:t>
      </w:r>
      <w:r w:rsidR="006632BE" w:rsidRPr="006632BE">
        <w:rPr>
          <w:rFonts w:ascii="Arial" w:hAnsi="Arial" w:cs="Arial"/>
          <w:sz w:val="24"/>
          <w:szCs w:val="24"/>
          <w:vertAlign w:val="superscript"/>
        </w:rPr>
        <w:t xml:space="preserve"> </w:t>
      </w:r>
      <w:r w:rsidR="006632BE" w:rsidRPr="006632BE">
        <w:rPr>
          <w:rFonts w:ascii="Arial" w:hAnsi="Arial" w:cs="Arial"/>
          <w:sz w:val="24"/>
          <w:szCs w:val="24"/>
        </w:rPr>
        <w:t xml:space="preserve">= 27.68, </w:t>
      </w:r>
      <w:r w:rsidR="006632BE" w:rsidRPr="006632BE">
        <w:rPr>
          <w:rFonts w:ascii="Arial" w:hAnsi="Arial" w:cs="Arial"/>
          <w:i/>
          <w:sz w:val="24"/>
          <w:szCs w:val="24"/>
        </w:rPr>
        <w:t xml:space="preserve">p </w:t>
      </w:r>
      <w:r w:rsidR="00152D25">
        <w:rPr>
          <w:rFonts w:ascii="Arial" w:hAnsi="Arial" w:cs="Arial"/>
          <w:sz w:val="24"/>
          <w:szCs w:val="24"/>
        </w:rPr>
        <w:t>&lt; 0.0001</w:t>
      </w:r>
      <w:r w:rsidR="006632BE" w:rsidRPr="006632BE">
        <w:rPr>
          <w:rFonts w:ascii="Arial" w:hAnsi="Arial" w:cs="Arial"/>
          <w:sz w:val="24"/>
          <w:szCs w:val="24"/>
        </w:rPr>
        <w:t>; RMSEA = 0.266, 90% CI: 0.183-0.358; CFI = 0.159; SRMR = 0.136)</w:t>
      </w:r>
      <w:r w:rsidR="00994807">
        <w:rPr>
          <w:rFonts w:ascii="Arial" w:hAnsi="Arial" w:cs="Arial"/>
          <w:sz w:val="24"/>
          <w:szCs w:val="24"/>
        </w:rPr>
        <w:t xml:space="preserve"> and model fit was also poor</w:t>
      </w:r>
      <w:r w:rsidR="006632BE">
        <w:rPr>
          <w:rFonts w:ascii="Arial" w:hAnsi="Arial" w:cs="Arial"/>
          <w:sz w:val="24"/>
          <w:szCs w:val="24"/>
        </w:rPr>
        <w:t>.</w:t>
      </w:r>
      <w:r w:rsidR="006632BE" w:rsidRPr="006632BE">
        <w:rPr>
          <w:rFonts w:ascii="Arial" w:hAnsi="Arial" w:cs="Arial"/>
          <w:sz w:val="24"/>
          <w:szCs w:val="24"/>
        </w:rPr>
        <w:t xml:space="preserve"> </w:t>
      </w:r>
      <w:r w:rsidR="00994807">
        <w:rPr>
          <w:rFonts w:ascii="Arial" w:hAnsi="Arial" w:cs="Arial"/>
          <w:sz w:val="24"/>
          <w:szCs w:val="24"/>
        </w:rPr>
        <w:t xml:space="preserve">The indirect </w:t>
      </w:r>
      <w:r w:rsidRPr="00574C0F">
        <w:rPr>
          <w:rFonts w:ascii="Arial" w:hAnsi="Arial" w:cs="Arial"/>
          <w:sz w:val="24"/>
          <w:szCs w:val="24"/>
        </w:rPr>
        <w:t>effect remained significant when controlling for structural characteristics.</w:t>
      </w:r>
    </w:p>
    <w:p w:rsidR="00AD7C33" w:rsidRPr="00574C0F" w:rsidRDefault="00AD7C33" w:rsidP="00ED7211">
      <w:pPr>
        <w:spacing w:after="0" w:line="480" w:lineRule="auto"/>
        <w:rPr>
          <w:rFonts w:ascii="Arial" w:hAnsi="Arial" w:cs="Arial"/>
          <w:sz w:val="24"/>
          <w:szCs w:val="24"/>
          <w:u w:val="single"/>
        </w:rPr>
      </w:pPr>
      <w:r w:rsidRPr="00574C0F">
        <w:rPr>
          <w:rFonts w:ascii="Arial" w:hAnsi="Arial" w:cs="Arial"/>
          <w:sz w:val="24"/>
          <w:szCs w:val="24"/>
          <w:u w:val="single"/>
        </w:rPr>
        <w:t xml:space="preserve">Effects in Non-Hypothesized Regions that </w:t>
      </w:r>
      <w:r w:rsidR="00BC7885">
        <w:rPr>
          <w:rFonts w:ascii="Arial" w:hAnsi="Arial" w:cs="Arial"/>
          <w:sz w:val="24"/>
          <w:szCs w:val="24"/>
          <w:u w:val="single"/>
        </w:rPr>
        <w:t xml:space="preserve">Partially </w:t>
      </w:r>
      <w:r w:rsidRPr="00574C0F">
        <w:rPr>
          <w:rFonts w:ascii="Arial" w:hAnsi="Arial" w:cs="Arial"/>
          <w:sz w:val="24"/>
          <w:szCs w:val="24"/>
          <w:u w:val="single"/>
        </w:rPr>
        <w:t>Mediated Structural Maltreatment-Anxiety Relationships</w:t>
      </w:r>
    </w:p>
    <w:p w:rsidR="00B56474" w:rsidRPr="00574C0F" w:rsidRDefault="00AD7C33" w:rsidP="00ED7211">
      <w:pPr>
        <w:spacing w:after="0" w:line="480" w:lineRule="auto"/>
        <w:rPr>
          <w:rFonts w:ascii="Arial" w:hAnsi="Arial" w:cs="Arial"/>
          <w:sz w:val="24"/>
          <w:szCs w:val="24"/>
        </w:rPr>
      </w:pPr>
      <w:r w:rsidRPr="00574C0F">
        <w:rPr>
          <w:rFonts w:ascii="Arial" w:hAnsi="Arial" w:cs="Arial"/>
          <w:sz w:val="24"/>
          <w:szCs w:val="24"/>
        </w:rPr>
        <w:tab/>
        <w:t>In addition to the right dorsolateral prefrontal cortex, we observed that decreasing GM volumes in the left precentral gyrus partially mediated the relation</w:t>
      </w:r>
      <w:r w:rsidR="00643EA0" w:rsidRPr="00574C0F">
        <w:rPr>
          <w:rFonts w:ascii="Arial" w:hAnsi="Arial" w:cs="Arial"/>
          <w:sz w:val="24"/>
          <w:szCs w:val="24"/>
        </w:rPr>
        <w:t>ship between EM</w:t>
      </w:r>
      <w:r w:rsidRPr="00574C0F">
        <w:rPr>
          <w:rFonts w:ascii="Arial" w:hAnsi="Arial" w:cs="Arial"/>
          <w:sz w:val="24"/>
          <w:szCs w:val="24"/>
        </w:rPr>
        <w:t xml:space="preserve"> and anxiety</w:t>
      </w:r>
      <w:r w:rsidR="00152D25">
        <w:rPr>
          <w:rFonts w:ascii="Arial" w:hAnsi="Arial" w:cs="Arial"/>
          <w:sz w:val="24"/>
          <w:szCs w:val="24"/>
        </w:rPr>
        <w:t xml:space="preserve"> (Indirect effect = 0.018</w:t>
      </w:r>
      <w:r w:rsidR="00152D25" w:rsidRPr="006632BE">
        <w:rPr>
          <w:rFonts w:ascii="Arial" w:hAnsi="Arial" w:cs="Arial"/>
          <w:sz w:val="24"/>
          <w:szCs w:val="24"/>
        </w:rPr>
        <w:t>,</w:t>
      </w:r>
      <w:r w:rsidR="00152D25">
        <w:rPr>
          <w:rFonts w:ascii="Arial" w:hAnsi="Arial" w:cs="Arial"/>
          <w:sz w:val="24"/>
          <w:szCs w:val="24"/>
        </w:rPr>
        <w:t xml:space="preserve"> 95% bootstrapped CI = 0.002 – 0.034; </w:t>
      </w:r>
      <w:proofErr w:type="gramStart"/>
      <w:r w:rsidR="00152D25" w:rsidRPr="006632BE">
        <w:rPr>
          <w:rFonts w:ascii="Arial" w:hAnsi="Arial" w:cs="Arial"/>
          <w:sz w:val="24"/>
          <w:szCs w:val="24"/>
        </w:rPr>
        <w:t>χ</w:t>
      </w:r>
      <w:r w:rsidR="00152D25" w:rsidRPr="006632BE">
        <w:rPr>
          <w:rFonts w:ascii="Arial" w:hAnsi="Arial" w:cs="Arial"/>
          <w:sz w:val="24"/>
          <w:szCs w:val="24"/>
          <w:vertAlign w:val="superscript"/>
        </w:rPr>
        <w:t>2</w:t>
      </w:r>
      <w:r w:rsidR="00152D25">
        <w:rPr>
          <w:rFonts w:ascii="Arial" w:hAnsi="Arial" w:cs="Arial"/>
          <w:sz w:val="24"/>
          <w:szCs w:val="24"/>
        </w:rPr>
        <w:t>(</w:t>
      </w:r>
      <w:proofErr w:type="gramEnd"/>
      <w:r w:rsidR="00152D25">
        <w:rPr>
          <w:rFonts w:ascii="Arial" w:hAnsi="Arial" w:cs="Arial"/>
          <w:sz w:val="24"/>
          <w:szCs w:val="24"/>
        </w:rPr>
        <w:t>1</w:t>
      </w:r>
      <w:r w:rsidR="00152D25" w:rsidRPr="006632BE">
        <w:rPr>
          <w:rFonts w:ascii="Arial" w:hAnsi="Arial" w:cs="Arial"/>
          <w:sz w:val="24"/>
          <w:szCs w:val="24"/>
        </w:rPr>
        <w:t>)</w:t>
      </w:r>
      <w:r w:rsidR="00152D25" w:rsidRPr="006632BE">
        <w:rPr>
          <w:rFonts w:ascii="Arial" w:hAnsi="Arial" w:cs="Arial"/>
          <w:sz w:val="24"/>
          <w:szCs w:val="24"/>
          <w:vertAlign w:val="superscript"/>
        </w:rPr>
        <w:t xml:space="preserve"> </w:t>
      </w:r>
      <w:r w:rsidR="00152D25">
        <w:rPr>
          <w:rFonts w:ascii="Arial" w:hAnsi="Arial" w:cs="Arial"/>
          <w:sz w:val="24"/>
          <w:szCs w:val="24"/>
        </w:rPr>
        <w:t>= 13.529</w:t>
      </w:r>
      <w:r w:rsidR="00152D25" w:rsidRPr="006632BE">
        <w:rPr>
          <w:rFonts w:ascii="Arial" w:hAnsi="Arial" w:cs="Arial"/>
          <w:sz w:val="24"/>
          <w:szCs w:val="24"/>
        </w:rPr>
        <w:t xml:space="preserve">, </w:t>
      </w:r>
      <w:r w:rsidR="00152D25" w:rsidRPr="006632BE">
        <w:rPr>
          <w:rFonts w:ascii="Arial" w:hAnsi="Arial" w:cs="Arial"/>
          <w:i/>
          <w:sz w:val="24"/>
          <w:szCs w:val="24"/>
        </w:rPr>
        <w:t xml:space="preserve">p </w:t>
      </w:r>
      <w:r w:rsidR="00152D25">
        <w:rPr>
          <w:rFonts w:ascii="Arial" w:hAnsi="Arial" w:cs="Arial"/>
          <w:sz w:val="24"/>
          <w:szCs w:val="24"/>
        </w:rPr>
        <w:t>= 0.0002; RMSEA = 0.262, 90% CI: 0.151-0.395; CFI = 0.573; SRMR = 0.085</w:t>
      </w:r>
      <w:r w:rsidR="00152D25" w:rsidRPr="006632BE">
        <w:rPr>
          <w:rFonts w:ascii="Arial" w:hAnsi="Arial" w:cs="Arial"/>
          <w:sz w:val="24"/>
          <w:szCs w:val="24"/>
        </w:rPr>
        <w:t>)</w:t>
      </w:r>
      <w:r w:rsidR="00152D25">
        <w:rPr>
          <w:rFonts w:ascii="Arial" w:hAnsi="Arial" w:cs="Arial"/>
          <w:sz w:val="24"/>
          <w:szCs w:val="24"/>
        </w:rPr>
        <w:t>.  The indirect effect for the alternative model was non-significant (Indirect effect = -0.161</w:t>
      </w:r>
      <w:r w:rsidR="00152D25" w:rsidRPr="006632BE">
        <w:rPr>
          <w:rFonts w:ascii="Arial" w:hAnsi="Arial" w:cs="Arial"/>
          <w:sz w:val="24"/>
          <w:szCs w:val="24"/>
        </w:rPr>
        <w:t>,</w:t>
      </w:r>
      <w:r w:rsidR="00152D25">
        <w:rPr>
          <w:rFonts w:ascii="Arial" w:hAnsi="Arial" w:cs="Arial"/>
          <w:sz w:val="24"/>
          <w:szCs w:val="24"/>
        </w:rPr>
        <w:t xml:space="preserve"> 95% bootstrapped CI = -0.390 – 0.069; </w:t>
      </w:r>
      <w:proofErr w:type="gramStart"/>
      <w:r w:rsidR="00152D25" w:rsidRPr="006632BE">
        <w:rPr>
          <w:rFonts w:ascii="Arial" w:hAnsi="Arial" w:cs="Arial"/>
          <w:sz w:val="24"/>
          <w:szCs w:val="24"/>
        </w:rPr>
        <w:t>χ</w:t>
      </w:r>
      <w:r w:rsidR="00152D25" w:rsidRPr="006632BE">
        <w:rPr>
          <w:rFonts w:ascii="Arial" w:hAnsi="Arial" w:cs="Arial"/>
          <w:sz w:val="24"/>
          <w:szCs w:val="24"/>
          <w:vertAlign w:val="superscript"/>
        </w:rPr>
        <w:t>2</w:t>
      </w:r>
      <w:r w:rsidR="00152D25">
        <w:rPr>
          <w:rFonts w:ascii="Arial" w:hAnsi="Arial" w:cs="Arial"/>
          <w:sz w:val="24"/>
          <w:szCs w:val="24"/>
        </w:rPr>
        <w:t>(</w:t>
      </w:r>
      <w:proofErr w:type="gramEnd"/>
      <w:r w:rsidR="00152D25">
        <w:rPr>
          <w:rFonts w:ascii="Arial" w:hAnsi="Arial" w:cs="Arial"/>
          <w:sz w:val="24"/>
          <w:szCs w:val="24"/>
        </w:rPr>
        <w:t>1</w:t>
      </w:r>
      <w:r w:rsidR="00152D25" w:rsidRPr="006632BE">
        <w:rPr>
          <w:rFonts w:ascii="Arial" w:hAnsi="Arial" w:cs="Arial"/>
          <w:sz w:val="24"/>
          <w:szCs w:val="24"/>
        </w:rPr>
        <w:t>)</w:t>
      </w:r>
      <w:r w:rsidR="00152D25" w:rsidRPr="006632BE">
        <w:rPr>
          <w:rFonts w:ascii="Arial" w:hAnsi="Arial" w:cs="Arial"/>
          <w:sz w:val="24"/>
          <w:szCs w:val="24"/>
          <w:vertAlign w:val="superscript"/>
        </w:rPr>
        <w:t xml:space="preserve"> </w:t>
      </w:r>
      <w:r w:rsidR="00152D25">
        <w:rPr>
          <w:rFonts w:ascii="Arial" w:hAnsi="Arial" w:cs="Arial"/>
          <w:sz w:val="24"/>
          <w:szCs w:val="24"/>
        </w:rPr>
        <w:t>= 18.004</w:t>
      </w:r>
      <w:r w:rsidR="00152D25" w:rsidRPr="006632BE">
        <w:rPr>
          <w:rFonts w:ascii="Arial" w:hAnsi="Arial" w:cs="Arial"/>
          <w:sz w:val="24"/>
          <w:szCs w:val="24"/>
        </w:rPr>
        <w:t xml:space="preserve">, </w:t>
      </w:r>
      <w:r w:rsidR="00152D25" w:rsidRPr="006632BE">
        <w:rPr>
          <w:rFonts w:ascii="Arial" w:hAnsi="Arial" w:cs="Arial"/>
          <w:i/>
          <w:sz w:val="24"/>
          <w:szCs w:val="24"/>
        </w:rPr>
        <w:t xml:space="preserve">p </w:t>
      </w:r>
      <w:r w:rsidR="00152D25">
        <w:rPr>
          <w:rFonts w:ascii="Arial" w:hAnsi="Arial" w:cs="Arial"/>
          <w:sz w:val="24"/>
          <w:szCs w:val="24"/>
        </w:rPr>
        <w:t>&lt; 0.0001; RMSEA = 0.294, 90% CI: 0.181-0.407; CFI = 0.421; SRMR = 0.101) and the model fit statistics were likewise poor.</w:t>
      </w:r>
      <w:r w:rsidR="00B56474" w:rsidRPr="00574C0F">
        <w:rPr>
          <w:rFonts w:ascii="Arial" w:hAnsi="Arial" w:cs="Arial"/>
          <w:sz w:val="24"/>
          <w:szCs w:val="24"/>
        </w:rPr>
        <w:br w:type="page"/>
      </w:r>
    </w:p>
    <w:p w:rsidR="00B56474" w:rsidRPr="00574C0F" w:rsidRDefault="00EE1DDC" w:rsidP="00EE1DDC">
      <w:pPr>
        <w:spacing w:after="0" w:line="480" w:lineRule="auto"/>
        <w:rPr>
          <w:rFonts w:ascii="Arial" w:hAnsi="Arial" w:cs="Arial"/>
          <w:b/>
          <w:sz w:val="24"/>
          <w:szCs w:val="24"/>
        </w:rPr>
      </w:pPr>
      <w:r>
        <w:rPr>
          <w:rFonts w:ascii="Arial" w:hAnsi="Arial" w:cs="Arial"/>
          <w:b/>
          <w:sz w:val="24"/>
          <w:szCs w:val="24"/>
        </w:rPr>
        <w:lastRenderedPageBreak/>
        <w:t>Supplementary</w:t>
      </w:r>
      <w:r w:rsidR="00B56474" w:rsidRPr="00574C0F">
        <w:rPr>
          <w:rFonts w:ascii="Arial" w:hAnsi="Arial" w:cs="Arial"/>
          <w:b/>
          <w:sz w:val="24"/>
          <w:szCs w:val="24"/>
        </w:rPr>
        <w:t xml:space="preserve"> References</w:t>
      </w:r>
      <w:bookmarkStart w:id="0" w:name="_GoBack"/>
      <w:bookmarkEnd w:id="0"/>
    </w:p>
    <w:p w:rsidR="00B56474" w:rsidRPr="00574C0F" w:rsidRDefault="00CA6E69">
      <w:pPr>
        <w:pStyle w:val="NormalWeb"/>
        <w:divId w:val="61410209"/>
        <w:rPr>
          <w:rFonts w:ascii="Arial" w:hAnsi="Arial" w:cs="Arial"/>
        </w:rPr>
      </w:pPr>
      <w:r w:rsidRPr="00574C0F">
        <w:rPr>
          <w:rFonts w:ascii="Arial" w:hAnsi="Arial" w:cs="Arial"/>
        </w:rPr>
        <w:fldChar w:fldCharType="begin"/>
      </w:r>
      <w:r w:rsidR="00B56474" w:rsidRPr="00574C0F">
        <w:rPr>
          <w:rFonts w:ascii="Arial" w:hAnsi="Arial" w:cs="Arial"/>
        </w:rPr>
        <w:instrText>ADDIN RW.BIB</w:instrText>
      </w:r>
      <w:r w:rsidRPr="00574C0F">
        <w:rPr>
          <w:rFonts w:ascii="Arial" w:hAnsi="Arial" w:cs="Arial"/>
        </w:rPr>
        <w:fldChar w:fldCharType="separate"/>
      </w:r>
      <w:r w:rsidR="00B56474" w:rsidRPr="00574C0F">
        <w:rPr>
          <w:rFonts w:ascii="Arial" w:hAnsi="Arial" w:cs="Arial"/>
          <w:b/>
          <w:bCs/>
        </w:rPr>
        <w:t xml:space="preserve">Andersson JLR, Jenkinson M, Smith S </w:t>
      </w:r>
      <w:r w:rsidR="00B56474" w:rsidRPr="00574C0F">
        <w:rPr>
          <w:rFonts w:ascii="Arial" w:hAnsi="Arial" w:cs="Arial"/>
        </w:rPr>
        <w:t>(2007a). Non-linear registration, aka Spatial normalisation</w:t>
      </w:r>
      <w:r w:rsidR="00B56474" w:rsidRPr="00574C0F">
        <w:rPr>
          <w:rFonts w:ascii="Arial" w:hAnsi="Arial" w:cs="Arial"/>
          <w:b/>
          <w:bCs/>
        </w:rPr>
        <w:t xml:space="preserve"> FMRIB technical report TR07JA2</w:t>
      </w:r>
      <w:r w:rsidR="00B56474" w:rsidRPr="00574C0F">
        <w:rPr>
          <w:rFonts w:ascii="Arial" w:hAnsi="Arial" w:cs="Arial"/>
        </w:rPr>
        <w:t xml:space="preserve"> </w:t>
      </w:r>
    </w:p>
    <w:p w:rsidR="00B56474" w:rsidRPr="00574C0F" w:rsidRDefault="00B56474">
      <w:pPr>
        <w:pStyle w:val="NormalWeb"/>
        <w:divId w:val="61410209"/>
        <w:rPr>
          <w:rFonts w:ascii="Arial" w:hAnsi="Arial" w:cs="Arial"/>
        </w:rPr>
      </w:pPr>
      <w:r w:rsidRPr="00574C0F">
        <w:rPr>
          <w:rFonts w:ascii="Arial" w:hAnsi="Arial" w:cs="Arial"/>
          <w:b/>
          <w:bCs/>
        </w:rPr>
        <w:t xml:space="preserve">Andersson JLR, Jenkinson M, Smith S </w:t>
      </w:r>
      <w:r w:rsidRPr="00574C0F">
        <w:rPr>
          <w:rFonts w:ascii="Arial" w:hAnsi="Arial" w:cs="Arial"/>
        </w:rPr>
        <w:t>(2007b). Non-linear optimisation</w:t>
      </w:r>
      <w:r w:rsidRPr="00574C0F">
        <w:rPr>
          <w:rFonts w:ascii="Arial" w:hAnsi="Arial" w:cs="Arial"/>
          <w:b/>
          <w:bCs/>
        </w:rPr>
        <w:t xml:space="preserve"> FMRIB technical report TR07JA1</w:t>
      </w:r>
      <w:r w:rsidRPr="00574C0F">
        <w:rPr>
          <w:rFonts w:ascii="Arial" w:hAnsi="Arial" w:cs="Arial"/>
        </w:rPr>
        <w:t xml:space="preserve"> </w:t>
      </w:r>
    </w:p>
    <w:p w:rsidR="00B56474" w:rsidRPr="00574C0F" w:rsidRDefault="00B56474">
      <w:pPr>
        <w:pStyle w:val="NormalWeb"/>
        <w:divId w:val="61410209"/>
        <w:rPr>
          <w:rFonts w:ascii="Arial" w:hAnsi="Arial" w:cs="Arial"/>
        </w:rPr>
      </w:pPr>
      <w:r w:rsidRPr="00574C0F">
        <w:rPr>
          <w:rFonts w:ascii="Arial" w:hAnsi="Arial" w:cs="Arial"/>
          <w:b/>
          <w:bCs/>
        </w:rPr>
        <w:t xml:space="preserve">Ashburner J, Friston KJ </w:t>
      </w:r>
      <w:r w:rsidRPr="00574C0F">
        <w:rPr>
          <w:rFonts w:ascii="Arial" w:hAnsi="Arial" w:cs="Arial"/>
        </w:rPr>
        <w:t>(2000). Voxel-based morphometry--the methods</w:t>
      </w:r>
      <w:r w:rsidRPr="00574C0F">
        <w:rPr>
          <w:rFonts w:ascii="Arial" w:hAnsi="Arial" w:cs="Arial"/>
          <w:i/>
          <w:iCs/>
        </w:rPr>
        <w:t>. NeuroImage</w:t>
      </w:r>
      <w:r w:rsidRPr="00574C0F">
        <w:rPr>
          <w:rFonts w:ascii="Arial" w:hAnsi="Arial" w:cs="Arial"/>
          <w:b/>
          <w:bCs/>
        </w:rPr>
        <w:t xml:space="preserve"> 11</w:t>
      </w:r>
      <w:r w:rsidRPr="00574C0F">
        <w:rPr>
          <w:rFonts w:ascii="Arial" w:hAnsi="Arial" w:cs="Arial"/>
        </w:rPr>
        <w:t xml:space="preserve">, 805-821 </w:t>
      </w:r>
    </w:p>
    <w:p w:rsidR="00B56474" w:rsidRPr="00574C0F" w:rsidRDefault="00B56474">
      <w:pPr>
        <w:pStyle w:val="NormalWeb"/>
        <w:divId w:val="61410209"/>
        <w:rPr>
          <w:rFonts w:ascii="Arial" w:hAnsi="Arial" w:cs="Arial"/>
        </w:rPr>
      </w:pPr>
      <w:r w:rsidRPr="00574C0F">
        <w:rPr>
          <w:rFonts w:ascii="Arial" w:hAnsi="Arial" w:cs="Arial"/>
          <w:b/>
          <w:bCs/>
        </w:rPr>
        <w:t xml:space="preserve">Cox RW </w:t>
      </w:r>
      <w:r w:rsidRPr="00574C0F">
        <w:rPr>
          <w:rFonts w:ascii="Arial" w:hAnsi="Arial" w:cs="Arial"/>
        </w:rPr>
        <w:t>(1996). AFNI: software for analysis and visualization of functional magnetic resonance neuroimages</w:t>
      </w:r>
      <w:r w:rsidRPr="00574C0F">
        <w:rPr>
          <w:rFonts w:ascii="Arial" w:hAnsi="Arial" w:cs="Arial"/>
          <w:i/>
          <w:iCs/>
        </w:rPr>
        <w:t>. Computers and biomedical research, an international journal</w:t>
      </w:r>
      <w:r w:rsidRPr="00574C0F">
        <w:rPr>
          <w:rFonts w:ascii="Arial" w:hAnsi="Arial" w:cs="Arial"/>
          <w:b/>
          <w:bCs/>
        </w:rPr>
        <w:t xml:space="preserve"> 29</w:t>
      </w:r>
      <w:r w:rsidRPr="00574C0F">
        <w:rPr>
          <w:rFonts w:ascii="Arial" w:hAnsi="Arial" w:cs="Arial"/>
        </w:rPr>
        <w:t xml:space="preserve">, 162-173 </w:t>
      </w:r>
    </w:p>
    <w:p w:rsidR="00B56474" w:rsidRPr="00574C0F" w:rsidRDefault="00B56474">
      <w:pPr>
        <w:pStyle w:val="NormalWeb"/>
        <w:divId w:val="61410209"/>
        <w:rPr>
          <w:rFonts w:ascii="Arial" w:hAnsi="Arial" w:cs="Arial"/>
        </w:rPr>
      </w:pPr>
      <w:r w:rsidRPr="00574C0F">
        <w:rPr>
          <w:rFonts w:ascii="Arial" w:hAnsi="Arial" w:cs="Arial"/>
          <w:b/>
          <w:bCs/>
        </w:rPr>
        <w:t xml:space="preserve">Good CD, Johnsrude IS, Ashburner J, Henson RN, Friston KJ, Frackowiak RS </w:t>
      </w:r>
      <w:r w:rsidRPr="00574C0F">
        <w:rPr>
          <w:rFonts w:ascii="Arial" w:hAnsi="Arial" w:cs="Arial"/>
        </w:rPr>
        <w:t>(2001). A voxel-based morphometric study of ageing in 465 normal adult human brains</w:t>
      </w:r>
      <w:r w:rsidRPr="00574C0F">
        <w:rPr>
          <w:rFonts w:ascii="Arial" w:hAnsi="Arial" w:cs="Arial"/>
          <w:i/>
          <w:iCs/>
        </w:rPr>
        <w:t>. NeuroImage</w:t>
      </w:r>
      <w:r w:rsidRPr="00574C0F">
        <w:rPr>
          <w:rFonts w:ascii="Arial" w:hAnsi="Arial" w:cs="Arial"/>
          <w:b/>
          <w:bCs/>
        </w:rPr>
        <w:t xml:space="preserve"> 14</w:t>
      </w:r>
      <w:r w:rsidRPr="00574C0F">
        <w:rPr>
          <w:rFonts w:ascii="Arial" w:hAnsi="Arial" w:cs="Arial"/>
        </w:rPr>
        <w:t xml:space="preserve">, 21-36 </w:t>
      </w:r>
    </w:p>
    <w:p w:rsidR="00B56474" w:rsidRPr="00574C0F" w:rsidRDefault="00B56474">
      <w:pPr>
        <w:pStyle w:val="NormalWeb"/>
        <w:divId w:val="61410209"/>
        <w:rPr>
          <w:rFonts w:ascii="Arial" w:hAnsi="Arial" w:cs="Arial"/>
        </w:rPr>
      </w:pPr>
      <w:r w:rsidRPr="00574C0F">
        <w:rPr>
          <w:rFonts w:ascii="Arial" w:hAnsi="Arial" w:cs="Arial"/>
          <w:b/>
          <w:bCs/>
        </w:rPr>
        <w:t xml:space="preserve">Hariri AR, Drabant EM, Munoz KE, Kolachana BS, Mattay VS, Egan MF, Weinberger DR </w:t>
      </w:r>
      <w:r w:rsidRPr="00574C0F">
        <w:rPr>
          <w:rFonts w:ascii="Arial" w:hAnsi="Arial" w:cs="Arial"/>
        </w:rPr>
        <w:t>(2005). A Susceptibility Gene for Affective Disorders and the Response of the Human Amygdala</w:t>
      </w:r>
      <w:r w:rsidRPr="00574C0F">
        <w:rPr>
          <w:rFonts w:ascii="Arial" w:hAnsi="Arial" w:cs="Arial"/>
          <w:i/>
          <w:iCs/>
        </w:rPr>
        <w:t>. Archives of General Psychiatry</w:t>
      </w:r>
      <w:r w:rsidRPr="00574C0F">
        <w:rPr>
          <w:rFonts w:ascii="Arial" w:hAnsi="Arial" w:cs="Arial"/>
          <w:b/>
          <w:bCs/>
        </w:rPr>
        <w:t xml:space="preserve"> 62</w:t>
      </w:r>
      <w:r w:rsidRPr="00574C0F">
        <w:rPr>
          <w:rFonts w:ascii="Arial" w:hAnsi="Arial" w:cs="Arial"/>
        </w:rPr>
        <w:t xml:space="preserve">, 146-152 </w:t>
      </w:r>
    </w:p>
    <w:p w:rsidR="00B56474" w:rsidRPr="00574C0F" w:rsidRDefault="00B56474">
      <w:pPr>
        <w:pStyle w:val="NormalWeb"/>
        <w:divId w:val="61410209"/>
        <w:rPr>
          <w:rFonts w:ascii="Arial" w:hAnsi="Arial" w:cs="Arial"/>
        </w:rPr>
      </w:pPr>
      <w:r w:rsidRPr="00574C0F">
        <w:rPr>
          <w:rFonts w:ascii="Arial" w:hAnsi="Arial" w:cs="Arial"/>
          <w:b/>
          <w:bCs/>
        </w:rPr>
        <w:t xml:space="preserve">Jenkinson M, Bannister P, Brady M, Smith S </w:t>
      </w:r>
      <w:r w:rsidRPr="00574C0F">
        <w:rPr>
          <w:rFonts w:ascii="Arial" w:hAnsi="Arial" w:cs="Arial"/>
        </w:rPr>
        <w:t>(2002). Improved optimization for the robust and accurate linear registration and motion correction of brain images</w:t>
      </w:r>
      <w:r w:rsidRPr="00574C0F">
        <w:rPr>
          <w:rFonts w:ascii="Arial" w:hAnsi="Arial" w:cs="Arial"/>
          <w:i/>
          <w:iCs/>
        </w:rPr>
        <w:t>. NeuroImage</w:t>
      </w:r>
      <w:r w:rsidRPr="00574C0F">
        <w:rPr>
          <w:rFonts w:ascii="Arial" w:hAnsi="Arial" w:cs="Arial"/>
          <w:b/>
          <w:bCs/>
        </w:rPr>
        <w:t xml:space="preserve"> 17</w:t>
      </w:r>
      <w:r w:rsidRPr="00574C0F">
        <w:rPr>
          <w:rFonts w:ascii="Arial" w:hAnsi="Arial" w:cs="Arial"/>
        </w:rPr>
        <w:t xml:space="preserve">, 825-841 </w:t>
      </w:r>
    </w:p>
    <w:p w:rsidR="00B56474" w:rsidRPr="00574C0F" w:rsidRDefault="00B56474">
      <w:pPr>
        <w:pStyle w:val="NormalWeb"/>
        <w:divId w:val="61410209"/>
        <w:rPr>
          <w:rFonts w:ascii="Arial" w:hAnsi="Arial" w:cs="Arial"/>
        </w:rPr>
      </w:pPr>
      <w:r w:rsidRPr="00574C0F">
        <w:rPr>
          <w:rFonts w:ascii="Arial" w:hAnsi="Arial" w:cs="Arial"/>
          <w:b/>
          <w:bCs/>
        </w:rPr>
        <w:t xml:space="preserve">Jenkinson M, Smith S </w:t>
      </w:r>
      <w:r w:rsidRPr="00574C0F">
        <w:rPr>
          <w:rFonts w:ascii="Arial" w:hAnsi="Arial" w:cs="Arial"/>
        </w:rPr>
        <w:t>(2001). A global optimisation method for robust affine registration of brain images</w:t>
      </w:r>
      <w:r w:rsidRPr="00574C0F">
        <w:rPr>
          <w:rFonts w:ascii="Arial" w:hAnsi="Arial" w:cs="Arial"/>
          <w:i/>
          <w:iCs/>
        </w:rPr>
        <w:t>. Medical image analysis</w:t>
      </w:r>
      <w:r w:rsidRPr="00574C0F">
        <w:rPr>
          <w:rFonts w:ascii="Arial" w:hAnsi="Arial" w:cs="Arial"/>
          <w:b/>
          <w:bCs/>
        </w:rPr>
        <w:t xml:space="preserve"> 5</w:t>
      </w:r>
      <w:r w:rsidRPr="00574C0F">
        <w:rPr>
          <w:rFonts w:ascii="Arial" w:hAnsi="Arial" w:cs="Arial"/>
        </w:rPr>
        <w:t xml:space="preserve">, 143-156 </w:t>
      </w:r>
    </w:p>
    <w:p w:rsidR="00B56474" w:rsidRPr="00574C0F" w:rsidRDefault="00B56474">
      <w:pPr>
        <w:pStyle w:val="NormalWeb"/>
        <w:divId w:val="61410209"/>
        <w:rPr>
          <w:rFonts w:ascii="Arial" w:hAnsi="Arial" w:cs="Arial"/>
        </w:rPr>
      </w:pPr>
      <w:r w:rsidRPr="00574C0F">
        <w:rPr>
          <w:rFonts w:ascii="Arial" w:hAnsi="Arial" w:cs="Arial"/>
          <w:b/>
          <w:bCs/>
        </w:rPr>
        <w:t xml:space="preserve">Lancaster JL, Woldorff MG, Parsons LM, Liotti M, Freitas CS, Rainey L, Kochunov PV, Nickerson D, Mikiten SA, Fox PT </w:t>
      </w:r>
      <w:r w:rsidRPr="00574C0F">
        <w:rPr>
          <w:rFonts w:ascii="Arial" w:hAnsi="Arial" w:cs="Arial"/>
        </w:rPr>
        <w:t>(2000). Automated Talairach atlas labels for functional brain mapping</w:t>
      </w:r>
      <w:r w:rsidRPr="00574C0F">
        <w:rPr>
          <w:rFonts w:ascii="Arial" w:hAnsi="Arial" w:cs="Arial"/>
          <w:i/>
          <w:iCs/>
        </w:rPr>
        <w:t>. Human brain mapping</w:t>
      </w:r>
      <w:r w:rsidRPr="00574C0F">
        <w:rPr>
          <w:rFonts w:ascii="Arial" w:hAnsi="Arial" w:cs="Arial"/>
          <w:b/>
          <w:bCs/>
        </w:rPr>
        <w:t xml:space="preserve"> 10</w:t>
      </w:r>
      <w:r w:rsidRPr="00574C0F">
        <w:rPr>
          <w:rFonts w:ascii="Arial" w:hAnsi="Arial" w:cs="Arial"/>
        </w:rPr>
        <w:t xml:space="preserve">, 120-131 </w:t>
      </w:r>
    </w:p>
    <w:p w:rsidR="00B56474" w:rsidRPr="00574C0F" w:rsidRDefault="00B56474">
      <w:pPr>
        <w:pStyle w:val="NormalWeb"/>
        <w:divId w:val="61410209"/>
        <w:rPr>
          <w:rFonts w:ascii="Arial" w:hAnsi="Arial" w:cs="Arial"/>
        </w:rPr>
      </w:pPr>
      <w:r w:rsidRPr="00574C0F">
        <w:rPr>
          <w:rFonts w:ascii="Arial" w:hAnsi="Arial" w:cs="Arial"/>
          <w:b/>
          <w:bCs/>
        </w:rPr>
        <w:t xml:space="preserve">Paulus MP, Feinstein JS, Castillo G, Simmons AN, Stein MB </w:t>
      </w:r>
      <w:r w:rsidRPr="00574C0F">
        <w:rPr>
          <w:rFonts w:ascii="Arial" w:hAnsi="Arial" w:cs="Arial"/>
        </w:rPr>
        <w:t>(2005). Dose-Dependent Decrease of Activation in Bilateral Amygdala and Insula by Lorazepam During Emotion Processing</w:t>
      </w:r>
      <w:r w:rsidRPr="00574C0F">
        <w:rPr>
          <w:rFonts w:ascii="Arial" w:hAnsi="Arial" w:cs="Arial"/>
          <w:i/>
          <w:iCs/>
        </w:rPr>
        <w:t>. Archives of General Psychiatry</w:t>
      </w:r>
      <w:r w:rsidRPr="00574C0F">
        <w:rPr>
          <w:rFonts w:ascii="Arial" w:hAnsi="Arial" w:cs="Arial"/>
          <w:b/>
          <w:bCs/>
        </w:rPr>
        <w:t xml:space="preserve"> 62</w:t>
      </w:r>
      <w:r w:rsidRPr="00574C0F">
        <w:rPr>
          <w:rFonts w:ascii="Arial" w:hAnsi="Arial" w:cs="Arial"/>
        </w:rPr>
        <w:t xml:space="preserve">, 282-288 </w:t>
      </w:r>
    </w:p>
    <w:p w:rsidR="00B56474" w:rsidRPr="00574C0F" w:rsidRDefault="00B56474">
      <w:pPr>
        <w:pStyle w:val="NormalWeb"/>
        <w:divId w:val="61410209"/>
        <w:rPr>
          <w:rFonts w:ascii="Arial" w:hAnsi="Arial" w:cs="Arial"/>
        </w:rPr>
      </w:pPr>
      <w:r w:rsidRPr="00574C0F">
        <w:rPr>
          <w:rFonts w:ascii="Arial" w:hAnsi="Arial" w:cs="Arial"/>
          <w:b/>
          <w:bCs/>
        </w:rPr>
        <w:t xml:space="preserve">Smith SM, Jenkinson M, Woolrich MW, Beckmann CF, Behrens TE, Johansen-Berg H, Bannister PR, De Luca M, Drobnjak I, Flitney DE, Niazy RK, Saunders J, Vickers J, Zhang Y, De Stefano N, Brady JM, Matthews PM </w:t>
      </w:r>
      <w:r w:rsidRPr="00574C0F">
        <w:rPr>
          <w:rFonts w:ascii="Arial" w:hAnsi="Arial" w:cs="Arial"/>
        </w:rPr>
        <w:t>(2004). Advances in functional and structural MR image analysis and implementation as FSL</w:t>
      </w:r>
      <w:r w:rsidRPr="00574C0F">
        <w:rPr>
          <w:rFonts w:ascii="Arial" w:hAnsi="Arial" w:cs="Arial"/>
          <w:i/>
          <w:iCs/>
        </w:rPr>
        <w:t>. NeuroImage</w:t>
      </w:r>
      <w:r w:rsidRPr="00574C0F">
        <w:rPr>
          <w:rFonts w:ascii="Arial" w:hAnsi="Arial" w:cs="Arial"/>
          <w:b/>
          <w:bCs/>
        </w:rPr>
        <w:t xml:space="preserve"> 23 Suppl 1</w:t>
      </w:r>
      <w:r w:rsidRPr="00574C0F">
        <w:rPr>
          <w:rFonts w:ascii="Arial" w:hAnsi="Arial" w:cs="Arial"/>
        </w:rPr>
        <w:t xml:space="preserve">, S208-19 </w:t>
      </w:r>
    </w:p>
    <w:p w:rsidR="00B56474" w:rsidRPr="00574C0F" w:rsidRDefault="00B56474">
      <w:pPr>
        <w:pStyle w:val="NormalWeb"/>
        <w:divId w:val="61410209"/>
        <w:rPr>
          <w:rFonts w:ascii="Arial" w:hAnsi="Arial" w:cs="Arial"/>
        </w:rPr>
      </w:pPr>
      <w:r w:rsidRPr="00574C0F">
        <w:rPr>
          <w:rFonts w:ascii="Arial" w:hAnsi="Arial" w:cs="Arial"/>
          <w:b/>
          <w:bCs/>
        </w:rPr>
        <w:lastRenderedPageBreak/>
        <w:t xml:space="preserve">Zhang Y, Brady M, Smith S </w:t>
      </w:r>
      <w:r w:rsidRPr="00574C0F">
        <w:rPr>
          <w:rFonts w:ascii="Arial" w:hAnsi="Arial" w:cs="Arial"/>
        </w:rPr>
        <w:t>(2001). Segmentation of brain MR images through a hidden Markov random field model and the expectation-maximization algorithm</w:t>
      </w:r>
      <w:r w:rsidRPr="00574C0F">
        <w:rPr>
          <w:rFonts w:ascii="Arial" w:hAnsi="Arial" w:cs="Arial"/>
          <w:i/>
          <w:iCs/>
        </w:rPr>
        <w:t>. IEEE Transactions on Medical Imaging</w:t>
      </w:r>
      <w:r w:rsidRPr="00574C0F">
        <w:rPr>
          <w:rFonts w:ascii="Arial" w:hAnsi="Arial" w:cs="Arial"/>
          <w:b/>
          <w:bCs/>
        </w:rPr>
        <w:t xml:space="preserve"> 20</w:t>
      </w:r>
      <w:r w:rsidRPr="00574C0F">
        <w:rPr>
          <w:rFonts w:ascii="Arial" w:hAnsi="Arial" w:cs="Arial"/>
        </w:rPr>
        <w:t xml:space="preserve">, 45-57 </w:t>
      </w:r>
    </w:p>
    <w:p w:rsidR="00F100BB" w:rsidRPr="00574C0F" w:rsidRDefault="00CA6E69" w:rsidP="00B56474">
      <w:pPr>
        <w:spacing w:after="0" w:line="480" w:lineRule="auto"/>
        <w:rPr>
          <w:rFonts w:ascii="Arial" w:hAnsi="Arial" w:cs="Arial"/>
          <w:sz w:val="24"/>
          <w:szCs w:val="24"/>
        </w:rPr>
        <w:sectPr w:rsidR="00F100BB" w:rsidRPr="00574C0F" w:rsidSect="00235A1E">
          <w:headerReference w:type="default" r:id="rId6"/>
          <w:pgSz w:w="12240" w:h="15840"/>
          <w:pgMar w:top="1440" w:right="1440" w:bottom="1440" w:left="1440" w:header="720" w:footer="720" w:gutter="0"/>
          <w:cols w:space="720"/>
          <w:docGrid w:linePitch="360"/>
        </w:sectPr>
      </w:pPr>
      <w:r w:rsidRPr="00574C0F">
        <w:rPr>
          <w:rFonts w:ascii="Arial" w:hAnsi="Arial" w:cs="Arial"/>
          <w:sz w:val="24"/>
          <w:szCs w:val="24"/>
        </w:rPr>
        <w:fldChar w:fldCharType="end"/>
      </w:r>
    </w:p>
    <w:p w:rsidR="00F100BB" w:rsidRPr="00574C0F" w:rsidRDefault="00EE1DDC" w:rsidP="00F100BB">
      <w:pPr>
        <w:spacing w:after="0" w:line="240" w:lineRule="auto"/>
        <w:rPr>
          <w:rFonts w:ascii="Arial" w:eastAsia="Times New Roman" w:hAnsi="Arial" w:cs="Arial"/>
          <w:sz w:val="24"/>
          <w:szCs w:val="24"/>
        </w:rPr>
      </w:pPr>
      <w:r>
        <w:rPr>
          <w:rFonts w:ascii="Arial" w:eastAsia="Times New Roman" w:hAnsi="Arial" w:cs="Arial"/>
          <w:sz w:val="24"/>
          <w:szCs w:val="24"/>
        </w:rPr>
        <w:lastRenderedPageBreak/>
        <w:t>Supplementary</w:t>
      </w:r>
      <w:r w:rsidR="00F100BB" w:rsidRPr="00574C0F">
        <w:rPr>
          <w:rFonts w:ascii="Arial" w:eastAsia="Times New Roman" w:hAnsi="Arial" w:cs="Arial"/>
          <w:sz w:val="24"/>
          <w:szCs w:val="24"/>
        </w:rPr>
        <w:t xml:space="preserve"> Table </w:t>
      </w:r>
      <w:r>
        <w:rPr>
          <w:rFonts w:ascii="Arial" w:eastAsia="Times New Roman" w:hAnsi="Arial" w:cs="Arial"/>
          <w:sz w:val="24"/>
          <w:szCs w:val="24"/>
        </w:rPr>
        <w:t>S</w:t>
      </w:r>
      <w:r w:rsidR="00F100BB" w:rsidRPr="00574C0F">
        <w:rPr>
          <w:rFonts w:ascii="Arial" w:eastAsia="Times New Roman" w:hAnsi="Arial" w:cs="Arial"/>
          <w:sz w:val="24"/>
          <w:szCs w:val="24"/>
        </w:rPr>
        <w:t>1.  Task-Evoked Activation for Processing</w:t>
      </w:r>
      <w:r w:rsidR="00F37178" w:rsidRPr="00574C0F">
        <w:rPr>
          <w:rFonts w:ascii="Arial" w:eastAsia="Times New Roman" w:hAnsi="Arial" w:cs="Arial"/>
          <w:sz w:val="24"/>
          <w:szCs w:val="24"/>
        </w:rPr>
        <w:t xml:space="preserve"> Fear vs. </w:t>
      </w:r>
      <w:r w:rsidR="001B7FCB">
        <w:rPr>
          <w:rFonts w:ascii="Arial" w:eastAsia="Times New Roman" w:hAnsi="Arial" w:cs="Arial"/>
          <w:sz w:val="24"/>
          <w:szCs w:val="24"/>
        </w:rPr>
        <w:t>Shapes</w:t>
      </w:r>
    </w:p>
    <w:tbl>
      <w:tblPr>
        <w:tblpPr w:leftFromText="180" w:rightFromText="180" w:vertAnchor="page" w:horzAnchor="margin" w:tblpY="1831"/>
        <w:tblW w:w="12528" w:type="dxa"/>
        <w:tblBorders>
          <w:top w:val="single" w:sz="4" w:space="0" w:color="auto"/>
        </w:tblBorders>
        <w:tblLayout w:type="fixed"/>
        <w:tblLook w:val="01E0" w:firstRow="1" w:lastRow="1" w:firstColumn="1" w:lastColumn="1" w:noHBand="0" w:noVBand="0"/>
      </w:tblPr>
      <w:tblGrid>
        <w:gridCol w:w="828"/>
        <w:gridCol w:w="720"/>
        <w:gridCol w:w="5400"/>
        <w:gridCol w:w="900"/>
        <w:gridCol w:w="540"/>
        <w:gridCol w:w="540"/>
        <w:gridCol w:w="540"/>
        <w:gridCol w:w="1260"/>
        <w:gridCol w:w="1800"/>
      </w:tblGrid>
      <w:tr w:rsidR="00F100BB" w:rsidRPr="00574C0F" w:rsidTr="00F100BB">
        <w:trPr>
          <w:trHeight w:val="513"/>
        </w:trPr>
        <w:tc>
          <w:tcPr>
            <w:tcW w:w="828" w:type="dxa"/>
            <w:vMerge w:val="restart"/>
            <w:tcBorders>
              <w:top w:val="single" w:sz="48" w:space="0" w:color="auto"/>
            </w:tcBorders>
            <w:vAlign w:val="center"/>
          </w:tcPr>
          <w:p w:rsidR="00F100BB" w:rsidRPr="00574C0F" w:rsidRDefault="00F100BB" w:rsidP="00F100BB">
            <w:pPr>
              <w:spacing w:after="0" w:line="240" w:lineRule="auto"/>
              <w:jc w:val="center"/>
              <w:rPr>
                <w:rFonts w:ascii="Arial" w:eastAsia="Times New Roman" w:hAnsi="Arial" w:cs="Arial"/>
                <w:b/>
                <w:sz w:val="16"/>
                <w:szCs w:val="16"/>
              </w:rPr>
            </w:pPr>
            <w:r w:rsidRPr="00574C0F">
              <w:rPr>
                <w:rFonts w:ascii="Arial" w:eastAsia="Times New Roman" w:hAnsi="Arial" w:cs="Arial"/>
                <w:b/>
                <w:sz w:val="16"/>
                <w:szCs w:val="16"/>
              </w:rPr>
              <w:t>Mask</w:t>
            </w:r>
          </w:p>
        </w:tc>
        <w:tc>
          <w:tcPr>
            <w:tcW w:w="720" w:type="dxa"/>
            <w:vMerge w:val="restart"/>
            <w:tcBorders>
              <w:top w:val="single" w:sz="48" w:space="0" w:color="auto"/>
            </w:tcBorders>
            <w:vAlign w:val="center"/>
          </w:tcPr>
          <w:p w:rsidR="00F100BB" w:rsidRPr="00574C0F" w:rsidRDefault="00F100BB" w:rsidP="00F100BB">
            <w:pPr>
              <w:spacing w:after="0" w:line="240" w:lineRule="auto"/>
              <w:jc w:val="center"/>
              <w:rPr>
                <w:rFonts w:ascii="Arial" w:eastAsia="Times New Roman" w:hAnsi="Arial" w:cs="Arial"/>
                <w:b/>
                <w:sz w:val="16"/>
                <w:szCs w:val="16"/>
              </w:rPr>
            </w:pPr>
            <w:r w:rsidRPr="00574C0F">
              <w:rPr>
                <w:rFonts w:ascii="Arial" w:eastAsia="Times New Roman" w:hAnsi="Arial" w:cs="Arial"/>
                <w:b/>
                <w:sz w:val="16"/>
                <w:szCs w:val="16"/>
              </w:rPr>
              <w:t>H</w:t>
            </w:r>
          </w:p>
        </w:tc>
        <w:tc>
          <w:tcPr>
            <w:tcW w:w="5400" w:type="dxa"/>
            <w:vMerge w:val="restart"/>
            <w:tcBorders>
              <w:top w:val="single" w:sz="48" w:space="0" w:color="auto"/>
            </w:tcBorders>
            <w:vAlign w:val="center"/>
          </w:tcPr>
          <w:p w:rsidR="00F100BB" w:rsidRPr="00574C0F" w:rsidRDefault="00F100BB" w:rsidP="00F100BB">
            <w:pPr>
              <w:spacing w:after="0" w:line="240" w:lineRule="auto"/>
              <w:jc w:val="center"/>
              <w:rPr>
                <w:rFonts w:ascii="Arial" w:eastAsia="Times New Roman" w:hAnsi="Arial" w:cs="Arial"/>
                <w:b/>
                <w:sz w:val="16"/>
                <w:szCs w:val="16"/>
              </w:rPr>
            </w:pPr>
            <w:r w:rsidRPr="00574C0F">
              <w:rPr>
                <w:rFonts w:ascii="Arial" w:eastAsia="Times New Roman" w:hAnsi="Arial" w:cs="Arial"/>
                <w:b/>
                <w:sz w:val="16"/>
                <w:szCs w:val="16"/>
              </w:rPr>
              <w:t>Region</w:t>
            </w:r>
          </w:p>
        </w:tc>
        <w:tc>
          <w:tcPr>
            <w:tcW w:w="900" w:type="dxa"/>
            <w:vMerge w:val="restart"/>
            <w:tcBorders>
              <w:top w:val="single" w:sz="48" w:space="0" w:color="auto"/>
            </w:tcBorders>
            <w:vAlign w:val="center"/>
          </w:tcPr>
          <w:p w:rsidR="00F100BB" w:rsidRPr="00574C0F" w:rsidRDefault="00F100BB" w:rsidP="00F100BB">
            <w:pPr>
              <w:spacing w:after="0" w:line="240" w:lineRule="auto"/>
              <w:jc w:val="center"/>
              <w:rPr>
                <w:rFonts w:ascii="Arial" w:eastAsia="Times New Roman" w:hAnsi="Arial" w:cs="Arial"/>
                <w:b/>
                <w:sz w:val="16"/>
                <w:szCs w:val="16"/>
              </w:rPr>
            </w:pPr>
            <w:r w:rsidRPr="00574C0F">
              <w:rPr>
                <w:rFonts w:ascii="Arial" w:eastAsia="Times New Roman" w:hAnsi="Arial" w:cs="Arial"/>
                <w:b/>
                <w:sz w:val="16"/>
                <w:szCs w:val="16"/>
              </w:rPr>
              <w:t>Vol.</w:t>
            </w:r>
          </w:p>
          <w:p w:rsidR="00F100BB" w:rsidRPr="00574C0F" w:rsidRDefault="00F100BB" w:rsidP="00F100BB">
            <w:pPr>
              <w:spacing w:after="0" w:line="240" w:lineRule="auto"/>
              <w:jc w:val="center"/>
              <w:rPr>
                <w:rFonts w:ascii="Arial" w:eastAsia="Times New Roman" w:hAnsi="Arial" w:cs="Arial"/>
                <w:b/>
                <w:sz w:val="16"/>
                <w:szCs w:val="16"/>
              </w:rPr>
            </w:pPr>
            <w:r w:rsidRPr="00574C0F">
              <w:rPr>
                <w:rFonts w:ascii="Arial" w:eastAsia="Times New Roman" w:hAnsi="Arial" w:cs="Arial"/>
                <w:b/>
                <w:sz w:val="16"/>
                <w:szCs w:val="16"/>
              </w:rPr>
              <w:t>(</w:t>
            </w:r>
            <w:proofErr w:type="spellStart"/>
            <w:r w:rsidRPr="00574C0F">
              <w:rPr>
                <w:rFonts w:ascii="Arial" w:eastAsia="Times New Roman" w:hAnsi="Arial" w:cs="Arial"/>
                <w:b/>
                <w:sz w:val="16"/>
                <w:szCs w:val="16"/>
              </w:rPr>
              <w:t>μl</w:t>
            </w:r>
            <w:proofErr w:type="spellEnd"/>
            <w:r w:rsidRPr="00574C0F">
              <w:rPr>
                <w:rFonts w:ascii="Arial" w:eastAsia="Times New Roman" w:hAnsi="Arial" w:cs="Arial"/>
                <w:b/>
                <w:sz w:val="16"/>
                <w:szCs w:val="16"/>
              </w:rPr>
              <w:t>)</w:t>
            </w:r>
          </w:p>
        </w:tc>
        <w:tc>
          <w:tcPr>
            <w:tcW w:w="540" w:type="dxa"/>
            <w:vMerge w:val="restart"/>
            <w:tcBorders>
              <w:top w:val="single" w:sz="48" w:space="0" w:color="auto"/>
            </w:tcBorders>
            <w:vAlign w:val="center"/>
          </w:tcPr>
          <w:p w:rsidR="00F100BB" w:rsidRPr="00574C0F" w:rsidRDefault="00F100BB" w:rsidP="00F100BB">
            <w:pPr>
              <w:spacing w:after="0" w:line="240" w:lineRule="auto"/>
              <w:jc w:val="center"/>
              <w:rPr>
                <w:rFonts w:ascii="Arial" w:eastAsia="Times New Roman" w:hAnsi="Arial" w:cs="Arial"/>
                <w:b/>
                <w:sz w:val="16"/>
                <w:szCs w:val="16"/>
              </w:rPr>
            </w:pPr>
            <w:r w:rsidRPr="00574C0F">
              <w:rPr>
                <w:rFonts w:ascii="Arial" w:eastAsia="Times New Roman" w:hAnsi="Arial" w:cs="Arial"/>
                <w:b/>
                <w:sz w:val="16"/>
                <w:szCs w:val="16"/>
              </w:rPr>
              <w:t>X</w:t>
            </w:r>
          </w:p>
        </w:tc>
        <w:tc>
          <w:tcPr>
            <w:tcW w:w="540" w:type="dxa"/>
            <w:vMerge w:val="restart"/>
            <w:tcBorders>
              <w:top w:val="single" w:sz="48" w:space="0" w:color="auto"/>
            </w:tcBorders>
            <w:vAlign w:val="center"/>
          </w:tcPr>
          <w:p w:rsidR="00F100BB" w:rsidRPr="00574C0F" w:rsidRDefault="00F100BB" w:rsidP="00F100BB">
            <w:pPr>
              <w:spacing w:after="0" w:line="240" w:lineRule="auto"/>
              <w:jc w:val="center"/>
              <w:rPr>
                <w:rFonts w:ascii="Arial" w:eastAsia="Times New Roman" w:hAnsi="Arial" w:cs="Arial"/>
                <w:b/>
                <w:sz w:val="16"/>
                <w:szCs w:val="16"/>
              </w:rPr>
            </w:pPr>
            <w:r w:rsidRPr="00574C0F">
              <w:rPr>
                <w:rFonts w:ascii="Arial" w:eastAsia="Times New Roman" w:hAnsi="Arial" w:cs="Arial"/>
                <w:b/>
                <w:sz w:val="16"/>
                <w:szCs w:val="16"/>
              </w:rPr>
              <w:t>Y</w:t>
            </w:r>
          </w:p>
        </w:tc>
        <w:tc>
          <w:tcPr>
            <w:tcW w:w="540" w:type="dxa"/>
            <w:vMerge w:val="restart"/>
            <w:tcBorders>
              <w:top w:val="single" w:sz="48" w:space="0" w:color="auto"/>
            </w:tcBorders>
            <w:vAlign w:val="center"/>
          </w:tcPr>
          <w:p w:rsidR="00F100BB" w:rsidRPr="00574C0F" w:rsidRDefault="00F100BB" w:rsidP="00F100BB">
            <w:pPr>
              <w:spacing w:after="0" w:line="240" w:lineRule="auto"/>
              <w:jc w:val="center"/>
              <w:rPr>
                <w:rFonts w:ascii="Arial" w:eastAsia="Times New Roman" w:hAnsi="Arial" w:cs="Arial"/>
                <w:b/>
                <w:sz w:val="16"/>
                <w:szCs w:val="16"/>
              </w:rPr>
            </w:pPr>
            <w:r w:rsidRPr="00574C0F">
              <w:rPr>
                <w:rFonts w:ascii="Arial" w:eastAsia="Times New Roman" w:hAnsi="Arial" w:cs="Arial"/>
                <w:b/>
                <w:sz w:val="16"/>
                <w:szCs w:val="16"/>
              </w:rPr>
              <w:t>Z</w:t>
            </w:r>
          </w:p>
        </w:tc>
        <w:tc>
          <w:tcPr>
            <w:tcW w:w="3060" w:type="dxa"/>
            <w:gridSpan w:val="2"/>
            <w:tcBorders>
              <w:top w:val="single" w:sz="48" w:space="0" w:color="auto"/>
              <w:bottom w:val="single" w:sz="18" w:space="0" w:color="auto"/>
            </w:tcBorders>
            <w:shd w:val="clear" w:color="auto" w:fill="auto"/>
            <w:vAlign w:val="center"/>
          </w:tcPr>
          <w:p w:rsidR="00F100BB" w:rsidRPr="00574C0F" w:rsidRDefault="00F100BB" w:rsidP="00F100BB">
            <w:pPr>
              <w:spacing w:after="0" w:line="240" w:lineRule="auto"/>
              <w:jc w:val="center"/>
              <w:rPr>
                <w:rFonts w:ascii="Arial" w:eastAsia="Times New Roman" w:hAnsi="Arial" w:cs="Arial"/>
                <w:b/>
                <w:sz w:val="16"/>
                <w:szCs w:val="16"/>
              </w:rPr>
            </w:pPr>
            <w:proofErr w:type="spellStart"/>
            <w:r w:rsidRPr="00574C0F">
              <w:rPr>
                <w:rFonts w:ascii="Arial" w:eastAsia="Times New Roman" w:hAnsi="Arial" w:cs="Arial"/>
                <w:b/>
                <w:sz w:val="16"/>
                <w:szCs w:val="16"/>
              </w:rPr>
              <w:t>Voxelwise</w:t>
            </w:r>
            <w:proofErr w:type="spellEnd"/>
            <w:r w:rsidRPr="00574C0F">
              <w:rPr>
                <w:rFonts w:ascii="Arial" w:eastAsia="Times New Roman" w:hAnsi="Arial" w:cs="Arial"/>
                <w:b/>
                <w:sz w:val="16"/>
                <w:szCs w:val="16"/>
              </w:rPr>
              <w:t xml:space="preserve"> Stats</w:t>
            </w:r>
          </w:p>
          <w:p w:rsidR="00F100BB" w:rsidRPr="00574C0F" w:rsidRDefault="00F100BB" w:rsidP="00F100BB">
            <w:pPr>
              <w:spacing w:after="0" w:line="240" w:lineRule="auto"/>
              <w:jc w:val="center"/>
              <w:rPr>
                <w:rFonts w:ascii="Arial" w:eastAsia="Times New Roman" w:hAnsi="Arial" w:cs="Arial"/>
                <w:b/>
                <w:sz w:val="16"/>
                <w:szCs w:val="16"/>
              </w:rPr>
            </w:pPr>
            <w:r w:rsidRPr="00574C0F">
              <w:rPr>
                <w:rFonts w:ascii="Arial" w:eastAsia="Times New Roman" w:hAnsi="Arial" w:cs="Arial"/>
                <w:b/>
                <w:sz w:val="16"/>
                <w:szCs w:val="16"/>
              </w:rPr>
              <w:t>Mean (</w:t>
            </w:r>
            <w:proofErr w:type="spellStart"/>
            <w:r w:rsidRPr="00574C0F">
              <w:rPr>
                <w:rFonts w:ascii="Arial" w:eastAsia="Times New Roman" w:hAnsi="Arial" w:cs="Arial"/>
                <w:b/>
                <w:sz w:val="16"/>
                <w:szCs w:val="16"/>
              </w:rPr>
              <w:t>sd</w:t>
            </w:r>
            <w:proofErr w:type="spellEnd"/>
            <w:r w:rsidRPr="00574C0F">
              <w:rPr>
                <w:rFonts w:ascii="Arial" w:eastAsia="Times New Roman" w:hAnsi="Arial" w:cs="Arial"/>
                <w:b/>
                <w:sz w:val="16"/>
                <w:szCs w:val="16"/>
              </w:rPr>
              <w:t>)</w:t>
            </w:r>
          </w:p>
        </w:tc>
      </w:tr>
      <w:tr w:rsidR="00F100BB" w:rsidRPr="00574C0F" w:rsidTr="00F100BB">
        <w:trPr>
          <w:trHeight w:val="363"/>
        </w:trPr>
        <w:tc>
          <w:tcPr>
            <w:tcW w:w="828" w:type="dxa"/>
            <w:vMerge/>
            <w:tcBorders>
              <w:bottom w:val="single" w:sz="12" w:space="0" w:color="auto"/>
            </w:tcBorders>
            <w:vAlign w:val="center"/>
          </w:tcPr>
          <w:p w:rsidR="00F100BB" w:rsidRPr="00574C0F" w:rsidRDefault="00F100BB" w:rsidP="00F100BB">
            <w:pPr>
              <w:spacing w:after="0" w:line="240" w:lineRule="auto"/>
              <w:jc w:val="center"/>
              <w:rPr>
                <w:rFonts w:ascii="Arial" w:eastAsia="Times New Roman" w:hAnsi="Arial" w:cs="Arial"/>
                <w:b/>
                <w:sz w:val="16"/>
                <w:szCs w:val="16"/>
              </w:rPr>
            </w:pPr>
          </w:p>
        </w:tc>
        <w:tc>
          <w:tcPr>
            <w:tcW w:w="720" w:type="dxa"/>
            <w:vMerge/>
            <w:tcBorders>
              <w:bottom w:val="single" w:sz="12" w:space="0" w:color="auto"/>
            </w:tcBorders>
            <w:vAlign w:val="center"/>
          </w:tcPr>
          <w:p w:rsidR="00F100BB" w:rsidRPr="00574C0F" w:rsidRDefault="00F100BB" w:rsidP="00F100BB">
            <w:pPr>
              <w:spacing w:after="0" w:line="240" w:lineRule="auto"/>
              <w:jc w:val="center"/>
              <w:rPr>
                <w:rFonts w:ascii="Arial" w:eastAsia="Times New Roman" w:hAnsi="Arial" w:cs="Arial"/>
                <w:b/>
                <w:sz w:val="16"/>
                <w:szCs w:val="16"/>
              </w:rPr>
            </w:pPr>
          </w:p>
        </w:tc>
        <w:tc>
          <w:tcPr>
            <w:tcW w:w="5400" w:type="dxa"/>
            <w:vMerge/>
            <w:tcBorders>
              <w:bottom w:val="single" w:sz="12" w:space="0" w:color="auto"/>
            </w:tcBorders>
            <w:vAlign w:val="center"/>
          </w:tcPr>
          <w:p w:rsidR="00F100BB" w:rsidRPr="00574C0F" w:rsidRDefault="00F100BB" w:rsidP="00F100BB">
            <w:pPr>
              <w:spacing w:after="0" w:line="240" w:lineRule="auto"/>
              <w:jc w:val="center"/>
              <w:rPr>
                <w:rFonts w:ascii="Arial" w:eastAsia="Times New Roman" w:hAnsi="Arial" w:cs="Arial"/>
                <w:b/>
                <w:sz w:val="16"/>
                <w:szCs w:val="16"/>
              </w:rPr>
            </w:pPr>
          </w:p>
        </w:tc>
        <w:tc>
          <w:tcPr>
            <w:tcW w:w="900" w:type="dxa"/>
            <w:vMerge/>
            <w:tcBorders>
              <w:bottom w:val="single" w:sz="12" w:space="0" w:color="auto"/>
            </w:tcBorders>
            <w:vAlign w:val="center"/>
          </w:tcPr>
          <w:p w:rsidR="00F100BB" w:rsidRPr="00574C0F" w:rsidRDefault="00F100BB" w:rsidP="00F100BB">
            <w:pPr>
              <w:spacing w:after="0" w:line="240" w:lineRule="auto"/>
              <w:jc w:val="center"/>
              <w:rPr>
                <w:rFonts w:ascii="Arial" w:eastAsia="Times New Roman" w:hAnsi="Arial" w:cs="Arial"/>
                <w:b/>
                <w:sz w:val="16"/>
                <w:szCs w:val="16"/>
              </w:rPr>
            </w:pPr>
          </w:p>
        </w:tc>
        <w:tc>
          <w:tcPr>
            <w:tcW w:w="540" w:type="dxa"/>
            <w:vMerge/>
            <w:tcBorders>
              <w:bottom w:val="single" w:sz="12" w:space="0" w:color="auto"/>
            </w:tcBorders>
            <w:vAlign w:val="center"/>
          </w:tcPr>
          <w:p w:rsidR="00F100BB" w:rsidRPr="00574C0F" w:rsidRDefault="00F100BB" w:rsidP="00F100BB">
            <w:pPr>
              <w:spacing w:after="0" w:line="240" w:lineRule="auto"/>
              <w:jc w:val="center"/>
              <w:rPr>
                <w:rFonts w:ascii="Arial" w:eastAsia="Times New Roman" w:hAnsi="Arial" w:cs="Arial"/>
                <w:b/>
                <w:sz w:val="16"/>
                <w:szCs w:val="16"/>
              </w:rPr>
            </w:pPr>
          </w:p>
        </w:tc>
        <w:tc>
          <w:tcPr>
            <w:tcW w:w="540" w:type="dxa"/>
            <w:vMerge/>
            <w:tcBorders>
              <w:bottom w:val="single" w:sz="12" w:space="0" w:color="auto"/>
            </w:tcBorders>
            <w:vAlign w:val="center"/>
          </w:tcPr>
          <w:p w:rsidR="00F100BB" w:rsidRPr="00574C0F" w:rsidRDefault="00F100BB" w:rsidP="00F100BB">
            <w:pPr>
              <w:spacing w:after="0" w:line="240" w:lineRule="auto"/>
              <w:jc w:val="center"/>
              <w:rPr>
                <w:rFonts w:ascii="Arial" w:eastAsia="Times New Roman" w:hAnsi="Arial" w:cs="Arial"/>
                <w:b/>
                <w:sz w:val="16"/>
                <w:szCs w:val="16"/>
              </w:rPr>
            </w:pPr>
          </w:p>
        </w:tc>
        <w:tc>
          <w:tcPr>
            <w:tcW w:w="540" w:type="dxa"/>
            <w:vMerge/>
            <w:tcBorders>
              <w:bottom w:val="single" w:sz="12" w:space="0" w:color="auto"/>
            </w:tcBorders>
            <w:vAlign w:val="center"/>
          </w:tcPr>
          <w:p w:rsidR="00F100BB" w:rsidRPr="00574C0F" w:rsidRDefault="00F100BB" w:rsidP="00F100BB">
            <w:pPr>
              <w:spacing w:after="0" w:line="240" w:lineRule="auto"/>
              <w:jc w:val="center"/>
              <w:rPr>
                <w:rFonts w:ascii="Arial" w:eastAsia="Times New Roman" w:hAnsi="Arial" w:cs="Arial"/>
                <w:b/>
                <w:sz w:val="16"/>
                <w:szCs w:val="16"/>
              </w:rPr>
            </w:pPr>
          </w:p>
        </w:tc>
        <w:tc>
          <w:tcPr>
            <w:tcW w:w="1260" w:type="dxa"/>
            <w:tcBorders>
              <w:top w:val="single" w:sz="18" w:space="0" w:color="auto"/>
              <w:bottom w:val="single" w:sz="12" w:space="0" w:color="auto"/>
            </w:tcBorders>
            <w:shd w:val="clear" w:color="auto" w:fill="auto"/>
            <w:vAlign w:val="center"/>
          </w:tcPr>
          <w:p w:rsidR="00F100BB" w:rsidRPr="00574C0F" w:rsidRDefault="00F100BB" w:rsidP="00F100BB">
            <w:pPr>
              <w:spacing w:after="0" w:line="240" w:lineRule="auto"/>
              <w:jc w:val="center"/>
              <w:rPr>
                <w:rFonts w:ascii="Arial" w:eastAsia="Times New Roman" w:hAnsi="Arial" w:cs="Arial"/>
                <w:b/>
                <w:i/>
                <w:sz w:val="16"/>
                <w:szCs w:val="16"/>
              </w:rPr>
            </w:pPr>
            <w:r w:rsidRPr="00574C0F">
              <w:rPr>
                <w:rFonts w:ascii="Arial" w:eastAsia="Times New Roman" w:hAnsi="Arial" w:cs="Arial"/>
                <w:b/>
                <w:i/>
                <w:sz w:val="16"/>
                <w:szCs w:val="16"/>
              </w:rPr>
              <w:t>t</w:t>
            </w:r>
          </w:p>
        </w:tc>
        <w:tc>
          <w:tcPr>
            <w:tcW w:w="1800" w:type="dxa"/>
            <w:tcBorders>
              <w:top w:val="single" w:sz="18" w:space="0" w:color="auto"/>
              <w:bottom w:val="single" w:sz="12" w:space="0" w:color="auto"/>
            </w:tcBorders>
            <w:shd w:val="clear" w:color="auto" w:fill="auto"/>
            <w:vAlign w:val="center"/>
          </w:tcPr>
          <w:p w:rsidR="00F100BB" w:rsidRPr="00574C0F" w:rsidRDefault="00F100BB" w:rsidP="00F100BB">
            <w:pPr>
              <w:spacing w:after="0" w:line="240" w:lineRule="auto"/>
              <w:ind w:left="-65" w:firstLine="65"/>
              <w:jc w:val="center"/>
              <w:rPr>
                <w:rFonts w:ascii="Arial" w:eastAsia="Times New Roman" w:hAnsi="Arial" w:cs="Arial"/>
                <w:b/>
                <w:i/>
                <w:sz w:val="16"/>
                <w:szCs w:val="16"/>
              </w:rPr>
            </w:pPr>
            <w:r w:rsidRPr="00574C0F">
              <w:rPr>
                <w:rFonts w:ascii="Arial" w:eastAsia="Times New Roman" w:hAnsi="Arial" w:cs="Arial"/>
                <w:b/>
                <w:i/>
                <w:sz w:val="16"/>
                <w:szCs w:val="16"/>
              </w:rPr>
              <w:t>p</w:t>
            </w:r>
          </w:p>
        </w:tc>
      </w:tr>
      <w:tr w:rsidR="00F100BB" w:rsidRPr="00574C0F" w:rsidTr="00F100BB">
        <w:tc>
          <w:tcPr>
            <w:tcW w:w="12528" w:type="dxa"/>
            <w:gridSpan w:val="9"/>
          </w:tcPr>
          <w:p w:rsidR="00F100BB" w:rsidRPr="00574C0F" w:rsidRDefault="00F100BB"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Activation</w:t>
            </w:r>
          </w:p>
        </w:tc>
      </w:tr>
      <w:tr w:rsidR="00F100BB" w:rsidRPr="00574C0F" w:rsidTr="00F100BB">
        <w:tc>
          <w:tcPr>
            <w:tcW w:w="828" w:type="dxa"/>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ROI</w:t>
            </w:r>
          </w:p>
        </w:tc>
        <w:tc>
          <w:tcPr>
            <w:tcW w:w="720" w:type="dxa"/>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L</w:t>
            </w:r>
          </w:p>
        </w:tc>
        <w:tc>
          <w:tcPr>
            <w:tcW w:w="5400" w:type="dxa"/>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Insula (a/p)</w:t>
            </w:r>
          </w:p>
        </w:tc>
        <w:tc>
          <w:tcPr>
            <w:tcW w:w="900" w:type="dxa"/>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10880</w:t>
            </w:r>
          </w:p>
        </w:tc>
        <w:tc>
          <w:tcPr>
            <w:tcW w:w="540" w:type="dxa"/>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-37</w:t>
            </w:r>
          </w:p>
        </w:tc>
        <w:tc>
          <w:tcPr>
            <w:tcW w:w="540" w:type="dxa"/>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w:t>
            </w:r>
          </w:p>
        </w:tc>
        <w:tc>
          <w:tcPr>
            <w:tcW w:w="540" w:type="dxa"/>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8</w:t>
            </w:r>
          </w:p>
        </w:tc>
        <w:tc>
          <w:tcPr>
            <w:tcW w:w="1260" w:type="dxa"/>
          </w:tcPr>
          <w:p w:rsidR="00F100BB" w:rsidRPr="00574C0F" w:rsidRDefault="003B5C4D"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4.22 (1.40)</w:t>
            </w:r>
          </w:p>
        </w:tc>
        <w:tc>
          <w:tcPr>
            <w:tcW w:w="1800" w:type="dxa"/>
          </w:tcPr>
          <w:p w:rsidR="00F100BB" w:rsidRPr="00574C0F" w:rsidRDefault="00491EA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0.003 (0.005)</w:t>
            </w:r>
          </w:p>
        </w:tc>
      </w:tr>
      <w:tr w:rsidR="00F100BB" w:rsidRPr="00574C0F" w:rsidTr="00F100BB">
        <w:tc>
          <w:tcPr>
            <w:tcW w:w="828" w:type="dxa"/>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ROI</w:t>
            </w:r>
          </w:p>
        </w:tc>
        <w:tc>
          <w:tcPr>
            <w:tcW w:w="720" w:type="dxa"/>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w:t>
            </w:r>
          </w:p>
        </w:tc>
        <w:tc>
          <w:tcPr>
            <w:tcW w:w="5400" w:type="dxa"/>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Insula (a)</w:t>
            </w:r>
          </w:p>
        </w:tc>
        <w:tc>
          <w:tcPr>
            <w:tcW w:w="900" w:type="dxa"/>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4672</w:t>
            </w:r>
          </w:p>
        </w:tc>
        <w:tc>
          <w:tcPr>
            <w:tcW w:w="540" w:type="dxa"/>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37</w:t>
            </w:r>
          </w:p>
        </w:tc>
        <w:tc>
          <w:tcPr>
            <w:tcW w:w="540" w:type="dxa"/>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16</w:t>
            </w:r>
          </w:p>
        </w:tc>
        <w:tc>
          <w:tcPr>
            <w:tcW w:w="540" w:type="dxa"/>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4</w:t>
            </w:r>
          </w:p>
        </w:tc>
        <w:tc>
          <w:tcPr>
            <w:tcW w:w="1260" w:type="dxa"/>
          </w:tcPr>
          <w:p w:rsidR="00F100BB" w:rsidRPr="00574C0F" w:rsidRDefault="00491EA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4.80 (1.80)</w:t>
            </w:r>
          </w:p>
        </w:tc>
        <w:tc>
          <w:tcPr>
            <w:tcW w:w="1800" w:type="dxa"/>
          </w:tcPr>
          <w:p w:rsidR="00F100BB" w:rsidRPr="00574C0F" w:rsidRDefault="00491EA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0.002 (0.004)</w:t>
            </w:r>
          </w:p>
        </w:tc>
      </w:tr>
      <w:tr w:rsidR="00F100BB" w:rsidRPr="00574C0F" w:rsidTr="00F100BB">
        <w:tc>
          <w:tcPr>
            <w:tcW w:w="828" w:type="dxa"/>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ROI</w:t>
            </w:r>
          </w:p>
        </w:tc>
        <w:tc>
          <w:tcPr>
            <w:tcW w:w="720" w:type="dxa"/>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w:t>
            </w:r>
          </w:p>
        </w:tc>
        <w:tc>
          <w:tcPr>
            <w:tcW w:w="5400" w:type="dxa"/>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Insula (p)</w:t>
            </w:r>
          </w:p>
        </w:tc>
        <w:tc>
          <w:tcPr>
            <w:tcW w:w="900" w:type="dxa"/>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2496</w:t>
            </w:r>
          </w:p>
        </w:tc>
        <w:tc>
          <w:tcPr>
            <w:tcW w:w="540" w:type="dxa"/>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37</w:t>
            </w:r>
          </w:p>
        </w:tc>
        <w:tc>
          <w:tcPr>
            <w:tcW w:w="540" w:type="dxa"/>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-20</w:t>
            </w:r>
          </w:p>
        </w:tc>
        <w:tc>
          <w:tcPr>
            <w:tcW w:w="540" w:type="dxa"/>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12</w:t>
            </w:r>
          </w:p>
        </w:tc>
        <w:tc>
          <w:tcPr>
            <w:tcW w:w="1260" w:type="dxa"/>
          </w:tcPr>
          <w:p w:rsidR="00F100BB" w:rsidRPr="00574C0F" w:rsidRDefault="00491EA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3.49 (0.90)</w:t>
            </w:r>
          </w:p>
        </w:tc>
        <w:tc>
          <w:tcPr>
            <w:tcW w:w="1800" w:type="dxa"/>
          </w:tcPr>
          <w:p w:rsidR="00F100BB" w:rsidRPr="00574C0F" w:rsidRDefault="00491EA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0.005 (0.008)</w:t>
            </w:r>
          </w:p>
        </w:tc>
      </w:tr>
      <w:tr w:rsidR="00F100BB" w:rsidRPr="00574C0F" w:rsidTr="00F100BB">
        <w:tc>
          <w:tcPr>
            <w:tcW w:w="828" w:type="dxa"/>
            <w:tcBorders>
              <w:bottom w:val="nil"/>
            </w:tcBorders>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ROI</w:t>
            </w:r>
          </w:p>
        </w:tc>
        <w:tc>
          <w:tcPr>
            <w:tcW w:w="720" w:type="dxa"/>
            <w:tcBorders>
              <w:bottom w:val="nil"/>
            </w:tcBorders>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w:t>
            </w:r>
          </w:p>
        </w:tc>
        <w:tc>
          <w:tcPr>
            <w:tcW w:w="5400" w:type="dxa"/>
            <w:tcBorders>
              <w:bottom w:val="nil"/>
            </w:tcBorders>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Amygdala</w:t>
            </w:r>
          </w:p>
        </w:tc>
        <w:tc>
          <w:tcPr>
            <w:tcW w:w="900" w:type="dxa"/>
            <w:tcBorders>
              <w:bottom w:val="nil"/>
            </w:tcBorders>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1728</w:t>
            </w:r>
          </w:p>
        </w:tc>
        <w:tc>
          <w:tcPr>
            <w:tcW w:w="540" w:type="dxa"/>
            <w:tcBorders>
              <w:bottom w:val="nil"/>
            </w:tcBorders>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23</w:t>
            </w:r>
          </w:p>
        </w:tc>
        <w:tc>
          <w:tcPr>
            <w:tcW w:w="540" w:type="dxa"/>
            <w:tcBorders>
              <w:bottom w:val="nil"/>
            </w:tcBorders>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-5</w:t>
            </w:r>
          </w:p>
        </w:tc>
        <w:tc>
          <w:tcPr>
            <w:tcW w:w="540" w:type="dxa"/>
            <w:tcBorders>
              <w:bottom w:val="nil"/>
            </w:tcBorders>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-14</w:t>
            </w:r>
          </w:p>
        </w:tc>
        <w:tc>
          <w:tcPr>
            <w:tcW w:w="1260" w:type="dxa"/>
            <w:tcBorders>
              <w:bottom w:val="nil"/>
            </w:tcBorders>
          </w:tcPr>
          <w:p w:rsidR="00F100BB" w:rsidRPr="00574C0F" w:rsidRDefault="00491EA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6.04 (2.08)</w:t>
            </w:r>
          </w:p>
        </w:tc>
        <w:tc>
          <w:tcPr>
            <w:tcW w:w="1800" w:type="dxa"/>
            <w:tcBorders>
              <w:bottom w:val="nil"/>
            </w:tcBorders>
          </w:tcPr>
          <w:p w:rsidR="00F100BB" w:rsidRPr="00574C0F" w:rsidRDefault="00491EA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0.0001 (0.0004)</w:t>
            </w:r>
          </w:p>
        </w:tc>
      </w:tr>
      <w:tr w:rsidR="00F100BB" w:rsidRPr="00574C0F" w:rsidTr="00F100BB">
        <w:tc>
          <w:tcPr>
            <w:tcW w:w="828" w:type="dxa"/>
            <w:tcBorders>
              <w:top w:val="nil"/>
              <w:bottom w:val="nil"/>
            </w:tcBorders>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ROI</w:t>
            </w:r>
          </w:p>
        </w:tc>
        <w:tc>
          <w:tcPr>
            <w:tcW w:w="720" w:type="dxa"/>
            <w:tcBorders>
              <w:top w:val="nil"/>
              <w:bottom w:val="nil"/>
            </w:tcBorders>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L</w:t>
            </w:r>
          </w:p>
        </w:tc>
        <w:tc>
          <w:tcPr>
            <w:tcW w:w="5400" w:type="dxa"/>
            <w:tcBorders>
              <w:top w:val="nil"/>
              <w:bottom w:val="nil"/>
            </w:tcBorders>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Amygdala</w:t>
            </w:r>
          </w:p>
        </w:tc>
        <w:tc>
          <w:tcPr>
            <w:tcW w:w="900" w:type="dxa"/>
            <w:tcBorders>
              <w:top w:val="nil"/>
              <w:bottom w:val="nil"/>
            </w:tcBorders>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1536</w:t>
            </w:r>
          </w:p>
        </w:tc>
        <w:tc>
          <w:tcPr>
            <w:tcW w:w="540" w:type="dxa"/>
            <w:tcBorders>
              <w:top w:val="nil"/>
              <w:bottom w:val="nil"/>
            </w:tcBorders>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-22</w:t>
            </w:r>
          </w:p>
        </w:tc>
        <w:tc>
          <w:tcPr>
            <w:tcW w:w="540" w:type="dxa"/>
            <w:tcBorders>
              <w:top w:val="nil"/>
              <w:bottom w:val="nil"/>
            </w:tcBorders>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-5</w:t>
            </w:r>
          </w:p>
        </w:tc>
        <w:tc>
          <w:tcPr>
            <w:tcW w:w="540" w:type="dxa"/>
            <w:tcBorders>
              <w:top w:val="nil"/>
              <w:bottom w:val="nil"/>
            </w:tcBorders>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-14</w:t>
            </w:r>
          </w:p>
        </w:tc>
        <w:tc>
          <w:tcPr>
            <w:tcW w:w="1260" w:type="dxa"/>
            <w:tcBorders>
              <w:top w:val="nil"/>
              <w:bottom w:val="nil"/>
            </w:tcBorders>
          </w:tcPr>
          <w:p w:rsidR="00F100BB" w:rsidRPr="00574C0F" w:rsidRDefault="00491EA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5.85 (2.18)</w:t>
            </w:r>
          </w:p>
        </w:tc>
        <w:tc>
          <w:tcPr>
            <w:tcW w:w="1800" w:type="dxa"/>
            <w:tcBorders>
              <w:top w:val="nil"/>
              <w:bottom w:val="nil"/>
            </w:tcBorders>
          </w:tcPr>
          <w:p w:rsidR="00F100BB" w:rsidRPr="00574C0F" w:rsidRDefault="00491EA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0.0007 (0.0003)</w:t>
            </w:r>
          </w:p>
        </w:tc>
      </w:tr>
      <w:tr w:rsidR="00F100BB" w:rsidRPr="00574C0F" w:rsidTr="00F100BB">
        <w:tc>
          <w:tcPr>
            <w:tcW w:w="828" w:type="dxa"/>
            <w:tcBorders>
              <w:top w:val="nil"/>
              <w:bottom w:val="nil"/>
            </w:tcBorders>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ROI</w:t>
            </w:r>
          </w:p>
        </w:tc>
        <w:tc>
          <w:tcPr>
            <w:tcW w:w="720" w:type="dxa"/>
            <w:tcBorders>
              <w:top w:val="nil"/>
              <w:bottom w:val="nil"/>
            </w:tcBorders>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L/R</w:t>
            </w:r>
          </w:p>
        </w:tc>
        <w:tc>
          <w:tcPr>
            <w:tcW w:w="5400" w:type="dxa"/>
            <w:tcBorders>
              <w:top w:val="nil"/>
              <w:bottom w:val="nil"/>
            </w:tcBorders>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Anterior Cingulate (sg)</w:t>
            </w:r>
          </w:p>
        </w:tc>
        <w:tc>
          <w:tcPr>
            <w:tcW w:w="900" w:type="dxa"/>
            <w:tcBorders>
              <w:top w:val="nil"/>
              <w:bottom w:val="nil"/>
            </w:tcBorders>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448</w:t>
            </w:r>
          </w:p>
        </w:tc>
        <w:tc>
          <w:tcPr>
            <w:tcW w:w="540" w:type="dxa"/>
            <w:tcBorders>
              <w:top w:val="nil"/>
              <w:bottom w:val="nil"/>
            </w:tcBorders>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w:t>
            </w:r>
          </w:p>
        </w:tc>
        <w:tc>
          <w:tcPr>
            <w:tcW w:w="540" w:type="dxa"/>
            <w:tcBorders>
              <w:top w:val="nil"/>
              <w:bottom w:val="nil"/>
            </w:tcBorders>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9</w:t>
            </w:r>
          </w:p>
        </w:tc>
        <w:tc>
          <w:tcPr>
            <w:tcW w:w="540" w:type="dxa"/>
            <w:tcBorders>
              <w:top w:val="nil"/>
              <w:bottom w:val="nil"/>
            </w:tcBorders>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-6</w:t>
            </w:r>
          </w:p>
        </w:tc>
        <w:tc>
          <w:tcPr>
            <w:tcW w:w="1260" w:type="dxa"/>
            <w:tcBorders>
              <w:top w:val="nil"/>
              <w:bottom w:val="nil"/>
            </w:tcBorders>
          </w:tcPr>
          <w:p w:rsidR="00F100BB" w:rsidRPr="00574C0F" w:rsidRDefault="00491EA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3.26 (0.74)</w:t>
            </w:r>
          </w:p>
        </w:tc>
        <w:tc>
          <w:tcPr>
            <w:tcW w:w="1800" w:type="dxa"/>
            <w:tcBorders>
              <w:top w:val="nil"/>
              <w:bottom w:val="nil"/>
            </w:tcBorders>
          </w:tcPr>
          <w:p w:rsidR="00F100BB" w:rsidRPr="00574C0F" w:rsidRDefault="00491EA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0.005 (0.006)</w:t>
            </w:r>
          </w:p>
        </w:tc>
      </w:tr>
      <w:tr w:rsidR="00F100BB" w:rsidRPr="00574C0F" w:rsidTr="00F100BB">
        <w:tc>
          <w:tcPr>
            <w:tcW w:w="828" w:type="dxa"/>
            <w:tcBorders>
              <w:top w:val="nil"/>
              <w:bottom w:val="nil"/>
            </w:tcBorders>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ROI</w:t>
            </w:r>
          </w:p>
        </w:tc>
        <w:tc>
          <w:tcPr>
            <w:tcW w:w="720" w:type="dxa"/>
            <w:tcBorders>
              <w:top w:val="nil"/>
              <w:bottom w:val="nil"/>
            </w:tcBorders>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L</w:t>
            </w:r>
          </w:p>
        </w:tc>
        <w:tc>
          <w:tcPr>
            <w:tcW w:w="5400" w:type="dxa"/>
            <w:tcBorders>
              <w:top w:val="nil"/>
              <w:bottom w:val="nil"/>
            </w:tcBorders>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Insula (p)</w:t>
            </w:r>
          </w:p>
        </w:tc>
        <w:tc>
          <w:tcPr>
            <w:tcW w:w="900" w:type="dxa"/>
            <w:tcBorders>
              <w:top w:val="nil"/>
              <w:bottom w:val="nil"/>
            </w:tcBorders>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384</w:t>
            </w:r>
          </w:p>
        </w:tc>
        <w:tc>
          <w:tcPr>
            <w:tcW w:w="540" w:type="dxa"/>
            <w:tcBorders>
              <w:top w:val="nil"/>
              <w:bottom w:val="nil"/>
            </w:tcBorders>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-41</w:t>
            </w:r>
          </w:p>
        </w:tc>
        <w:tc>
          <w:tcPr>
            <w:tcW w:w="540" w:type="dxa"/>
            <w:tcBorders>
              <w:top w:val="nil"/>
              <w:bottom w:val="nil"/>
            </w:tcBorders>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-6</w:t>
            </w:r>
          </w:p>
        </w:tc>
        <w:tc>
          <w:tcPr>
            <w:tcW w:w="540" w:type="dxa"/>
            <w:tcBorders>
              <w:top w:val="nil"/>
              <w:bottom w:val="nil"/>
            </w:tcBorders>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-4</w:t>
            </w:r>
          </w:p>
        </w:tc>
        <w:tc>
          <w:tcPr>
            <w:tcW w:w="1260" w:type="dxa"/>
            <w:tcBorders>
              <w:top w:val="nil"/>
              <w:bottom w:val="nil"/>
            </w:tcBorders>
          </w:tcPr>
          <w:p w:rsidR="00F100BB" w:rsidRPr="00574C0F" w:rsidRDefault="00491EA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3.03 (0.51)</w:t>
            </w:r>
          </w:p>
        </w:tc>
        <w:tc>
          <w:tcPr>
            <w:tcW w:w="1800" w:type="dxa"/>
            <w:tcBorders>
              <w:top w:val="nil"/>
              <w:bottom w:val="nil"/>
            </w:tcBorders>
          </w:tcPr>
          <w:p w:rsidR="00F100BB" w:rsidRPr="00574C0F" w:rsidRDefault="00491EA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0.005 (0.005)</w:t>
            </w:r>
          </w:p>
        </w:tc>
      </w:tr>
      <w:tr w:rsidR="00F100BB" w:rsidRPr="00574C0F" w:rsidTr="00F100BB">
        <w:tc>
          <w:tcPr>
            <w:tcW w:w="828" w:type="dxa"/>
            <w:tcBorders>
              <w:top w:val="nil"/>
              <w:bottom w:val="nil"/>
            </w:tcBorders>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ROI</w:t>
            </w:r>
          </w:p>
        </w:tc>
        <w:tc>
          <w:tcPr>
            <w:tcW w:w="720" w:type="dxa"/>
            <w:tcBorders>
              <w:top w:val="nil"/>
              <w:bottom w:val="nil"/>
            </w:tcBorders>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w:t>
            </w:r>
          </w:p>
        </w:tc>
        <w:tc>
          <w:tcPr>
            <w:tcW w:w="5400" w:type="dxa"/>
            <w:tcBorders>
              <w:top w:val="nil"/>
              <w:bottom w:val="nil"/>
            </w:tcBorders>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Anterior Cingulate (sg)</w:t>
            </w:r>
          </w:p>
        </w:tc>
        <w:tc>
          <w:tcPr>
            <w:tcW w:w="900" w:type="dxa"/>
            <w:tcBorders>
              <w:top w:val="nil"/>
              <w:bottom w:val="nil"/>
            </w:tcBorders>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320</w:t>
            </w:r>
          </w:p>
        </w:tc>
        <w:tc>
          <w:tcPr>
            <w:tcW w:w="540" w:type="dxa"/>
            <w:tcBorders>
              <w:top w:val="nil"/>
              <w:bottom w:val="nil"/>
            </w:tcBorders>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7</w:t>
            </w:r>
          </w:p>
        </w:tc>
        <w:tc>
          <w:tcPr>
            <w:tcW w:w="540" w:type="dxa"/>
            <w:tcBorders>
              <w:top w:val="nil"/>
              <w:bottom w:val="nil"/>
            </w:tcBorders>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12</w:t>
            </w:r>
          </w:p>
        </w:tc>
        <w:tc>
          <w:tcPr>
            <w:tcW w:w="540" w:type="dxa"/>
            <w:tcBorders>
              <w:top w:val="nil"/>
              <w:bottom w:val="nil"/>
            </w:tcBorders>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-8</w:t>
            </w:r>
          </w:p>
        </w:tc>
        <w:tc>
          <w:tcPr>
            <w:tcW w:w="1260" w:type="dxa"/>
            <w:tcBorders>
              <w:top w:val="nil"/>
              <w:bottom w:val="nil"/>
            </w:tcBorders>
          </w:tcPr>
          <w:p w:rsidR="00F100BB" w:rsidRPr="00574C0F" w:rsidRDefault="00491EA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2.98 (0.43)</w:t>
            </w:r>
          </w:p>
        </w:tc>
        <w:tc>
          <w:tcPr>
            <w:tcW w:w="1800" w:type="dxa"/>
            <w:tcBorders>
              <w:top w:val="nil"/>
              <w:bottom w:val="nil"/>
            </w:tcBorders>
          </w:tcPr>
          <w:p w:rsidR="00F100BB" w:rsidRPr="00574C0F" w:rsidRDefault="00491EA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0.005 (0.004)</w:t>
            </w:r>
          </w:p>
        </w:tc>
      </w:tr>
      <w:tr w:rsidR="00F100BB" w:rsidRPr="00574C0F" w:rsidTr="00F84332">
        <w:tc>
          <w:tcPr>
            <w:tcW w:w="828" w:type="dxa"/>
            <w:tcBorders>
              <w:top w:val="nil"/>
              <w:bottom w:val="nil"/>
            </w:tcBorders>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WB</w:t>
            </w:r>
          </w:p>
        </w:tc>
        <w:tc>
          <w:tcPr>
            <w:tcW w:w="720" w:type="dxa"/>
            <w:tcBorders>
              <w:top w:val="nil"/>
              <w:bottom w:val="nil"/>
            </w:tcBorders>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w:t>
            </w:r>
          </w:p>
        </w:tc>
        <w:tc>
          <w:tcPr>
            <w:tcW w:w="5400" w:type="dxa"/>
            <w:tcBorders>
              <w:top w:val="nil"/>
              <w:bottom w:val="nil"/>
            </w:tcBorders>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Visual Cortex (Fusiform Gyrus, Lingual Gyrus, Inferior/Middle Occipital Gyri)</w:t>
            </w:r>
          </w:p>
        </w:tc>
        <w:tc>
          <w:tcPr>
            <w:tcW w:w="900" w:type="dxa"/>
            <w:tcBorders>
              <w:top w:val="nil"/>
              <w:bottom w:val="nil"/>
            </w:tcBorders>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30976</w:t>
            </w:r>
          </w:p>
        </w:tc>
        <w:tc>
          <w:tcPr>
            <w:tcW w:w="540" w:type="dxa"/>
            <w:tcBorders>
              <w:top w:val="nil"/>
              <w:bottom w:val="nil"/>
            </w:tcBorders>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31</w:t>
            </w:r>
          </w:p>
        </w:tc>
        <w:tc>
          <w:tcPr>
            <w:tcW w:w="540" w:type="dxa"/>
            <w:tcBorders>
              <w:top w:val="nil"/>
              <w:bottom w:val="nil"/>
            </w:tcBorders>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-73</w:t>
            </w:r>
          </w:p>
        </w:tc>
        <w:tc>
          <w:tcPr>
            <w:tcW w:w="540" w:type="dxa"/>
            <w:tcBorders>
              <w:top w:val="nil"/>
              <w:bottom w:val="nil"/>
            </w:tcBorders>
          </w:tcPr>
          <w:p w:rsidR="00F100BB" w:rsidRPr="00574C0F" w:rsidRDefault="00F37178"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-7</w:t>
            </w:r>
          </w:p>
        </w:tc>
        <w:tc>
          <w:tcPr>
            <w:tcW w:w="1260" w:type="dxa"/>
            <w:tcBorders>
              <w:top w:val="nil"/>
              <w:bottom w:val="nil"/>
            </w:tcBorders>
          </w:tcPr>
          <w:p w:rsidR="00F100BB" w:rsidRPr="00574C0F" w:rsidRDefault="00491EA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9.43 (2.21)</w:t>
            </w:r>
          </w:p>
        </w:tc>
        <w:tc>
          <w:tcPr>
            <w:tcW w:w="1800" w:type="dxa"/>
            <w:tcBorders>
              <w:top w:val="nil"/>
              <w:bottom w:val="nil"/>
            </w:tcBorders>
          </w:tcPr>
          <w:p w:rsidR="00F100BB" w:rsidRPr="00574C0F" w:rsidRDefault="00491EA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1e-11 (1.6e-11)</w:t>
            </w:r>
          </w:p>
        </w:tc>
      </w:tr>
      <w:tr w:rsidR="00F37178" w:rsidRPr="00574C0F" w:rsidTr="00F84332">
        <w:tc>
          <w:tcPr>
            <w:tcW w:w="828" w:type="dxa"/>
            <w:tcBorders>
              <w:top w:val="nil"/>
              <w:bottom w:val="nil"/>
            </w:tcBorders>
          </w:tcPr>
          <w:p w:rsidR="00F37178"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WB</w:t>
            </w:r>
          </w:p>
        </w:tc>
        <w:tc>
          <w:tcPr>
            <w:tcW w:w="720" w:type="dxa"/>
            <w:tcBorders>
              <w:top w:val="nil"/>
              <w:bottom w:val="nil"/>
            </w:tcBorders>
          </w:tcPr>
          <w:p w:rsidR="00F37178"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L</w:t>
            </w:r>
          </w:p>
        </w:tc>
        <w:tc>
          <w:tcPr>
            <w:tcW w:w="5400" w:type="dxa"/>
            <w:tcBorders>
              <w:top w:val="nil"/>
              <w:bottom w:val="nil"/>
            </w:tcBorders>
          </w:tcPr>
          <w:p w:rsidR="00F37178"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Visual Cortex (Fusiform Gyrus, Lingual Gyrus, Inferior/Middle Occipital Gyri)</w:t>
            </w:r>
          </w:p>
        </w:tc>
        <w:tc>
          <w:tcPr>
            <w:tcW w:w="900" w:type="dxa"/>
            <w:tcBorders>
              <w:top w:val="nil"/>
              <w:bottom w:val="nil"/>
            </w:tcBorders>
          </w:tcPr>
          <w:p w:rsidR="00F37178"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18944</w:t>
            </w:r>
          </w:p>
        </w:tc>
        <w:tc>
          <w:tcPr>
            <w:tcW w:w="540" w:type="dxa"/>
            <w:tcBorders>
              <w:top w:val="nil"/>
              <w:bottom w:val="nil"/>
            </w:tcBorders>
          </w:tcPr>
          <w:p w:rsidR="00F37178"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-30</w:t>
            </w:r>
          </w:p>
        </w:tc>
        <w:tc>
          <w:tcPr>
            <w:tcW w:w="540" w:type="dxa"/>
            <w:tcBorders>
              <w:top w:val="nil"/>
              <w:bottom w:val="nil"/>
            </w:tcBorders>
          </w:tcPr>
          <w:p w:rsidR="00F37178"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-75</w:t>
            </w:r>
          </w:p>
        </w:tc>
        <w:tc>
          <w:tcPr>
            <w:tcW w:w="540" w:type="dxa"/>
            <w:tcBorders>
              <w:top w:val="nil"/>
              <w:bottom w:val="nil"/>
            </w:tcBorders>
          </w:tcPr>
          <w:p w:rsidR="00F37178"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-9</w:t>
            </w:r>
          </w:p>
        </w:tc>
        <w:tc>
          <w:tcPr>
            <w:tcW w:w="1260" w:type="dxa"/>
            <w:tcBorders>
              <w:top w:val="nil"/>
              <w:bottom w:val="nil"/>
            </w:tcBorders>
          </w:tcPr>
          <w:p w:rsidR="00F37178" w:rsidRPr="00574C0F" w:rsidRDefault="00491EA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9.18 (1.91)</w:t>
            </w:r>
          </w:p>
        </w:tc>
        <w:tc>
          <w:tcPr>
            <w:tcW w:w="1800" w:type="dxa"/>
            <w:tcBorders>
              <w:top w:val="nil"/>
              <w:bottom w:val="nil"/>
            </w:tcBorders>
          </w:tcPr>
          <w:p w:rsidR="00F37178" w:rsidRPr="00574C0F" w:rsidRDefault="00491EA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1e-11 (1.8e-11)</w:t>
            </w:r>
          </w:p>
        </w:tc>
      </w:tr>
      <w:tr w:rsidR="00F84332" w:rsidRPr="00574C0F" w:rsidTr="00F84332">
        <w:tc>
          <w:tcPr>
            <w:tcW w:w="828"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WB</w:t>
            </w:r>
          </w:p>
        </w:tc>
        <w:tc>
          <w:tcPr>
            <w:tcW w:w="72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L/R</w:t>
            </w:r>
          </w:p>
        </w:tc>
        <w:tc>
          <w:tcPr>
            <w:tcW w:w="540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Thalamus/Caudate Body</w:t>
            </w:r>
          </w:p>
        </w:tc>
        <w:tc>
          <w:tcPr>
            <w:tcW w:w="90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18112</w:t>
            </w:r>
          </w:p>
        </w:tc>
        <w:tc>
          <w:tcPr>
            <w:tcW w:w="54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5</w:t>
            </w:r>
          </w:p>
        </w:tc>
        <w:tc>
          <w:tcPr>
            <w:tcW w:w="54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-24</w:t>
            </w:r>
          </w:p>
        </w:tc>
        <w:tc>
          <w:tcPr>
            <w:tcW w:w="54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6</w:t>
            </w:r>
          </w:p>
        </w:tc>
        <w:tc>
          <w:tcPr>
            <w:tcW w:w="1260" w:type="dxa"/>
            <w:tcBorders>
              <w:top w:val="nil"/>
              <w:bottom w:val="nil"/>
            </w:tcBorders>
          </w:tcPr>
          <w:p w:rsidR="00F84332" w:rsidRPr="00574C0F" w:rsidRDefault="00491EA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8.13 (1.14)</w:t>
            </w:r>
          </w:p>
        </w:tc>
        <w:tc>
          <w:tcPr>
            <w:tcW w:w="1800" w:type="dxa"/>
            <w:tcBorders>
              <w:top w:val="nil"/>
              <w:bottom w:val="nil"/>
            </w:tcBorders>
          </w:tcPr>
          <w:p w:rsidR="00F84332" w:rsidRPr="00574C0F" w:rsidRDefault="00491EA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1e-11 (2.2e-11)</w:t>
            </w:r>
          </w:p>
        </w:tc>
      </w:tr>
      <w:tr w:rsidR="00F84332" w:rsidRPr="00574C0F" w:rsidTr="00F84332">
        <w:tc>
          <w:tcPr>
            <w:tcW w:w="828"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WB</w:t>
            </w:r>
          </w:p>
        </w:tc>
        <w:tc>
          <w:tcPr>
            <w:tcW w:w="72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w:t>
            </w:r>
          </w:p>
        </w:tc>
        <w:tc>
          <w:tcPr>
            <w:tcW w:w="540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Dorsolateral Prefrontal Cortex (Inferior/Middle/Superior Frontal Gyri</w:t>
            </w:r>
            <w:r w:rsidR="00C76639" w:rsidRPr="00574C0F">
              <w:rPr>
                <w:rFonts w:ascii="Arial" w:eastAsia="Times New Roman" w:hAnsi="Arial" w:cs="Arial"/>
                <w:sz w:val="16"/>
                <w:szCs w:val="16"/>
              </w:rPr>
              <w:t>, Precentral Gyrus</w:t>
            </w:r>
            <w:r w:rsidRPr="00574C0F">
              <w:rPr>
                <w:rFonts w:ascii="Arial" w:eastAsia="Times New Roman" w:hAnsi="Arial" w:cs="Arial"/>
                <w:sz w:val="16"/>
                <w:szCs w:val="16"/>
              </w:rPr>
              <w:t>)</w:t>
            </w:r>
          </w:p>
        </w:tc>
        <w:tc>
          <w:tcPr>
            <w:tcW w:w="90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13248</w:t>
            </w:r>
          </w:p>
        </w:tc>
        <w:tc>
          <w:tcPr>
            <w:tcW w:w="54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42</w:t>
            </w:r>
          </w:p>
        </w:tc>
        <w:tc>
          <w:tcPr>
            <w:tcW w:w="54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10</w:t>
            </w:r>
          </w:p>
        </w:tc>
        <w:tc>
          <w:tcPr>
            <w:tcW w:w="54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33</w:t>
            </w:r>
          </w:p>
        </w:tc>
        <w:tc>
          <w:tcPr>
            <w:tcW w:w="1260" w:type="dxa"/>
            <w:tcBorders>
              <w:top w:val="nil"/>
              <w:bottom w:val="nil"/>
            </w:tcBorders>
          </w:tcPr>
          <w:p w:rsidR="00F84332" w:rsidRPr="00574C0F" w:rsidRDefault="00491EA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9.11 (1.77)</w:t>
            </w:r>
          </w:p>
        </w:tc>
        <w:tc>
          <w:tcPr>
            <w:tcW w:w="1800" w:type="dxa"/>
            <w:tcBorders>
              <w:top w:val="nil"/>
              <w:bottom w:val="nil"/>
            </w:tcBorders>
          </w:tcPr>
          <w:p w:rsidR="00F84332" w:rsidRPr="00574C0F" w:rsidRDefault="00491EA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1e-11 (1.9e-11)</w:t>
            </w:r>
          </w:p>
        </w:tc>
      </w:tr>
      <w:tr w:rsidR="00F84332" w:rsidRPr="00574C0F" w:rsidTr="00F84332">
        <w:tc>
          <w:tcPr>
            <w:tcW w:w="828"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WB</w:t>
            </w:r>
          </w:p>
        </w:tc>
        <w:tc>
          <w:tcPr>
            <w:tcW w:w="72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L</w:t>
            </w:r>
          </w:p>
        </w:tc>
        <w:tc>
          <w:tcPr>
            <w:tcW w:w="540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Dorsolateral Prefrontal Cortex (Inferior/Middle/Superior Frontal Gyri</w:t>
            </w:r>
            <w:r w:rsidR="00C76639" w:rsidRPr="00574C0F">
              <w:rPr>
                <w:rFonts w:ascii="Arial" w:eastAsia="Times New Roman" w:hAnsi="Arial" w:cs="Arial"/>
                <w:sz w:val="16"/>
                <w:szCs w:val="16"/>
              </w:rPr>
              <w:t>, Precentral Gyrus</w:t>
            </w:r>
            <w:r w:rsidRPr="00574C0F">
              <w:rPr>
                <w:rFonts w:ascii="Arial" w:eastAsia="Times New Roman" w:hAnsi="Arial" w:cs="Arial"/>
                <w:sz w:val="16"/>
                <w:szCs w:val="16"/>
              </w:rPr>
              <w:t>)</w:t>
            </w:r>
          </w:p>
        </w:tc>
        <w:tc>
          <w:tcPr>
            <w:tcW w:w="90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9280</w:t>
            </w:r>
          </w:p>
        </w:tc>
        <w:tc>
          <w:tcPr>
            <w:tcW w:w="54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-41</w:t>
            </w:r>
          </w:p>
        </w:tc>
        <w:tc>
          <w:tcPr>
            <w:tcW w:w="54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8</w:t>
            </w:r>
          </w:p>
        </w:tc>
        <w:tc>
          <w:tcPr>
            <w:tcW w:w="54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32</w:t>
            </w:r>
          </w:p>
        </w:tc>
        <w:tc>
          <w:tcPr>
            <w:tcW w:w="1260" w:type="dxa"/>
            <w:tcBorders>
              <w:top w:val="nil"/>
              <w:bottom w:val="nil"/>
            </w:tcBorders>
          </w:tcPr>
          <w:p w:rsidR="00F84332" w:rsidRPr="00574C0F" w:rsidRDefault="00491EA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8.70 (1.42)</w:t>
            </w:r>
          </w:p>
        </w:tc>
        <w:tc>
          <w:tcPr>
            <w:tcW w:w="1800" w:type="dxa"/>
            <w:tcBorders>
              <w:top w:val="nil"/>
              <w:bottom w:val="nil"/>
            </w:tcBorders>
          </w:tcPr>
          <w:p w:rsidR="00F84332" w:rsidRPr="00574C0F" w:rsidRDefault="00491EA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1e-11 (1.7e-11)</w:t>
            </w:r>
          </w:p>
        </w:tc>
      </w:tr>
      <w:tr w:rsidR="00F84332" w:rsidRPr="00574C0F" w:rsidTr="00F84332">
        <w:tc>
          <w:tcPr>
            <w:tcW w:w="828"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WB</w:t>
            </w:r>
          </w:p>
        </w:tc>
        <w:tc>
          <w:tcPr>
            <w:tcW w:w="72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w:t>
            </w:r>
          </w:p>
        </w:tc>
        <w:tc>
          <w:tcPr>
            <w:tcW w:w="540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Lingual Gyrus/Cuneus/Posterior Cingulate</w:t>
            </w:r>
          </w:p>
        </w:tc>
        <w:tc>
          <w:tcPr>
            <w:tcW w:w="90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2944</w:t>
            </w:r>
          </w:p>
        </w:tc>
        <w:tc>
          <w:tcPr>
            <w:tcW w:w="54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14</w:t>
            </w:r>
          </w:p>
        </w:tc>
        <w:tc>
          <w:tcPr>
            <w:tcW w:w="54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-62</w:t>
            </w:r>
          </w:p>
        </w:tc>
        <w:tc>
          <w:tcPr>
            <w:tcW w:w="54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7</w:t>
            </w:r>
          </w:p>
        </w:tc>
        <w:tc>
          <w:tcPr>
            <w:tcW w:w="1260" w:type="dxa"/>
            <w:tcBorders>
              <w:top w:val="nil"/>
              <w:bottom w:val="nil"/>
            </w:tcBorders>
          </w:tcPr>
          <w:p w:rsidR="00F84332" w:rsidRPr="00574C0F" w:rsidRDefault="00491EA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7.91 (0.78)</w:t>
            </w:r>
          </w:p>
        </w:tc>
        <w:tc>
          <w:tcPr>
            <w:tcW w:w="1800" w:type="dxa"/>
            <w:tcBorders>
              <w:top w:val="nil"/>
              <w:bottom w:val="nil"/>
            </w:tcBorders>
          </w:tcPr>
          <w:p w:rsidR="00F84332" w:rsidRPr="00574C0F" w:rsidRDefault="00491EA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1e-11 (2.1e-11)</w:t>
            </w:r>
          </w:p>
        </w:tc>
      </w:tr>
      <w:tr w:rsidR="00F84332" w:rsidRPr="00574C0F" w:rsidTr="00F84332">
        <w:tc>
          <w:tcPr>
            <w:tcW w:w="828"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WB</w:t>
            </w:r>
          </w:p>
        </w:tc>
        <w:tc>
          <w:tcPr>
            <w:tcW w:w="72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w:t>
            </w:r>
          </w:p>
        </w:tc>
        <w:tc>
          <w:tcPr>
            <w:tcW w:w="540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proofErr w:type="spellStart"/>
            <w:r w:rsidRPr="00574C0F">
              <w:rPr>
                <w:rFonts w:ascii="Arial" w:eastAsia="Times New Roman" w:hAnsi="Arial" w:cs="Arial"/>
                <w:sz w:val="16"/>
                <w:szCs w:val="16"/>
              </w:rPr>
              <w:t>Precuneus</w:t>
            </w:r>
            <w:proofErr w:type="spellEnd"/>
            <w:r w:rsidRPr="00574C0F">
              <w:rPr>
                <w:rFonts w:ascii="Arial" w:eastAsia="Times New Roman" w:hAnsi="Arial" w:cs="Arial"/>
                <w:sz w:val="16"/>
                <w:szCs w:val="16"/>
              </w:rPr>
              <w:t>/Angular Gyrus</w:t>
            </w:r>
          </w:p>
        </w:tc>
        <w:tc>
          <w:tcPr>
            <w:tcW w:w="90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2752</w:t>
            </w:r>
          </w:p>
        </w:tc>
        <w:tc>
          <w:tcPr>
            <w:tcW w:w="54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30</w:t>
            </w:r>
          </w:p>
        </w:tc>
        <w:tc>
          <w:tcPr>
            <w:tcW w:w="54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-59</w:t>
            </w:r>
          </w:p>
        </w:tc>
        <w:tc>
          <w:tcPr>
            <w:tcW w:w="54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38</w:t>
            </w:r>
          </w:p>
        </w:tc>
        <w:tc>
          <w:tcPr>
            <w:tcW w:w="1260" w:type="dxa"/>
            <w:tcBorders>
              <w:top w:val="nil"/>
              <w:bottom w:val="nil"/>
            </w:tcBorders>
          </w:tcPr>
          <w:p w:rsidR="00F84332" w:rsidRPr="00574C0F" w:rsidRDefault="00491EA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8.20 (0.97)</w:t>
            </w:r>
          </w:p>
        </w:tc>
        <w:tc>
          <w:tcPr>
            <w:tcW w:w="1800" w:type="dxa"/>
            <w:tcBorders>
              <w:top w:val="nil"/>
              <w:bottom w:val="nil"/>
            </w:tcBorders>
          </w:tcPr>
          <w:p w:rsidR="00F84332" w:rsidRPr="00574C0F" w:rsidRDefault="00491EA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1e-11 (2.2e-11)</w:t>
            </w:r>
          </w:p>
        </w:tc>
      </w:tr>
      <w:tr w:rsidR="00F84332" w:rsidRPr="00574C0F" w:rsidTr="00F84332">
        <w:tc>
          <w:tcPr>
            <w:tcW w:w="828"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WB</w:t>
            </w:r>
          </w:p>
        </w:tc>
        <w:tc>
          <w:tcPr>
            <w:tcW w:w="72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L</w:t>
            </w:r>
          </w:p>
        </w:tc>
        <w:tc>
          <w:tcPr>
            <w:tcW w:w="540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Superior Temporal Gyrus</w:t>
            </w:r>
          </w:p>
        </w:tc>
        <w:tc>
          <w:tcPr>
            <w:tcW w:w="90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1792</w:t>
            </w:r>
          </w:p>
        </w:tc>
        <w:tc>
          <w:tcPr>
            <w:tcW w:w="54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-49</w:t>
            </w:r>
          </w:p>
        </w:tc>
        <w:tc>
          <w:tcPr>
            <w:tcW w:w="54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-45</w:t>
            </w:r>
          </w:p>
        </w:tc>
        <w:tc>
          <w:tcPr>
            <w:tcW w:w="54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10</w:t>
            </w:r>
          </w:p>
        </w:tc>
        <w:tc>
          <w:tcPr>
            <w:tcW w:w="1260" w:type="dxa"/>
            <w:tcBorders>
              <w:top w:val="nil"/>
              <w:bottom w:val="nil"/>
            </w:tcBorders>
          </w:tcPr>
          <w:p w:rsidR="00F84332" w:rsidRPr="00574C0F" w:rsidRDefault="00491EA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7.57 (0.52)</w:t>
            </w:r>
          </w:p>
        </w:tc>
        <w:tc>
          <w:tcPr>
            <w:tcW w:w="1800" w:type="dxa"/>
            <w:tcBorders>
              <w:top w:val="nil"/>
              <w:bottom w:val="nil"/>
            </w:tcBorders>
          </w:tcPr>
          <w:p w:rsidR="00F84332" w:rsidRPr="00574C0F" w:rsidRDefault="00491EA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2e-11 (2.3e-11)</w:t>
            </w:r>
          </w:p>
        </w:tc>
      </w:tr>
      <w:tr w:rsidR="00F84332" w:rsidRPr="00574C0F" w:rsidTr="00F84332">
        <w:tc>
          <w:tcPr>
            <w:tcW w:w="828"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WB</w:t>
            </w:r>
          </w:p>
        </w:tc>
        <w:tc>
          <w:tcPr>
            <w:tcW w:w="72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L</w:t>
            </w:r>
          </w:p>
        </w:tc>
        <w:tc>
          <w:tcPr>
            <w:tcW w:w="540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Cuneus/Posterior Cingulate</w:t>
            </w:r>
          </w:p>
        </w:tc>
        <w:tc>
          <w:tcPr>
            <w:tcW w:w="90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1536</w:t>
            </w:r>
          </w:p>
        </w:tc>
        <w:tc>
          <w:tcPr>
            <w:tcW w:w="54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-15</w:t>
            </w:r>
          </w:p>
        </w:tc>
        <w:tc>
          <w:tcPr>
            <w:tcW w:w="54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-66</w:t>
            </w:r>
          </w:p>
        </w:tc>
        <w:tc>
          <w:tcPr>
            <w:tcW w:w="54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7</w:t>
            </w:r>
          </w:p>
        </w:tc>
        <w:tc>
          <w:tcPr>
            <w:tcW w:w="1260" w:type="dxa"/>
            <w:tcBorders>
              <w:top w:val="nil"/>
              <w:bottom w:val="nil"/>
            </w:tcBorders>
          </w:tcPr>
          <w:p w:rsidR="00F84332" w:rsidRPr="00574C0F" w:rsidRDefault="00491EA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7.74 (0.63)</w:t>
            </w:r>
          </w:p>
        </w:tc>
        <w:tc>
          <w:tcPr>
            <w:tcW w:w="1800" w:type="dxa"/>
            <w:tcBorders>
              <w:top w:val="nil"/>
              <w:bottom w:val="nil"/>
            </w:tcBorders>
          </w:tcPr>
          <w:p w:rsidR="00F84332" w:rsidRPr="00574C0F" w:rsidRDefault="00491EA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1e-11 (1.6e-11)</w:t>
            </w:r>
          </w:p>
        </w:tc>
      </w:tr>
      <w:tr w:rsidR="00F84332" w:rsidRPr="00574C0F" w:rsidTr="00F84332">
        <w:tc>
          <w:tcPr>
            <w:tcW w:w="828"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WB</w:t>
            </w:r>
          </w:p>
        </w:tc>
        <w:tc>
          <w:tcPr>
            <w:tcW w:w="72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L/R</w:t>
            </w:r>
          </w:p>
        </w:tc>
        <w:tc>
          <w:tcPr>
            <w:tcW w:w="540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proofErr w:type="spellStart"/>
            <w:r w:rsidRPr="00574C0F">
              <w:rPr>
                <w:rFonts w:ascii="Arial" w:eastAsia="Times New Roman" w:hAnsi="Arial" w:cs="Arial"/>
                <w:sz w:val="16"/>
                <w:szCs w:val="16"/>
              </w:rPr>
              <w:t>Culmen</w:t>
            </w:r>
            <w:proofErr w:type="spellEnd"/>
            <w:r w:rsidRPr="00574C0F">
              <w:rPr>
                <w:rFonts w:ascii="Arial" w:eastAsia="Times New Roman" w:hAnsi="Arial" w:cs="Arial"/>
                <w:sz w:val="16"/>
                <w:szCs w:val="16"/>
              </w:rPr>
              <w:t>/</w:t>
            </w:r>
            <w:proofErr w:type="spellStart"/>
            <w:r w:rsidRPr="00574C0F">
              <w:rPr>
                <w:rFonts w:ascii="Arial" w:eastAsia="Times New Roman" w:hAnsi="Arial" w:cs="Arial"/>
                <w:sz w:val="16"/>
                <w:szCs w:val="16"/>
              </w:rPr>
              <w:t>Declive</w:t>
            </w:r>
            <w:proofErr w:type="spellEnd"/>
          </w:p>
        </w:tc>
        <w:tc>
          <w:tcPr>
            <w:tcW w:w="90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1408</w:t>
            </w:r>
          </w:p>
        </w:tc>
        <w:tc>
          <w:tcPr>
            <w:tcW w:w="54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w:t>
            </w:r>
          </w:p>
        </w:tc>
        <w:tc>
          <w:tcPr>
            <w:tcW w:w="54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-56</w:t>
            </w:r>
          </w:p>
        </w:tc>
        <w:tc>
          <w:tcPr>
            <w:tcW w:w="54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-12</w:t>
            </w:r>
          </w:p>
        </w:tc>
        <w:tc>
          <w:tcPr>
            <w:tcW w:w="1260" w:type="dxa"/>
            <w:tcBorders>
              <w:top w:val="nil"/>
              <w:bottom w:val="nil"/>
            </w:tcBorders>
          </w:tcPr>
          <w:p w:rsidR="00F84332" w:rsidRPr="00574C0F" w:rsidRDefault="00491EA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7.62 (0.63)</w:t>
            </w:r>
          </w:p>
        </w:tc>
        <w:tc>
          <w:tcPr>
            <w:tcW w:w="1800" w:type="dxa"/>
            <w:tcBorders>
              <w:top w:val="nil"/>
              <w:bottom w:val="nil"/>
            </w:tcBorders>
          </w:tcPr>
          <w:p w:rsidR="00F84332" w:rsidRPr="00574C0F" w:rsidRDefault="00491EA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2e-11 (3.0e-11)</w:t>
            </w:r>
          </w:p>
        </w:tc>
      </w:tr>
      <w:tr w:rsidR="00F84332" w:rsidRPr="00574C0F" w:rsidTr="00F84332">
        <w:tc>
          <w:tcPr>
            <w:tcW w:w="828"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WB</w:t>
            </w:r>
          </w:p>
        </w:tc>
        <w:tc>
          <w:tcPr>
            <w:tcW w:w="72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L</w:t>
            </w:r>
          </w:p>
        </w:tc>
        <w:tc>
          <w:tcPr>
            <w:tcW w:w="540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proofErr w:type="spellStart"/>
            <w:r w:rsidRPr="00574C0F">
              <w:rPr>
                <w:rFonts w:ascii="Arial" w:eastAsia="Times New Roman" w:hAnsi="Arial" w:cs="Arial"/>
                <w:sz w:val="16"/>
                <w:szCs w:val="16"/>
              </w:rPr>
              <w:t>Precuneus</w:t>
            </w:r>
            <w:proofErr w:type="spellEnd"/>
            <w:r w:rsidRPr="00574C0F">
              <w:rPr>
                <w:rFonts w:ascii="Arial" w:eastAsia="Times New Roman" w:hAnsi="Arial" w:cs="Arial"/>
                <w:sz w:val="16"/>
                <w:szCs w:val="16"/>
              </w:rPr>
              <w:t>/Angular Gyrus</w:t>
            </w:r>
          </w:p>
        </w:tc>
        <w:tc>
          <w:tcPr>
            <w:tcW w:w="90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1344</w:t>
            </w:r>
          </w:p>
        </w:tc>
        <w:tc>
          <w:tcPr>
            <w:tcW w:w="54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-29</w:t>
            </w:r>
          </w:p>
        </w:tc>
        <w:tc>
          <w:tcPr>
            <w:tcW w:w="54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-58</w:t>
            </w:r>
          </w:p>
        </w:tc>
        <w:tc>
          <w:tcPr>
            <w:tcW w:w="540" w:type="dxa"/>
            <w:tcBorders>
              <w:top w:val="nil"/>
              <w:bottom w:val="nil"/>
            </w:tcBorders>
          </w:tcPr>
          <w:p w:rsidR="00F84332" w:rsidRPr="00574C0F" w:rsidRDefault="00F8433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39</w:t>
            </w:r>
          </w:p>
        </w:tc>
        <w:tc>
          <w:tcPr>
            <w:tcW w:w="1260" w:type="dxa"/>
            <w:tcBorders>
              <w:top w:val="nil"/>
              <w:bottom w:val="nil"/>
            </w:tcBorders>
          </w:tcPr>
          <w:p w:rsidR="00F84332" w:rsidRPr="00574C0F" w:rsidRDefault="00491EA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7.99 (0.88)</w:t>
            </w:r>
          </w:p>
        </w:tc>
        <w:tc>
          <w:tcPr>
            <w:tcW w:w="1800" w:type="dxa"/>
            <w:tcBorders>
              <w:top w:val="nil"/>
              <w:bottom w:val="nil"/>
            </w:tcBorders>
          </w:tcPr>
          <w:p w:rsidR="00F84332" w:rsidRPr="00574C0F" w:rsidRDefault="00491EA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1e-11 (1.5e-11)</w:t>
            </w:r>
          </w:p>
        </w:tc>
      </w:tr>
      <w:tr w:rsidR="00362990" w:rsidRPr="00574C0F" w:rsidTr="00F84332">
        <w:tc>
          <w:tcPr>
            <w:tcW w:w="828" w:type="dxa"/>
            <w:tcBorders>
              <w:top w:val="nil"/>
              <w:bottom w:val="nil"/>
            </w:tcBorders>
          </w:tcPr>
          <w:p w:rsidR="00362990" w:rsidRPr="00574C0F" w:rsidRDefault="00362990"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WB</w:t>
            </w:r>
          </w:p>
        </w:tc>
        <w:tc>
          <w:tcPr>
            <w:tcW w:w="720" w:type="dxa"/>
            <w:tcBorders>
              <w:top w:val="nil"/>
              <w:bottom w:val="nil"/>
            </w:tcBorders>
          </w:tcPr>
          <w:p w:rsidR="00362990" w:rsidRPr="00574C0F" w:rsidRDefault="00362990"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w:t>
            </w:r>
          </w:p>
        </w:tc>
        <w:tc>
          <w:tcPr>
            <w:tcW w:w="5400" w:type="dxa"/>
            <w:tcBorders>
              <w:top w:val="nil"/>
              <w:bottom w:val="nil"/>
            </w:tcBorders>
          </w:tcPr>
          <w:p w:rsidR="00362990" w:rsidRPr="00574C0F" w:rsidRDefault="00362990"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Insula (a)</w:t>
            </w:r>
          </w:p>
        </w:tc>
        <w:tc>
          <w:tcPr>
            <w:tcW w:w="900" w:type="dxa"/>
            <w:tcBorders>
              <w:top w:val="nil"/>
              <w:bottom w:val="nil"/>
            </w:tcBorders>
          </w:tcPr>
          <w:p w:rsidR="00362990" w:rsidRPr="00574C0F" w:rsidRDefault="00362990"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1216</w:t>
            </w:r>
          </w:p>
        </w:tc>
        <w:tc>
          <w:tcPr>
            <w:tcW w:w="540" w:type="dxa"/>
            <w:tcBorders>
              <w:top w:val="nil"/>
              <w:bottom w:val="nil"/>
            </w:tcBorders>
          </w:tcPr>
          <w:p w:rsidR="00362990" w:rsidRPr="00574C0F" w:rsidRDefault="00362990"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31</w:t>
            </w:r>
          </w:p>
        </w:tc>
        <w:tc>
          <w:tcPr>
            <w:tcW w:w="540" w:type="dxa"/>
            <w:tcBorders>
              <w:top w:val="nil"/>
              <w:bottom w:val="nil"/>
            </w:tcBorders>
          </w:tcPr>
          <w:p w:rsidR="00362990" w:rsidRPr="00574C0F" w:rsidRDefault="00362990"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18</w:t>
            </w:r>
          </w:p>
        </w:tc>
        <w:tc>
          <w:tcPr>
            <w:tcW w:w="540" w:type="dxa"/>
            <w:tcBorders>
              <w:top w:val="nil"/>
              <w:bottom w:val="nil"/>
            </w:tcBorders>
          </w:tcPr>
          <w:p w:rsidR="00362990" w:rsidRPr="00574C0F" w:rsidRDefault="00362990"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8</w:t>
            </w:r>
          </w:p>
        </w:tc>
        <w:tc>
          <w:tcPr>
            <w:tcW w:w="1260" w:type="dxa"/>
            <w:tcBorders>
              <w:top w:val="nil"/>
              <w:bottom w:val="nil"/>
            </w:tcBorders>
          </w:tcPr>
          <w:p w:rsidR="00362990" w:rsidRPr="00574C0F" w:rsidRDefault="00491EA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7.93 (0.74)</w:t>
            </w:r>
          </w:p>
        </w:tc>
        <w:tc>
          <w:tcPr>
            <w:tcW w:w="1800" w:type="dxa"/>
            <w:tcBorders>
              <w:top w:val="nil"/>
              <w:bottom w:val="nil"/>
            </w:tcBorders>
          </w:tcPr>
          <w:p w:rsidR="00362990" w:rsidRPr="00574C0F" w:rsidRDefault="00491EA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1e-11 (2.3e-11)</w:t>
            </w:r>
          </w:p>
        </w:tc>
      </w:tr>
      <w:tr w:rsidR="00F84332" w:rsidRPr="00574C0F" w:rsidTr="00362990">
        <w:tc>
          <w:tcPr>
            <w:tcW w:w="828" w:type="dxa"/>
            <w:tcBorders>
              <w:top w:val="nil"/>
              <w:bottom w:val="nil"/>
            </w:tcBorders>
          </w:tcPr>
          <w:p w:rsidR="00F84332" w:rsidRPr="00574C0F" w:rsidRDefault="00362990"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WB</w:t>
            </w:r>
          </w:p>
        </w:tc>
        <w:tc>
          <w:tcPr>
            <w:tcW w:w="720" w:type="dxa"/>
            <w:tcBorders>
              <w:top w:val="nil"/>
              <w:bottom w:val="nil"/>
            </w:tcBorders>
          </w:tcPr>
          <w:p w:rsidR="00F84332" w:rsidRPr="00574C0F" w:rsidRDefault="00362990"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w:t>
            </w:r>
          </w:p>
        </w:tc>
        <w:tc>
          <w:tcPr>
            <w:tcW w:w="5400" w:type="dxa"/>
            <w:tcBorders>
              <w:top w:val="nil"/>
              <w:bottom w:val="nil"/>
            </w:tcBorders>
          </w:tcPr>
          <w:p w:rsidR="00F84332" w:rsidRPr="00574C0F" w:rsidRDefault="00362990" w:rsidP="00F100BB">
            <w:pPr>
              <w:spacing w:after="0" w:line="240" w:lineRule="auto"/>
              <w:jc w:val="center"/>
              <w:rPr>
                <w:rFonts w:ascii="Arial" w:eastAsia="Times New Roman" w:hAnsi="Arial" w:cs="Arial"/>
                <w:sz w:val="16"/>
                <w:szCs w:val="16"/>
              </w:rPr>
            </w:pPr>
            <w:proofErr w:type="spellStart"/>
            <w:r w:rsidRPr="00574C0F">
              <w:rPr>
                <w:rFonts w:ascii="Arial" w:eastAsia="Times New Roman" w:hAnsi="Arial" w:cs="Arial"/>
                <w:sz w:val="16"/>
                <w:szCs w:val="16"/>
              </w:rPr>
              <w:t>Precuneus</w:t>
            </w:r>
            <w:proofErr w:type="spellEnd"/>
          </w:p>
        </w:tc>
        <w:tc>
          <w:tcPr>
            <w:tcW w:w="900" w:type="dxa"/>
            <w:tcBorders>
              <w:top w:val="nil"/>
              <w:bottom w:val="nil"/>
            </w:tcBorders>
          </w:tcPr>
          <w:p w:rsidR="00F84332" w:rsidRPr="00574C0F" w:rsidRDefault="00362990"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1152</w:t>
            </w:r>
          </w:p>
        </w:tc>
        <w:tc>
          <w:tcPr>
            <w:tcW w:w="540" w:type="dxa"/>
            <w:tcBorders>
              <w:top w:val="nil"/>
              <w:bottom w:val="nil"/>
            </w:tcBorders>
          </w:tcPr>
          <w:p w:rsidR="00F84332" w:rsidRPr="00574C0F" w:rsidRDefault="00362990"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w:t>
            </w:r>
          </w:p>
        </w:tc>
        <w:tc>
          <w:tcPr>
            <w:tcW w:w="540" w:type="dxa"/>
            <w:tcBorders>
              <w:top w:val="nil"/>
              <w:bottom w:val="nil"/>
            </w:tcBorders>
          </w:tcPr>
          <w:p w:rsidR="00F84332" w:rsidRPr="00574C0F" w:rsidRDefault="00362990"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-64</w:t>
            </w:r>
          </w:p>
        </w:tc>
        <w:tc>
          <w:tcPr>
            <w:tcW w:w="540" w:type="dxa"/>
            <w:tcBorders>
              <w:top w:val="nil"/>
              <w:bottom w:val="nil"/>
            </w:tcBorders>
          </w:tcPr>
          <w:p w:rsidR="00F84332" w:rsidRPr="00574C0F" w:rsidRDefault="00362990"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35</w:t>
            </w:r>
          </w:p>
        </w:tc>
        <w:tc>
          <w:tcPr>
            <w:tcW w:w="1260" w:type="dxa"/>
            <w:tcBorders>
              <w:top w:val="nil"/>
              <w:bottom w:val="nil"/>
            </w:tcBorders>
          </w:tcPr>
          <w:p w:rsidR="00F84332" w:rsidRPr="00574C0F" w:rsidRDefault="00491EA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7.80 (0.53)</w:t>
            </w:r>
          </w:p>
        </w:tc>
        <w:tc>
          <w:tcPr>
            <w:tcW w:w="1800" w:type="dxa"/>
            <w:tcBorders>
              <w:top w:val="nil"/>
              <w:bottom w:val="nil"/>
            </w:tcBorders>
          </w:tcPr>
          <w:p w:rsidR="00F84332" w:rsidRPr="00574C0F" w:rsidRDefault="00491EA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1e-11 (1.4e-11)</w:t>
            </w:r>
          </w:p>
        </w:tc>
      </w:tr>
      <w:tr w:rsidR="00362990" w:rsidRPr="00574C0F" w:rsidTr="00362990">
        <w:tc>
          <w:tcPr>
            <w:tcW w:w="828" w:type="dxa"/>
            <w:tcBorders>
              <w:top w:val="nil"/>
              <w:bottom w:val="nil"/>
            </w:tcBorders>
          </w:tcPr>
          <w:p w:rsidR="00362990" w:rsidRPr="00574C0F" w:rsidRDefault="00362990"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WB</w:t>
            </w:r>
          </w:p>
        </w:tc>
        <w:tc>
          <w:tcPr>
            <w:tcW w:w="720" w:type="dxa"/>
            <w:tcBorders>
              <w:top w:val="nil"/>
              <w:bottom w:val="nil"/>
            </w:tcBorders>
          </w:tcPr>
          <w:p w:rsidR="00362990" w:rsidRPr="00574C0F" w:rsidRDefault="00362990"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L</w:t>
            </w:r>
          </w:p>
        </w:tc>
        <w:tc>
          <w:tcPr>
            <w:tcW w:w="5400" w:type="dxa"/>
            <w:tcBorders>
              <w:top w:val="nil"/>
              <w:bottom w:val="nil"/>
            </w:tcBorders>
          </w:tcPr>
          <w:p w:rsidR="00362990" w:rsidRPr="00574C0F" w:rsidRDefault="00362990"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Parahippocampal Gyrus/Amygdala</w:t>
            </w:r>
          </w:p>
        </w:tc>
        <w:tc>
          <w:tcPr>
            <w:tcW w:w="900" w:type="dxa"/>
            <w:tcBorders>
              <w:top w:val="nil"/>
              <w:bottom w:val="nil"/>
            </w:tcBorders>
          </w:tcPr>
          <w:p w:rsidR="00362990" w:rsidRPr="00574C0F" w:rsidRDefault="00362990"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832</w:t>
            </w:r>
          </w:p>
        </w:tc>
        <w:tc>
          <w:tcPr>
            <w:tcW w:w="540" w:type="dxa"/>
            <w:tcBorders>
              <w:top w:val="nil"/>
              <w:bottom w:val="nil"/>
            </w:tcBorders>
          </w:tcPr>
          <w:p w:rsidR="00362990" w:rsidRPr="00574C0F" w:rsidRDefault="00362990"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-22</w:t>
            </w:r>
          </w:p>
        </w:tc>
        <w:tc>
          <w:tcPr>
            <w:tcW w:w="540" w:type="dxa"/>
            <w:tcBorders>
              <w:top w:val="nil"/>
              <w:bottom w:val="nil"/>
            </w:tcBorders>
          </w:tcPr>
          <w:p w:rsidR="00362990" w:rsidRPr="00574C0F" w:rsidRDefault="00362990"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-7</w:t>
            </w:r>
          </w:p>
        </w:tc>
        <w:tc>
          <w:tcPr>
            <w:tcW w:w="540" w:type="dxa"/>
            <w:tcBorders>
              <w:top w:val="nil"/>
              <w:bottom w:val="nil"/>
            </w:tcBorders>
          </w:tcPr>
          <w:p w:rsidR="00362990" w:rsidRPr="00574C0F" w:rsidRDefault="00362990"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-12</w:t>
            </w:r>
          </w:p>
        </w:tc>
        <w:tc>
          <w:tcPr>
            <w:tcW w:w="1260" w:type="dxa"/>
            <w:tcBorders>
              <w:top w:val="nil"/>
              <w:bottom w:val="nil"/>
            </w:tcBorders>
          </w:tcPr>
          <w:p w:rsidR="00362990" w:rsidRPr="00574C0F" w:rsidRDefault="00FB0763"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8.59 (1.32)</w:t>
            </w:r>
          </w:p>
        </w:tc>
        <w:tc>
          <w:tcPr>
            <w:tcW w:w="1800" w:type="dxa"/>
            <w:tcBorders>
              <w:top w:val="nil"/>
              <w:bottom w:val="nil"/>
            </w:tcBorders>
          </w:tcPr>
          <w:p w:rsidR="00362990" w:rsidRPr="00574C0F" w:rsidRDefault="00FB0763"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1e-11 (8e-12)</w:t>
            </w:r>
          </w:p>
        </w:tc>
      </w:tr>
      <w:tr w:rsidR="00362990" w:rsidRPr="00574C0F" w:rsidTr="00362990">
        <w:tc>
          <w:tcPr>
            <w:tcW w:w="828" w:type="dxa"/>
            <w:tcBorders>
              <w:top w:val="nil"/>
              <w:bottom w:val="nil"/>
            </w:tcBorders>
          </w:tcPr>
          <w:p w:rsidR="00362990" w:rsidRPr="00574C0F" w:rsidRDefault="00362990"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WB</w:t>
            </w:r>
          </w:p>
        </w:tc>
        <w:tc>
          <w:tcPr>
            <w:tcW w:w="720" w:type="dxa"/>
            <w:tcBorders>
              <w:top w:val="nil"/>
              <w:bottom w:val="nil"/>
            </w:tcBorders>
          </w:tcPr>
          <w:p w:rsidR="00362990" w:rsidRPr="00574C0F" w:rsidRDefault="00362990"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L</w:t>
            </w:r>
          </w:p>
        </w:tc>
        <w:tc>
          <w:tcPr>
            <w:tcW w:w="5400" w:type="dxa"/>
            <w:tcBorders>
              <w:top w:val="nil"/>
              <w:bottom w:val="nil"/>
            </w:tcBorders>
          </w:tcPr>
          <w:p w:rsidR="00362990" w:rsidRPr="00574C0F" w:rsidRDefault="00362990"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Insula (a)</w:t>
            </w:r>
          </w:p>
        </w:tc>
        <w:tc>
          <w:tcPr>
            <w:tcW w:w="900" w:type="dxa"/>
            <w:tcBorders>
              <w:top w:val="nil"/>
              <w:bottom w:val="nil"/>
            </w:tcBorders>
          </w:tcPr>
          <w:p w:rsidR="00362990" w:rsidRPr="00574C0F" w:rsidRDefault="00362990"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768</w:t>
            </w:r>
          </w:p>
        </w:tc>
        <w:tc>
          <w:tcPr>
            <w:tcW w:w="540" w:type="dxa"/>
            <w:tcBorders>
              <w:top w:val="nil"/>
              <w:bottom w:val="nil"/>
            </w:tcBorders>
          </w:tcPr>
          <w:p w:rsidR="00362990" w:rsidRPr="00574C0F" w:rsidRDefault="00362990"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-31</w:t>
            </w:r>
          </w:p>
        </w:tc>
        <w:tc>
          <w:tcPr>
            <w:tcW w:w="540" w:type="dxa"/>
            <w:tcBorders>
              <w:top w:val="nil"/>
              <w:bottom w:val="nil"/>
            </w:tcBorders>
          </w:tcPr>
          <w:p w:rsidR="00362990" w:rsidRPr="00574C0F" w:rsidRDefault="00362990"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18</w:t>
            </w:r>
          </w:p>
        </w:tc>
        <w:tc>
          <w:tcPr>
            <w:tcW w:w="540" w:type="dxa"/>
            <w:tcBorders>
              <w:top w:val="nil"/>
              <w:bottom w:val="nil"/>
            </w:tcBorders>
          </w:tcPr>
          <w:p w:rsidR="00362990" w:rsidRPr="00574C0F" w:rsidRDefault="00362990"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7</w:t>
            </w:r>
          </w:p>
        </w:tc>
        <w:tc>
          <w:tcPr>
            <w:tcW w:w="1260" w:type="dxa"/>
            <w:tcBorders>
              <w:top w:val="nil"/>
              <w:bottom w:val="nil"/>
            </w:tcBorders>
          </w:tcPr>
          <w:p w:rsidR="00362990" w:rsidRPr="00574C0F" w:rsidRDefault="00FB0763"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7.51 (0.61)</w:t>
            </w:r>
          </w:p>
        </w:tc>
        <w:tc>
          <w:tcPr>
            <w:tcW w:w="1800" w:type="dxa"/>
            <w:tcBorders>
              <w:top w:val="nil"/>
              <w:bottom w:val="nil"/>
            </w:tcBorders>
          </w:tcPr>
          <w:p w:rsidR="00362990" w:rsidRPr="00574C0F" w:rsidRDefault="00FB0763"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2e-11 (2.4e-11)</w:t>
            </w:r>
          </w:p>
        </w:tc>
      </w:tr>
      <w:tr w:rsidR="00362990" w:rsidRPr="00574C0F" w:rsidTr="00362990">
        <w:tc>
          <w:tcPr>
            <w:tcW w:w="828" w:type="dxa"/>
            <w:tcBorders>
              <w:top w:val="nil"/>
              <w:bottom w:val="nil"/>
            </w:tcBorders>
          </w:tcPr>
          <w:p w:rsidR="00362990" w:rsidRPr="00574C0F" w:rsidRDefault="00362990"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WB</w:t>
            </w:r>
          </w:p>
        </w:tc>
        <w:tc>
          <w:tcPr>
            <w:tcW w:w="720" w:type="dxa"/>
            <w:tcBorders>
              <w:top w:val="nil"/>
              <w:bottom w:val="nil"/>
            </w:tcBorders>
          </w:tcPr>
          <w:p w:rsidR="00362990" w:rsidRPr="00574C0F" w:rsidRDefault="00362990"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L/R</w:t>
            </w:r>
          </w:p>
        </w:tc>
        <w:tc>
          <w:tcPr>
            <w:tcW w:w="5400" w:type="dxa"/>
            <w:tcBorders>
              <w:top w:val="nil"/>
              <w:bottom w:val="nil"/>
            </w:tcBorders>
          </w:tcPr>
          <w:p w:rsidR="00362990" w:rsidRPr="00574C0F" w:rsidRDefault="00362990"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Superior Frontal Gyrus (dm)</w:t>
            </w:r>
          </w:p>
        </w:tc>
        <w:tc>
          <w:tcPr>
            <w:tcW w:w="900" w:type="dxa"/>
            <w:tcBorders>
              <w:top w:val="nil"/>
              <w:bottom w:val="nil"/>
            </w:tcBorders>
          </w:tcPr>
          <w:p w:rsidR="00362990" w:rsidRPr="00574C0F" w:rsidRDefault="00362990"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640</w:t>
            </w:r>
          </w:p>
        </w:tc>
        <w:tc>
          <w:tcPr>
            <w:tcW w:w="540" w:type="dxa"/>
            <w:tcBorders>
              <w:top w:val="nil"/>
              <w:bottom w:val="nil"/>
            </w:tcBorders>
          </w:tcPr>
          <w:p w:rsidR="00362990" w:rsidRPr="00574C0F" w:rsidRDefault="00362990"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-2</w:t>
            </w:r>
          </w:p>
        </w:tc>
        <w:tc>
          <w:tcPr>
            <w:tcW w:w="540" w:type="dxa"/>
            <w:tcBorders>
              <w:top w:val="nil"/>
              <w:bottom w:val="nil"/>
            </w:tcBorders>
          </w:tcPr>
          <w:p w:rsidR="00362990" w:rsidRPr="00574C0F" w:rsidRDefault="00362990"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13</w:t>
            </w:r>
          </w:p>
        </w:tc>
        <w:tc>
          <w:tcPr>
            <w:tcW w:w="540" w:type="dxa"/>
            <w:tcBorders>
              <w:top w:val="nil"/>
              <w:bottom w:val="nil"/>
            </w:tcBorders>
          </w:tcPr>
          <w:p w:rsidR="00362990" w:rsidRPr="00574C0F" w:rsidRDefault="00362990"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51</w:t>
            </w:r>
          </w:p>
        </w:tc>
        <w:tc>
          <w:tcPr>
            <w:tcW w:w="1260" w:type="dxa"/>
            <w:tcBorders>
              <w:top w:val="nil"/>
              <w:bottom w:val="nil"/>
            </w:tcBorders>
          </w:tcPr>
          <w:p w:rsidR="00362990" w:rsidRPr="00574C0F" w:rsidRDefault="00FB0763"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7.97 (0.53)</w:t>
            </w:r>
          </w:p>
        </w:tc>
        <w:tc>
          <w:tcPr>
            <w:tcW w:w="1800" w:type="dxa"/>
            <w:tcBorders>
              <w:top w:val="nil"/>
              <w:bottom w:val="nil"/>
            </w:tcBorders>
          </w:tcPr>
          <w:p w:rsidR="00362990" w:rsidRPr="00574C0F" w:rsidRDefault="00FB0763"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1e-11 (2.4e-11)</w:t>
            </w:r>
          </w:p>
        </w:tc>
      </w:tr>
      <w:tr w:rsidR="00362990" w:rsidRPr="00574C0F" w:rsidTr="00362990">
        <w:tc>
          <w:tcPr>
            <w:tcW w:w="828" w:type="dxa"/>
            <w:tcBorders>
              <w:top w:val="nil"/>
              <w:bottom w:val="nil"/>
            </w:tcBorders>
          </w:tcPr>
          <w:p w:rsidR="00362990" w:rsidRPr="00574C0F" w:rsidRDefault="00362990"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WB</w:t>
            </w:r>
          </w:p>
        </w:tc>
        <w:tc>
          <w:tcPr>
            <w:tcW w:w="720" w:type="dxa"/>
            <w:tcBorders>
              <w:top w:val="nil"/>
              <w:bottom w:val="nil"/>
            </w:tcBorders>
          </w:tcPr>
          <w:p w:rsidR="00362990" w:rsidRPr="00574C0F" w:rsidRDefault="00362990"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w:t>
            </w:r>
          </w:p>
        </w:tc>
        <w:tc>
          <w:tcPr>
            <w:tcW w:w="5400" w:type="dxa"/>
            <w:tcBorders>
              <w:top w:val="nil"/>
              <w:bottom w:val="nil"/>
            </w:tcBorders>
          </w:tcPr>
          <w:p w:rsidR="00362990" w:rsidRPr="00574C0F" w:rsidRDefault="00362990"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Parahippocampal Gyrus/Amygdala</w:t>
            </w:r>
          </w:p>
        </w:tc>
        <w:tc>
          <w:tcPr>
            <w:tcW w:w="900" w:type="dxa"/>
            <w:tcBorders>
              <w:top w:val="nil"/>
              <w:bottom w:val="nil"/>
            </w:tcBorders>
          </w:tcPr>
          <w:p w:rsidR="00362990" w:rsidRPr="00574C0F" w:rsidRDefault="00362990"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512</w:t>
            </w:r>
          </w:p>
        </w:tc>
        <w:tc>
          <w:tcPr>
            <w:tcW w:w="540" w:type="dxa"/>
            <w:tcBorders>
              <w:top w:val="nil"/>
              <w:bottom w:val="nil"/>
            </w:tcBorders>
          </w:tcPr>
          <w:p w:rsidR="00362990" w:rsidRPr="00574C0F" w:rsidRDefault="00362990"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18</w:t>
            </w:r>
          </w:p>
        </w:tc>
        <w:tc>
          <w:tcPr>
            <w:tcW w:w="540" w:type="dxa"/>
            <w:tcBorders>
              <w:top w:val="nil"/>
              <w:bottom w:val="nil"/>
            </w:tcBorders>
          </w:tcPr>
          <w:p w:rsidR="00362990" w:rsidRPr="00574C0F" w:rsidRDefault="00362990"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-10</w:t>
            </w:r>
          </w:p>
        </w:tc>
        <w:tc>
          <w:tcPr>
            <w:tcW w:w="540" w:type="dxa"/>
            <w:tcBorders>
              <w:top w:val="nil"/>
              <w:bottom w:val="nil"/>
            </w:tcBorders>
          </w:tcPr>
          <w:p w:rsidR="00362990" w:rsidRPr="00574C0F" w:rsidRDefault="00362990"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-10</w:t>
            </w:r>
          </w:p>
        </w:tc>
        <w:tc>
          <w:tcPr>
            <w:tcW w:w="1260" w:type="dxa"/>
            <w:tcBorders>
              <w:top w:val="nil"/>
              <w:bottom w:val="nil"/>
            </w:tcBorders>
          </w:tcPr>
          <w:p w:rsidR="00362990" w:rsidRPr="00574C0F" w:rsidRDefault="00FB0763"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8.16 (1.24)</w:t>
            </w:r>
          </w:p>
        </w:tc>
        <w:tc>
          <w:tcPr>
            <w:tcW w:w="1800" w:type="dxa"/>
            <w:tcBorders>
              <w:top w:val="nil"/>
              <w:bottom w:val="nil"/>
            </w:tcBorders>
          </w:tcPr>
          <w:p w:rsidR="00362990" w:rsidRPr="00574C0F" w:rsidRDefault="00FB0763"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1e-11 (1e-11)</w:t>
            </w:r>
          </w:p>
        </w:tc>
      </w:tr>
      <w:tr w:rsidR="00362990" w:rsidRPr="00574C0F" w:rsidTr="00362990">
        <w:tc>
          <w:tcPr>
            <w:tcW w:w="828" w:type="dxa"/>
            <w:tcBorders>
              <w:top w:val="nil"/>
              <w:bottom w:val="single" w:sz="12" w:space="0" w:color="auto"/>
            </w:tcBorders>
          </w:tcPr>
          <w:p w:rsidR="00362990" w:rsidRPr="00574C0F" w:rsidRDefault="00362990" w:rsidP="00F100BB">
            <w:pPr>
              <w:spacing w:after="0" w:line="240" w:lineRule="auto"/>
              <w:jc w:val="center"/>
              <w:rPr>
                <w:rFonts w:ascii="Arial" w:eastAsia="Times New Roman" w:hAnsi="Arial" w:cs="Arial"/>
                <w:sz w:val="16"/>
                <w:szCs w:val="16"/>
              </w:rPr>
            </w:pPr>
          </w:p>
        </w:tc>
        <w:tc>
          <w:tcPr>
            <w:tcW w:w="720" w:type="dxa"/>
            <w:tcBorders>
              <w:top w:val="nil"/>
              <w:bottom w:val="single" w:sz="12" w:space="0" w:color="auto"/>
            </w:tcBorders>
          </w:tcPr>
          <w:p w:rsidR="00362990" w:rsidRPr="00574C0F" w:rsidRDefault="00362990" w:rsidP="00F100BB">
            <w:pPr>
              <w:spacing w:after="0" w:line="240" w:lineRule="auto"/>
              <w:jc w:val="center"/>
              <w:rPr>
                <w:rFonts w:ascii="Arial" w:eastAsia="Times New Roman" w:hAnsi="Arial" w:cs="Arial"/>
                <w:sz w:val="16"/>
                <w:szCs w:val="16"/>
              </w:rPr>
            </w:pPr>
          </w:p>
        </w:tc>
        <w:tc>
          <w:tcPr>
            <w:tcW w:w="5400" w:type="dxa"/>
            <w:tcBorders>
              <w:top w:val="nil"/>
              <w:bottom w:val="single" w:sz="12" w:space="0" w:color="auto"/>
            </w:tcBorders>
          </w:tcPr>
          <w:p w:rsidR="00362990" w:rsidRPr="00574C0F" w:rsidRDefault="00362990" w:rsidP="00F100BB">
            <w:pPr>
              <w:spacing w:after="0" w:line="240" w:lineRule="auto"/>
              <w:jc w:val="center"/>
              <w:rPr>
                <w:rFonts w:ascii="Arial" w:eastAsia="Times New Roman" w:hAnsi="Arial" w:cs="Arial"/>
                <w:sz w:val="16"/>
                <w:szCs w:val="16"/>
              </w:rPr>
            </w:pPr>
          </w:p>
        </w:tc>
        <w:tc>
          <w:tcPr>
            <w:tcW w:w="900" w:type="dxa"/>
            <w:tcBorders>
              <w:top w:val="nil"/>
              <w:bottom w:val="single" w:sz="12" w:space="0" w:color="auto"/>
            </w:tcBorders>
          </w:tcPr>
          <w:p w:rsidR="00362990" w:rsidRPr="00574C0F" w:rsidRDefault="00362990" w:rsidP="00F100BB">
            <w:pPr>
              <w:spacing w:after="0" w:line="240" w:lineRule="auto"/>
              <w:jc w:val="center"/>
              <w:rPr>
                <w:rFonts w:ascii="Arial" w:eastAsia="Times New Roman" w:hAnsi="Arial" w:cs="Arial"/>
                <w:sz w:val="16"/>
                <w:szCs w:val="16"/>
              </w:rPr>
            </w:pPr>
          </w:p>
        </w:tc>
        <w:tc>
          <w:tcPr>
            <w:tcW w:w="540" w:type="dxa"/>
            <w:tcBorders>
              <w:top w:val="nil"/>
              <w:bottom w:val="single" w:sz="12" w:space="0" w:color="auto"/>
            </w:tcBorders>
          </w:tcPr>
          <w:p w:rsidR="00362990" w:rsidRPr="00574C0F" w:rsidRDefault="00362990" w:rsidP="00F100BB">
            <w:pPr>
              <w:spacing w:after="0" w:line="240" w:lineRule="auto"/>
              <w:jc w:val="center"/>
              <w:rPr>
                <w:rFonts w:ascii="Arial" w:eastAsia="Times New Roman" w:hAnsi="Arial" w:cs="Arial"/>
                <w:sz w:val="16"/>
                <w:szCs w:val="16"/>
              </w:rPr>
            </w:pPr>
          </w:p>
        </w:tc>
        <w:tc>
          <w:tcPr>
            <w:tcW w:w="540" w:type="dxa"/>
            <w:tcBorders>
              <w:top w:val="nil"/>
              <w:bottom w:val="single" w:sz="12" w:space="0" w:color="auto"/>
            </w:tcBorders>
          </w:tcPr>
          <w:p w:rsidR="00362990" w:rsidRPr="00574C0F" w:rsidRDefault="00362990" w:rsidP="00F100BB">
            <w:pPr>
              <w:spacing w:after="0" w:line="240" w:lineRule="auto"/>
              <w:jc w:val="center"/>
              <w:rPr>
                <w:rFonts w:ascii="Arial" w:eastAsia="Times New Roman" w:hAnsi="Arial" w:cs="Arial"/>
                <w:sz w:val="16"/>
                <w:szCs w:val="16"/>
              </w:rPr>
            </w:pPr>
          </w:p>
        </w:tc>
        <w:tc>
          <w:tcPr>
            <w:tcW w:w="540" w:type="dxa"/>
            <w:tcBorders>
              <w:top w:val="nil"/>
              <w:bottom w:val="single" w:sz="12" w:space="0" w:color="auto"/>
            </w:tcBorders>
          </w:tcPr>
          <w:p w:rsidR="00362990" w:rsidRPr="00574C0F" w:rsidRDefault="00362990" w:rsidP="00F100BB">
            <w:pPr>
              <w:spacing w:after="0" w:line="240" w:lineRule="auto"/>
              <w:jc w:val="center"/>
              <w:rPr>
                <w:rFonts w:ascii="Arial" w:eastAsia="Times New Roman" w:hAnsi="Arial" w:cs="Arial"/>
                <w:sz w:val="16"/>
                <w:szCs w:val="16"/>
              </w:rPr>
            </w:pPr>
          </w:p>
        </w:tc>
        <w:tc>
          <w:tcPr>
            <w:tcW w:w="1260" w:type="dxa"/>
            <w:tcBorders>
              <w:top w:val="nil"/>
              <w:bottom w:val="single" w:sz="12" w:space="0" w:color="auto"/>
            </w:tcBorders>
          </w:tcPr>
          <w:p w:rsidR="00362990" w:rsidRPr="00574C0F" w:rsidRDefault="00362990" w:rsidP="00F100BB">
            <w:pPr>
              <w:spacing w:after="0" w:line="240" w:lineRule="auto"/>
              <w:jc w:val="center"/>
              <w:rPr>
                <w:rFonts w:ascii="Arial" w:eastAsia="Times New Roman" w:hAnsi="Arial" w:cs="Arial"/>
                <w:sz w:val="16"/>
                <w:szCs w:val="16"/>
              </w:rPr>
            </w:pPr>
          </w:p>
        </w:tc>
        <w:tc>
          <w:tcPr>
            <w:tcW w:w="1800" w:type="dxa"/>
            <w:tcBorders>
              <w:top w:val="nil"/>
              <w:bottom w:val="single" w:sz="12" w:space="0" w:color="auto"/>
            </w:tcBorders>
          </w:tcPr>
          <w:p w:rsidR="00362990" w:rsidRPr="00574C0F" w:rsidRDefault="00362990" w:rsidP="00F100BB">
            <w:pPr>
              <w:spacing w:after="0" w:line="240" w:lineRule="auto"/>
              <w:jc w:val="center"/>
              <w:rPr>
                <w:rFonts w:ascii="Arial" w:eastAsia="Times New Roman" w:hAnsi="Arial" w:cs="Arial"/>
                <w:sz w:val="16"/>
                <w:szCs w:val="16"/>
              </w:rPr>
            </w:pPr>
          </w:p>
        </w:tc>
      </w:tr>
      <w:tr w:rsidR="00F100BB" w:rsidRPr="00574C0F" w:rsidTr="00F100BB">
        <w:tc>
          <w:tcPr>
            <w:tcW w:w="12528" w:type="dxa"/>
            <w:gridSpan w:val="9"/>
            <w:tcBorders>
              <w:top w:val="nil"/>
              <w:bottom w:val="nil"/>
            </w:tcBorders>
          </w:tcPr>
          <w:p w:rsidR="00F100BB" w:rsidRPr="00574C0F" w:rsidRDefault="00F100BB"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Deactivation</w:t>
            </w:r>
          </w:p>
        </w:tc>
      </w:tr>
      <w:tr w:rsidR="00F100BB" w:rsidRPr="00574C0F" w:rsidTr="00F100BB">
        <w:tc>
          <w:tcPr>
            <w:tcW w:w="828" w:type="dxa"/>
            <w:tcBorders>
              <w:top w:val="nil"/>
              <w:bottom w:val="nil"/>
            </w:tcBorders>
          </w:tcPr>
          <w:p w:rsidR="00F100BB" w:rsidRPr="00574C0F" w:rsidRDefault="00362990"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ROI</w:t>
            </w:r>
          </w:p>
        </w:tc>
        <w:tc>
          <w:tcPr>
            <w:tcW w:w="720" w:type="dxa"/>
            <w:tcBorders>
              <w:top w:val="nil"/>
              <w:bottom w:val="nil"/>
            </w:tcBorders>
          </w:tcPr>
          <w:p w:rsidR="00F100BB" w:rsidRPr="00574C0F" w:rsidRDefault="00362990"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L/R</w:t>
            </w:r>
          </w:p>
        </w:tc>
        <w:tc>
          <w:tcPr>
            <w:tcW w:w="5400" w:type="dxa"/>
            <w:tcBorders>
              <w:top w:val="nil"/>
              <w:bottom w:val="nil"/>
            </w:tcBorders>
          </w:tcPr>
          <w:p w:rsidR="00F100BB" w:rsidRPr="00574C0F" w:rsidRDefault="00362990"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Anterior Cingulate (pg)</w:t>
            </w:r>
          </w:p>
        </w:tc>
        <w:tc>
          <w:tcPr>
            <w:tcW w:w="900" w:type="dxa"/>
            <w:tcBorders>
              <w:top w:val="nil"/>
              <w:bottom w:val="nil"/>
            </w:tcBorders>
          </w:tcPr>
          <w:p w:rsidR="00F100BB" w:rsidRPr="00574C0F" w:rsidRDefault="00362990"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6656</w:t>
            </w:r>
          </w:p>
        </w:tc>
        <w:tc>
          <w:tcPr>
            <w:tcW w:w="540" w:type="dxa"/>
            <w:tcBorders>
              <w:top w:val="nil"/>
              <w:bottom w:val="nil"/>
            </w:tcBorders>
          </w:tcPr>
          <w:p w:rsidR="00F100BB" w:rsidRPr="00574C0F" w:rsidRDefault="00362990"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0</w:t>
            </w:r>
          </w:p>
        </w:tc>
        <w:tc>
          <w:tcPr>
            <w:tcW w:w="540" w:type="dxa"/>
            <w:tcBorders>
              <w:top w:val="nil"/>
              <w:bottom w:val="nil"/>
            </w:tcBorders>
          </w:tcPr>
          <w:p w:rsidR="00F100BB" w:rsidRPr="00574C0F" w:rsidRDefault="00362990"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40</w:t>
            </w:r>
          </w:p>
        </w:tc>
        <w:tc>
          <w:tcPr>
            <w:tcW w:w="540" w:type="dxa"/>
            <w:tcBorders>
              <w:top w:val="nil"/>
              <w:bottom w:val="nil"/>
            </w:tcBorders>
          </w:tcPr>
          <w:p w:rsidR="00F100BB" w:rsidRPr="00574C0F" w:rsidRDefault="00362990"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10</w:t>
            </w:r>
          </w:p>
        </w:tc>
        <w:tc>
          <w:tcPr>
            <w:tcW w:w="1260" w:type="dxa"/>
            <w:tcBorders>
              <w:top w:val="nil"/>
              <w:bottom w:val="nil"/>
            </w:tcBorders>
          </w:tcPr>
          <w:p w:rsidR="00F100BB" w:rsidRPr="00574C0F" w:rsidRDefault="00491EA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-3.39 (0.82)</w:t>
            </w:r>
          </w:p>
        </w:tc>
        <w:tc>
          <w:tcPr>
            <w:tcW w:w="1800" w:type="dxa"/>
            <w:tcBorders>
              <w:top w:val="nil"/>
              <w:bottom w:val="nil"/>
            </w:tcBorders>
          </w:tcPr>
          <w:p w:rsidR="00F100BB" w:rsidRPr="00574C0F" w:rsidRDefault="00491EA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0.005 (0.006)</w:t>
            </w:r>
          </w:p>
        </w:tc>
      </w:tr>
    </w:tbl>
    <w:p w:rsidR="00574C0F" w:rsidRDefault="00574C0F" w:rsidP="00F100BB">
      <w:pPr>
        <w:spacing w:after="0" w:line="240" w:lineRule="auto"/>
        <w:rPr>
          <w:rFonts w:ascii="Arial" w:eastAsia="Times New Roman" w:hAnsi="Arial" w:cs="Arial"/>
          <w:sz w:val="16"/>
          <w:szCs w:val="16"/>
        </w:rPr>
      </w:pPr>
    </w:p>
    <w:p w:rsidR="00F100BB" w:rsidRPr="00574C0F" w:rsidRDefault="00F100BB" w:rsidP="00F100BB">
      <w:pPr>
        <w:spacing w:after="0" w:line="240" w:lineRule="auto"/>
        <w:rPr>
          <w:rFonts w:ascii="Arial" w:eastAsia="Times New Roman" w:hAnsi="Arial" w:cs="Arial"/>
          <w:sz w:val="16"/>
          <w:szCs w:val="16"/>
        </w:rPr>
      </w:pPr>
      <w:r w:rsidRPr="00574C0F">
        <w:rPr>
          <w:rFonts w:ascii="Arial" w:eastAsia="Times New Roman" w:hAnsi="Arial" w:cs="Arial"/>
          <w:sz w:val="16"/>
          <w:szCs w:val="16"/>
        </w:rPr>
        <w:t xml:space="preserve">X, Y, and Z are the </w:t>
      </w:r>
      <w:proofErr w:type="spellStart"/>
      <w:r w:rsidRPr="00574C0F">
        <w:rPr>
          <w:rFonts w:ascii="Arial" w:eastAsia="Times New Roman" w:hAnsi="Arial" w:cs="Arial"/>
          <w:sz w:val="16"/>
          <w:szCs w:val="16"/>
        </w:rPr>
        <w:t>Talairach</w:t>
      </w:r>
      <w:proofErr w:type="spellEnd"/>
      <w:r w:rsidRPr="00574C0F">
        <w:rPr>
          <w:rFonts w:ascii="Arial" w:eastAsia="Times New Roman" w:hAnsi="Arial" w:cs="Arial"/>
          <w:sz w:val="16"/>
          <w:szCs w:val="16"/>
        </w:rPr>
        <w:t xml:space="preserve"> coordinates for the cluster center of mass; </w:t>
      </w:r>
      <w:proofErr w:type="spellStart"/>
      <w:r w:rsidRPr="00574C0F">
        <w:rPr>
          <w:rFonts w:ascii="Arial" w:eastAsia="Times New Roman" w:hAnsi="Arial" w:cs="Arial"/>
          <w:sz w:val="16"/>
          <w:szCs w:val="16"/>
        </w:rPr>
        <w:t>Voxelwise</w:t>
      </w:r>
      <w:proofErr w:type="spellEnd"/>
      <w:r w:rsidRPr="00574C0F">
        <w:rPr>
          <w:rFonts w:ascii="Arial" w:eastAsia="Times New Roman" w:hAnsi="Arial" w:cs="Arial"/>
          <w:sz w:val="16"/>
          <w:szCs w:val="16"/>
        </w:rPr>
        <w:t xml:space="preserve"> stats report mean t and p value with standard deviations in parentheses; Locational descriptors in parentheses do not denote actual anatomical distinctions but are based upon the relative location of the cluster in standardized space; a=anterior; </w:t>
      </w:r>
      <w:proofErr w:type="spellStart"/>
      <w:r w:rsidRPr="00574C0F">
        <w:rPr>
          <w:rFonts w:ascii="Arial" w:eastAsia="Times New Roman" w:hAnsi="Arial" w:cs="Arial"/>
          <w:sz w:val="16"/>
          <w:szCs w:val="16"/>
        </w:rPr>
        <w:t>dm</w:t>
      </w:r>
      <w:proofErr w:type="spellEnd"/>
      <w:r w:rsidRPr="00574C0F">
        <w:rPr>
          <w:rFonts w:ascii="Arial" w:eastAsia="Times New Roman" w:hAnsi="Arial" w:cs="Arial"/>
          <w:sz w:val="16"/>
          <w:szCs w:val="16"/>
        </w:rPr>
        <w:t xml:space="preserve">=dorsomedial; H=hemisphere; L=left; p=posterior; </w:t>
      </w:r>
      <w:proofErr w:type="spellStart"/>
      <w:r w:rsidRPr="00574C0F">
        <w:rPr>
          <w:rFonts w:ascii="Arial" w:eastAsia="Times New Roman" w:hAnsi="Arial" w:cs="Arial"/>
          <w:sz w:val="16"/>
          <w:szCs w:val="16"/>
        </w:rPr>
        <w:t>pg</w:t>
      </w:r>
      <w:proofErr w:type="spellEnd"/>
      <w:r w:rsidRPr="00574C0F">
        <w:rPr>
          <w:rFonts w:ascii="Arial" w:eastAsia="Times New Roman" w:hAnsi="Arial" w:cs="Arial"/>
          <w:sz w:val="16"/>
          <w:szCs w:val="16"/>
        </w:rPr>
        <w:t>=</w:t>
      </w:r>
      <w:proofErr w:type="spellStart"/>
      <w:r w:rsidRPr="00574C0F">
        <w:rPr>
          <w:rFonts w:ascii="Arial" w:eastAsia="Times New Roman" w:hAnsi="Arial" w:cs="Arial"/>
          <w:sz w:val="16"/>
          <w:szCs w:val="16"/>
        </w:rPr>
        <w:t>perigenual</w:t>
      </w:r>
      <w:proofErr w:type="spellEnd"/>
      <w:r w:rsidRPr="00574C0F">
        <w:rPr>
          <w:rFonts w:ascii="Arial" w:eastAsia="Times New Roman" w:hAnsi="Arial" w:cs="Arial"/>
          <w:sz w:val="16"/>
          <w:szCs w:val="16"/>
        </w:rPr>
        <w:t xml:space="preserve">; R=right; ROI=region of interest masks; </w:t>
      </w:r>
      <w:proofErr w:type="spellStart"/>
      <w:r w:rsidRPr="00574C0F">
        <w:rPr>
          <w:rFonts w:ascii="Arial" w:eastAsia="Times New Roman" w:hAnsi="Arial" w:cs="Arial"/>
          <w:sz w:val="16"/>
          <w:szCs w:val="16"/>
        </w:rPr>
        <w:t>sd</w:t>
      </w:r>
      <w:proofErr w:type="spellEnd"/>
      <w:r w:rsidRPr="00574C0F">
        <w:rPr>
          <w:rFonts w:ascii="Arial" w:eastAsia="Times New Roman" w:hAnsi="Arial" w:cs="Arial"/>
          <w:sz w:val="16"/>
          <w:szCs w:val="16"/>
        </w:rPr>
        <w:t>=standard deviation; sg=</w:t>
      </w:r>
      <w:proofErr w:type="spellStart"/>
      <w:r w:rsidRPr="00574C0F">
        <w:rPr>
          <w:rFonts w:ascii="Arial" w:eastAsia="Times New Roman" w:hAnsi="Arial" w:cs="Arial"/>
          <w:sz w:val="16"/>
          <w:szCs w:val="16"/>
        </w:rPr>
        <w:t>subgenual</w:t>
      </w:r>
      <w:proofErr w:type="spellEnd"/>
      <w:r w:rsidRPr="00574C0F">
        <w:rPr>
          <w:rFonts w:ascii="Arial" w:eastAsia="Times New Roman" w:hAnsi="Arial" w:cs="Arial"/>
          <w:sz w:val="16"/>
          <w:szCs w:val="16"/>
        </w:rPr>
        <w:t>; Vol. = volume; WB=whole-brain masks.</w:t>
      </w:r>
    </w:p>
    <w:p w:rsidR="00F100BB" w:rsidRPr="00574C0F" w:rsidRDefault="00F100BB">
      <w:pPr>
        <w:rPr>
          <w:rFonts w:ascii="Arial" w:hAnsi="Arial" w:cs="Arial"/>
          <w:sz w:val="24"/>
          <w:szCs w:val="24"/>
        </w:rPr>
      </w:pPr>
      <w:r w:rsidRPr="00574C0F">
        <w:rPr>
          <w:rFonts w:ascii="Arial" w:hAnsi="Arial" w:cs="Arial"/>
          <w:sz w:val="24"/>
          <w:szCs w:val="24"/>
        </w:rPr>
        <w:br w:type="page"/>
      </w:r>
    </w:p>
    <w:p w:rsidR="00F100BB" w:rsidRPr="00574C0F" w:rsidRDefault="00EE1DDC" w:rsidP="00F100BB">
      <w:pPr>
        <w:spacing w:after="0" w:line="240" w:lineRule="auto"/>
        <w:rPr>
          <w:rFonts w:ascii="Arial" w:eastAsia="Times New Roman" w:hAnsi="Arial" w:cs="Arial"/>
          <w:sz w:val="24"/>
          <w:szCs w:val="24"/>
        </w:rPr>
      </w:pPr>
      <w:r>
        <w:rPr>
          <w:rFonts w:ascii="Arial" w:eastAsia="Times New Roman" w:hAnsi="Arial" w:cs="Arial"/>
          <w:sz w:val="24"/>
          <w:szCs w:val="24"/>
        </w:rPr>
        <w:lastRenderedPageBreak/>
        <w:t>Supplementary</w:t>
      </w:r>
      <w:r w:rsidR="00F100BB" w:rsidRPr="00574C0F">
        <w:rPr>
          <w:rFonts w:ascii="Arial" w:eastAsia="Times New Roman" w:hAnsi="Arial" w:cs="Arial"/>
          <w:sz w:val="24"/>
          <w:szCs w:val="24"/>
        </w:rPr>
        <w:t xml:space="preserve"> Table </w:t>
      </w:r>
      <w:r>
        <w:rPr>
          <w:rFonts w:ascii="Arial" w:eastAsia="Times New Roman" w:hAnsi="Arial" w:cs="Arial"/>
          <w:sz w:val="24"/>
          <w:szCs w:val="24"/>
        </w:rPr>
        <w:t>S</w:t>
      </w:r>
      <w:r w:rsidR="00F100BB" w:rsidRPr="00574C0F">
        <w:rPr>
          <w:rFonts w:ascii="Arial" w:eastAsia="Times New Roman" w:hAnsi="Arial" w:cs="Arial"/>
          <w:sz w:val="24"/>
          <w:szCs w:val="24"/>
        </w:rPr>
        <w:t xml:space="preserve">2.  Task-Evoked Activation for Processing </w:t>
      </w:r>
      <w:r w:rsidR="0041505C" w:rsidRPr="00574C0F">
        <w:rPr>
          <w:rFonts w:ascii="Arial" w:eastAsia="Times New Roman" w:hAnsi="Arial" w:cs="Arial"/>
          <w:sz w:val="24"/>
          <w:szCs w:val="24"/>
        </w:rPr>
        <w:t>Anger</w:t>
      </w:r>
      <w:r w:rsidR="00984A46" w:rsidRPr="00574C0F">
        <w:rPr>
          <w:rFonts w:ascii="Arial" w:eastAsia="Times New Roman" w:hAnsi="Arial" w:cs="Arial"/>
          <w:sz w:val="24"/>
          <w:szCs w:val="24"/>
        </w:rPr>
        <w:t xml:space="preserve"> vs. </w:t>
      </w:r>
      <w:r w:rsidR="001B7FCB">
        <w:rPr>
          <w:rFonts w:ascii="Arial" w:eastAsia="Times New Roman" w:hAnsi="Arial" w:cs="Arial"/>
          <w:sz w:val="24"/>
          <w:szCs w:val="24"/>
        </w:rPr>
        <w:t>Shapes</w:t>
      </w:r>
    </w:p>
    <w:tbl>
      <w:tblPr>
        <w:tblpPr w:leftFromText="180" w:rightFromText="180" w:vertAnchor="page" w:horzAnchor="margin" w:tblpY="1741"/>
        <w:tblW w:w="13064" w:type="dxa"/>
        <w:tblBorders>
          <w:top w:val="single" w:sz="4" w:space="0" w:color="auto"/>
        </w:tblBorders>
        <w:tblLayout w:type="fixed"/>
        <w:tblLook w:val="01E0" w:firstRow="1" w:lastRow="1" w:firstColumn="1" w:lastColumn="1" w:noHBand="0" w:noVBand="0"/>
      </w:tblPr>
      <w:tblGrid>
        <w:gridCol w:w="612"/>
        <w:gridCol w:w="216"/>
        <w:gridCol w:w="504"/>
        <w:gridCol w:w="216"/>
        <w:gridCol w:w="5130"/>
        <w:gridCol w:w="695"/>
        <w:gridCol w:w="25"/>
        <w:gridCol w:w="540"/>
        <w:gridCol w:w="540"/>
        <w:gridCol w:w="540"/>
        <w:gridCol w:w="25"/>
        <w:gridCol w:w="1771"/>
        <w:gridCol w:w="184"/>
        <w:gridCol w:w="1980"/>
        <w:gridCol w:w="86"/>
      </w:tblGrid>
      <w:tr w:rsidR="00F100BB" w:rsidRPr="00574C0F" w:rsidTr="0041505C">
        <w:trPr>
          <w:trHeight w:val="513"/>
        </w:trPr>
        <w:tc>
          <w:tcPr>
            <w:tcW w:w="828" w:type="dxa"/>
            <w:gridSpan w:val="2"/>
            <w:vMerge w:val="restart"/>
            <w:tcBorders>
              <w:top w:val="single" w:sz="48" w:space="0" w:color="auto"/>
            </w:tcBorders>
            <w:vAlign w:val="center"/>
          </w:tcPr>
          <w:p w:rsidR="00F100BB" w:rsidRPr="00574C0F" w:rsidRDefault="00F100BB" w:rsidP="0041505C">
            <w:pPr>
              <w:spacing w:after="0" w:line="240" w:lineRule="auto"/>
              <w:jc w:val="center"/>
              <w:rPr>
                <w:rFonts w:ascii="Arial" w:eastAsia="Times New Roman" w:hAnsi="Arial" w:cs="Arial"/>
                <w:b/>
                <w:sz w:val="16"/>
                <w:szCs w:val="16"/>
              </w:rPr>
            </w:pPr>
            <w:r w:rsidRPr="00574C0F">
              <w:rPr>
                <w:rFonts w:ascii="Arial" w:eastAsia="Times New Roman" w:hAnsi="Arial" w:cs="Arial"/>
                <w:b/>
                <w:sz w:val="16"/>
                <w:szCs w:val="16"/>
              </w:rPr>
              <w:t>Mask</w:t>
            </w:r>
          </w:p>
        </w:tc>
        <w:tc>
          <w:tcPr>
            <w:tcW w:w="720" w:type="dxa"/>
            <w:gridSpan w:val="2"/>
            <w:vMerge w:val="restart"/>
            <w:tcBorders>
              <w:top w:val="single" w:sz="48" w:space="0" w:color="auto"/>
            </w:tcBorders>
            <w:vAlign w:val="center"/>
          </w:tcPr>
          <w:p w:rsidR="00F100BB" w:rsidRPr="00574C0F" w:rsidRDefault="00F100BB" w:rsidP="0041505C">
            <w:pPr>
              <w:spacing w:after="0" w:line="240" w:lineRule="auto"/>
              <w:jc w:val="center"/>
              <w:rPr>
                <w:rFonts w:ascii="Arial" w:eastAsia="Times New Roman" w:hAnsi="Arial" w:cs="Arial"/>
                <w:b/>
                <w:sz w:val="16"/>
                <w:szCs w:val="16"/>
              </w:rPr>
            </w:pPr>
            <w:r w:rsidRPr="00574C0F">
              <w:rPr>
                <w:rFonts w:ascii="Arial" w:eastAsia="Times New Roman" w:hAnsi="Arial" w:cs="Arial"/>
                <w:b/>
                <w:sz w:val="16"/>
                <w:szCs w:val="16"/>
              </w:rPr>
              <w:t>H</w:t>
            </w:r>
          </w:p>
        </w:tc>
        <w:tc>
          <w:tcPr>
            <w:tcW w:w="5130" w:type="dxa"/>
            <w:vMerge w:val="restart"/>
            <w:tcBorders>
              <w:top w:val="single" w:sz="48" w:space="0" w:color="auto"/>
            </w:tcBorders>
            <w:vAlign w:val="center"/>
          </w:tcPr>
          <w:p w:rsidR="00F100BB" w:rsidRPr="00574C0F" w:rsidRDefault="00F100BB" w:rsidP="0041505C">
            <w:pPr>
              <w:spacing w:after="0" w:line="240" w:lineRule="auto"/>
              <w:jc w:val="center"/>
              <w:rPr>
                <w:rFonts w:ascii="Arial" w:eastAsia="Times New Roman" w:hAnsi="Arial" w:cs="Arial"/>
                <w:b/>
                <w:sz w:val="16"/>
                <w:szCs w:val="16"/>
              </w:rPr>
            </w:pPr>
            <w:r w:rsidRPr="00574C0F">
              <w:rPr>
                <w:rFonts w:ascii="Arial" w:eastAsia="Times New Roman" w:hAnsi="Arial" w:cs="Arial"/>
                <w:b/>
                <w:sz w:val="16"/>
                <w:szCs w:val="16"/>
              </w:rPr>
              <w:t>Region</w:t>
            </w:r>
          </w:p>
        </w:tc>
        <w:tc>
          <w:tcPr>
            <w:tcW w:w="695" w:type="dxa"/>
            <w:vMerge w:val="restart"/>
            <w:tcBorders>
              <w:top w:val="single" w:sz="48" w:space="0" w:color="auto"/>
            </w:tcBorders>
            <w:vAlign w:val="center"/>
          </w:tcPr>
          <w:p w:rsidR="00F100BB" w:rsidRPr="00574C0F" w:rsidRDefault="00F100BB" w:rsidP="0041505C">
            <w:pPr>
              <w:spacing w:after="0" w:line="240" w:lineRule="auto"/>
              <w:jc w:val="center"/>
              <w:rPr>
                <w:rFonts w:ascii="Arial" w:eastAsia="Times New Roman" w:hAnsi="Arial" w:cs="Arial"/>
                <w:b/>
                <w:sz w:val="16"/>
                <w:szCs w:val="16"/>
              </w:rPr>
            </w:pPr>
            <w:r w:rsidRPr="00574C0F">
              <w:rPr>
                <w:rFonts w:ascii="Arial" w:eastAsia="Times New Roman" w:hAnsi="Arial" w:cs="Arial"/>
                <w:b/>
                <w:sz w:val="16"/>
                <w:szCs w:val="16"/>
              </w:rPr>
              <w:t>Vol.</w:t>
            </w:r>
          </w:p>
          <w:p w:rsidR="00F100BB" w:rsidRPr="00574C0F" w:rsidRDefault="00F100BB" w:rsidP="0041505C">
            <w:pPr>
              <w:spacing w:after="0" w:line="240" w:lineRule="auto"/>
              <w:jc w:val="center"/>
              <w:rPr>
                <w:rFonts w:ascii="Arial" w:eastAsia="Times New Roman" w:hAnsi="Arial" w:cs="Arial"/>
                <w:b/>
                <w:sz w:val="16"/>
                <w:szCs w:val="16"/>
              </w:rPr>
            </w:pPr>
            <w:r w:rsidRPr="00574C0F">
              <w:rPr>
                <w:rFonts w:ascii="Arial" w:eastAsia="Times New Roman" w:hAnsi="Arial" w:cs="Arial"/>
                <w:b/>
                <w:sz w:val="16"/>
                <w:szCs w:val="16"/>
              </w:rPr>
              <w:t>(</w:t>
            </w:r>
            <w:proofErr w:type="spellStart"/>
            <w:r w:rsidRPr="00574C0F">
              <w:rPr>
                <w:rFonts w:ascii="Arial" w:eastAsia="Times New Roman" w:hAnsi="Arial" w:cs="Arial"/>
                <w:b/>
                <w:sz w:val="16"/>
                <w:szCs w:val="16"/>
              </w:rPr>
              <w:t>μl</w:t>
            </w:r>
            <w:proofErr w:type="spellEnd"/>
            <w:r w:rsidRPr="00574C0F">
              <w:rPr>
                <w:rFonts w:ascii="Arial" w:eastAsia="Times New Roman" w:hAnsi="Arial" w:cs="Arial"/>
                <w:b/>
                <w:sz w:val="16"/>
                <w:szCs w:val="16"/>
              </w:rPr>
              <w:t>)</w:t>
            </w:r>
          </w:p>
        </w:tc>
        <w:tc>
          <w:tcPr>
            <w:tcW w:w="565" w:type="dxa"/>
            <w:gridSpan w:val="2"/>
            <w:vMerge w:val="restart"/>
            <w:tcBorders>
              <w:top w:val="single" w:sz="48" w:space="0" w:color="auto"/>
            </w:tcBorders>
            <w:vAlign w:val="center"/>
          </w:tcPr>
          <w:p w:rsidR="00F100BB" w:rsidRPr="00574C0F" w:rsidRDefault="00F100BB" w:rsidP="0041505C">
            <w:pPr>
              <w:spacing w:after="0" w:line="240" w:lineRule="auto"/>
              <w:jc w:val="center"/>
              <w:rPr>
                <w:rFonts w:ascii="Arial" w:eastAsia="Times New Roman" w:hAnsi="Arial" w:cs="Arial"/>
                <w:b/>
                <w:sz w:val="16"/>
                <w:szCs w:val="16"/>
              </w:rPr>
            </w:pPr>
            <w:r w:rsidRPr="00574C0F">
              <w:rPr>
                <w:rFonts w:ascii="Arial" w:eastAsia="Times New Roman" w:hAnsi="Arial" w:cs="Arial"/>
                <w:b/>
                <w:sz w:val="16"/>
                <w:szCs w:val="16"/>
              </w:rPr>
              <w:t>X</w:t>
            </w:r>
          </w:p>
        </w:tc>
        <w:tc>
          <w:tcPr>
            <w:tcW w:w="540" w:type="dxa"/>
            <w:vMerge w:val="restart"/>
            <w:tcBorders>
              <w:top w:val="single" w:sz="48" w:space="0" w:color="auto"/>
            </w:tcBorders>
            <w:vAlign w:val="center"/>
          </w:tcPr>
          <w:p w:rsidR="00F100BB" w:rsidRPr="00574C0F" w:rsidRDefault="00F100BB" w:rsidP="0041505C">
            <w:pPr>
              <w:spacing w:after="0" w:line="240" w:lineRule="auto"/>
              <w:jc w:val="center"/>
              <w:rPr>
                <w:rFonts w:ascii="Arial" w:eastAsia="Times New Roman" w:hAnsi="Arial" w:cs="Arial"/>
                <w:b/>
                <w:sz w:val="16"/>
                <w:szCs w:val="16"/>
              </w:rPr>
            </w:pPr>
            <w:r w:rsidRPr="00574C0F">
              <w:rPr>
                <w:rFonts w:ascii="Arial" w:eastAsia="Times New Roman" w:hAnsi="Arial" w:cs="Arial"/>
                <w:b/>
                <w:sz w:val="16"/>
                <w:szCs w:val="16"/>
              </w:rPr>
              <w:t>Y</w:t>
            </w:r>
          </w:p>
        </w:tc>
        <w:tc>
          <w:tcPr>
            <w:tcW w:w="565" w:type="dxa"/>
            <w:gridSpan w:val="2"/>
            <w:vMerge w:val="restart"/>
            <w:tcBorders>
              <w:top w:val="single" w:sz="48" w:space="0" w:color="auto"/>
            </w:tcBorders>
            <w:vAlign w:val="center"/>
          </w:tcPr>
          <w:p w:rsidR="00F100BB" w:rsidRPr="00574C0F" w:rsidRDefault="00F100BB" w:rsidP="0041505C">
            <w:pPr>
              <w:spacing w:after="0" w:line="240" w:lineRule="auto"/>
              <w:jc w:val="center"/>
              <w:rPr>
                <w:rFonts w:ascii="Arial" w:eastAsia="Times New Roman" w:hAnsi="Arial" w:cs="Arial"/>
                <w:b/>
                <w:sz w:val="16"/>
                <w:szCs w:val="16"/>
              </w:rPr>
            </w:pPr>
            <w:r w:rsidRPr="00574C0F">
              <w:rPr>
                <w:rFonts w:ascii="Arial" w:eastAsia="Times New Roman" w:hAnsi="Arial" w:cs="Arial"/>
                <w:b/>
                <w:sz w:val="16"/>
                <w:szCs w:val="16"/>
              </w:rPr>
              <w:t>Z</w:t>
            </w:r>
          </w:p>
        </w:tc>
        <w:tc>
          <w:tcPr>
            <w:tcW w:w="4021" w:type="dxa"/>
            <w:gridSpan w:val="4"/>
            <w:tcBorders>
              <w:top w:val="single" w:sz="48" w:space="0" w:color="auto"/>
              <w:bottom w:val="single" w:sz="18" w:space="0" w:color="auto"/>
            </w:tcBorders>
            <w:shd w:val="clear" w:color="auto" w:fill="auto"/>
            <w:vAlign w:val="center"/>
          </w:tcPr>
          <w:p w:rsidR="00F100BB" w:rsidRPr="00574C0F" w:rsidRDefault="00F100BB" w:rsidP="0041505C">
            <w:pPr>
              <w:spacing w:after="0" w:line="240" w:lineRule="auto"/>
              <w:jc w:val="center"/>
              <w:rPr>
                <w:rFonts w:ascii="Arial" w:eastAsia="Times New Roman" w:hAnsi="Arial" w:cs="Arial"/>
                <w:b/>
                <w:sz w:val="16"/>
                <w:szCs w:val="16"/>
              </w:rPr>
            </w:pPr>
            <w:proofErr w:type="spellStart"/>
            <w:r w:rsidRPr="00574C0F">
              <w:rPr>
                <w:rFonts w:ascii="Arial" w:eastAsia="Times New Roman" w:hAnsi="Arial" w:cs="Arial"/>
                <w:b/>
                <w:sz w:val="16"/>
                <w:szCs w:val="16"/>
              </w:rPr>
              <w:t>Voxelwise</w:t>
            </w:r>
            <w:proofErr w:type="spellEnd"/>
            <w:r w:rsidRPr="00574C0F">
              <w:rPr>
                <w:rFonts w:ascii="Arial" w:eastAsia="Times New Roman" w:hAnsi="Arial" w:cs="Arial"/>
                <w:b/>
                <w:sz w:val="16"/>
                <w:szCs w:val="16"/>
              </w:rPr>
              <w:t xml:space="preserve"> Stats</w:t>
            </w:r>
          </w:p>
          <w:p w:rsidR="00F100BB" w:rsidRPr="00574C0F" w:rsidRDefault="00F100BB" w:rsidP="0041505C">
            <w:pPr>
              <w:spacing w:after="0" w:line="240" w:lineRule="auto"/>
              <w:jc w:val="center"/>
              <w:rPr>
                <w:rFonts w:ascii="Arial" w:eastAsia="Times New Roman" w:hAnsi="Arial" w:cs="Arial"/>
                <w:b/>
                <w:sz w:val="16"/>
                <w:szCs w:val="16"/>
              </w:rPr>
            </w:pPr>
            <w:r w:rsidRPr="00574C0F">
              <w:rPr>
                <w:rFonts w:ascii="Arial" w:eastAsia="Times New Roman" w:hAnsi="Arial" w:cs="Arial"/>
                <w:b/>
                <w:sz w:val="16"/>
                <w:szCs w:val="16"/>
              </w:rPr>
              <w:t>Mean (</w:t>
            </w:r>
            <w:proofErr w:type="spellStart"/>
            <w:r w:rsidRPr="00574C0F">
              <w:rPr>
                <w:rFonts w:ascii="Arial" w:eastAsia="Times New Roman" w:hAnsi="Arial" w:cs="Arial"/>
                <w:b/>
                <w:sz w:val="16"/>
                <w:szCs w:val="16"/>
              </w:rPr>
              <w:t>sd</w:t>
            </w:r>
            <w:proofErr w:type="spellEnd"/>
            <w:r w:rsidRPr="00574C0F">
              <w:rPr>
                <w:rFonts w:ascii="Arial" w:eastAsia="Times New Roman" w:hAnsi="Arial" w:cs="Arial"/>
                <w:b/>
                <w:sz w:val="16"/>
                <w:szCs w:val="16"/>
              </w:rPr>
              <w:t>)</w:t>
            </w:r>
          </w:p>
        </w:tc>
      </w:tr>
      <w:tr w:rsidR="00F100BB" w:rsidRPr="00574C0F" w:rsidTr="0041505C">
        <w:trPr>
          <w:trHeight w:val="363"/>
        </w:trPr>
        <w:tc>
          <w:tcPr>
            <w:tcW w:w="828" w:type="dxa"/>
            <w:gridSpan w:val="2"/>
            <w:vMerge/>
            <w:tcBorders>
              <w:bottom w:val="single" w:sz="12" w:space="0" w:color="auto"/>
            </w:tcBorders>
            <w:vAlign w:val="center"/>
          </w:tcPr>
          <w:p w:rsidR="00F100BB" w:rsidRPr="00574C0F" w:rsidRDefault="00F100BB" w:rsidP="0041505C">
            <w:pPr>
              <w:spacing w:after="0" w:line="240" w:lineRule="auto"/>
              <w:jc w:val="center"/>
              <w:rPr>
                <w:rFonts w:ascii="Arial" w:eastAsia="Times New Roman" w:hAnsi="Arial" w:cs="Arial"/>
                <w:b/>
                <w:sz w:val="16"/>
                <w:szCs w:val="16"/>
              </w:rPr>
            </w:pPr>
          </w:p>
        </w:tc>
        <w:tc>
          <w:tcPr>
            <w:tcW w:w="720" w:type="dxa"/>
            <w:gridSpan w:val="2"/>
            <w:vMerge/>
            <w:tcBorders>
              <w:bottom w:val="single" w:sz="12" w:space="0" w:color="auto"/>
            </w:tcBorders>
            <w:vAlign w:val="center"/>
          </w:tcPr>
          <w:p w:rsidR="00F100BB" w:rsidRPr="00574C0F" w:rsidRDefault="00F100BB" w:rsidP="0041505C">
            <w:pPr>
              <w:spacing w:after="0" w:line="240" w:lineRule="auto"/>
              <w:jc w:val="center"/>
              <w:rPr>
                <w:rFonts w:ascii="Arial" w:eastAsia="Times New Roman" w:hAnsi="Arial" w:cs="Arial"/>
                <w:b/>
                <w:sz w:val="16"/>
                <w:szCs w:val="16"/>
              </w:rPr>
            </w:pPr>
          </w:p>
        </w:tc>
        <w:tc>
          <w:tcPr>
            <w:tcW w:w="5130" w:type="dxa"/>
            <w:vMerge/>
            <w:tcBorders>
              <w:bottom w:val="single" w:sz="12" w:space="0" w:color="auto"/>
            </w:tcBorders>
            <w:vAlign w:val="center"/>
          </w:tcPr>
          <w:p w:rsidR="00F100BB" w:rsidRPr="00574C0F" w:rsidRDefault="00F100BB" w:rsidP="0041505C">
            <w:pPr>
              <w:spacing w:after="0" w:line="240" w:lineRule="auto"/>
              <w:jc w:val="center"/>
              <w:rPr>
                <w:rFonts w:ascii="Arial" w:eastAsia="Times New Roman" w:hAnsi="Arial" w:cs="Arial"/>
                <w:b/>
                <w:sz w:val="16"/>
                <w:szCs w:val="16"/>
              </w:rPr>
            </w:pPr>
          </w:p>
        </w:tc>
        <w:tc>
          <w:tcPr>
            <w:tcW w:w="695" w:type="dxa"/>
            <w:vMerge/>
            <w:tcBorders>
              <w:bottom w:val="single" w:sz="12" w:space="0" w:color="auto"/>
            </w:tcBorders>
            <w:vAlign w:val="center"/>
          </w:tcPr>
          <w:p w:rsidR="00F100BB" w:rsidRPr="00574C0F" w:rsidRDefault="00F100BB" w:rsidP="0041505C">
            <w:pPr>
              <w:spacing w:after="0" w:line="240" w:lineRule="auto"/>
              <w:jc w:val="center"/>
              <w:rPr>
                <w:rFonts w:ascii="Arial" w:eastAsia="Times New Roman" w:hAnsi="Arial" w:cs="Arial"/>
                <w:b/>
                <w:sz w:val="16"/>
                <w:szCs w:val="16"/>
              </w:rPr>
            </w:pPr>
          </w:p>
        </w:tc>
        <w:tc>
          <w:tcPr>
            <w:tcW w:w="565" w:type="dxa"/>
            <w:gridSpan w:val="2"/>
            <w:vMerge/>
            <w:tcBorders>
              <w:bottom w:val="single" w:sz="12" w:space="0" w:color="auto"/>
            </w:tcBorders>
            <w:vAlign w:val="center"/>
          </w:tcPr>
          <w:p w:rsidR="00F100BB" w:rsidRPr="00574C0F" w:rsidRDefault="00F100BB" w:rsidP="0041505C">
            <w:pPr>
              <w:spacing w:after="0" w:line="240" w:lineRule="auto"/>
              <w:jc w:val="center"/>
              <w:rPr>
                <w:rFonts w:ascii="Arial" w:eastAsia="Times New Roman" w:hAnsi="Arial" w:cs="Arial"/>
                <w:b/>
                <w:sz w:val="16"/>
                <w:szCs w:val="16"/>
              </w:rPr>
            </w:pPr>
          </w:p>
        </w:tc>
        <w:tc>
          <w:tcPr>
            <w:tcW w:w="540" w:type="dxa"/>
            <w:vMerge/>
            <w:tcBorders>
              <w:bottom w:val="single" w:sz="12" w:space="0" w:color="auto"/>
            </w:tcBorders>
            <w:vAlign w:val="center"/>
          </w:tcPr>
          <w:p w:rsidR="00F100BB" w:rsidRPr="00574C0F" w:rsidRDefault="00F100BB" w:rsidP="0041505C">
            <w:pPr>
              <w:spacing w:after="0" w:line="240" w:lineRule="auto"/>
              <w:jc w:val="center"/>
              <w:rPr>
                <w:rFonts w:ascii="Arial" w:eastAsia="Times New Roman" w:hAnsi="Arial" w:cs="Arial"/>
                <w:b/>
                <w:sz w:val="16"/>
                <w:szCs w:val="16"/>
              </w:rPr>
            </w:pPr>
          </w:p>
        </w:tc>
        <w:tc>
          <w:tcPr>
            <w:tcW w:w="565" w:type="dxa"/>
            <w:gridSpan w:val="2"/>
            <w:vMerge/>
            <w:tcBorders>
              <w:bottom w:val="single" w:sz="12" w:space="0" w:color="auto"/>
            </w:tcBorders>
            <w:vAlign w:val="center"/>
          </w:tcPr>
          <w:p w:rsidR="00F100BB" w:rsidRPr="00574C0F" w:rsidRDefault="00F100BB" w:rsidP="0041505C">
            <w:pPr>
              <w:spacing w:after="0" w:line="240" w:lineRule="auto"/>
              <w:jc w:val="center"/>
              <w:rPr>
                <w:rFonts w:ascii="Arial" w:eastAsia="Times New Roman" w:hAnsi="Arial" w:cs="Arial"/>
                <w:b/>
                <w:sz w:val="16"/>
                <w:szCs w:val="16"/>
              </w:rPr>
            </w:pPr>
          </w:p>
        </w:tc>
        <w:tc>
          <w:tcPr>
            <w:tcW w:w="1771" w:type="dxa"/>
            <w:tcBorders>
              <w:top w:val="single" w:sz="18" w:space="0" w:color="auto"/>
              <w:bottom w:val="single" w:sz="12" w:space="0" w:color="auto"/>
            </w:tcBorders>
            <w:shd w:val="clear" w:color="auto" w:fill="auto"/>
            <w:vAlign w:val="center"/>
          </w:tcPr>
          <w:p w:rsidR="00F100BB" w:rsidRPr="00574C0F" w:rsidRDefault="00F100BB" w:rsidP="0041505C">
            <w:pPr>
              <w:spacing w:after="0" w:line="240" w:lineRule="auto"/>
              <w:jc w:val="center"/>
              <w:rPr>
                <w:rFonts w:ascii="Arial" w:eastAsia="Times New Roman" w:hAnsi="Arial" w:cs="Arial"/>
                <w:b/>
                <w:i/>
                <w:sz w:val="16"/>
                <w:szCs w:val="16"/>
              </w:rPr>
            </w:pPr>
            <w:r w:rsidRPr="00574C0F">
              <w:rPr>
                <w:rFonts w:ascii="Arial" w:eastAsia="Times New Roman" w:hAnsi="Arial" w:cs="Arial"/>
                <w:b/>
                <w:i/>
                <w:sz w:val="16"/>
                <w:szCs w:val="16"/>
              </w:rPr>
              <w:t>t</w:t>
            </w:r>
          </w:p>
        </w:tc>
        <w:tc>
          <w:tcPr>
            <w:tcW w:w="2250" w:type="dxa"/>
            <w:gridSpan w:val="3"/>
            <w:tcBorders>
              <w:top w:val="single" w:sz="18" w:space="0" w:color="auto"/>
              <w:bottom w:val="single" w:sz="12" w:space="0" w:color="auto"/>
            </w:tcBorders>
            <w:shd w:val="clear" w:color="auto" w:fill="auto"/>
            <w:vAlign w:val="center"/>
          </w:tcPr>
          <w:p w:rsidR="00F100BB" w:rsidRPr="00574C0F" w:rsidRDefault="00F100BB" w:rsidP="0041505C">
            <w:pPr>
              <w:spacing w:after="0" w:line="240" w:lineRule="auto"/>
              <w:ind w:left="-65" w:firstLine="65"/>
              <w:jc w:val="center"/>
              <w:rPr>
                <w:rFonts w:ascii="Arial" w:eastAsia="Times New Roman" w:hAnsi="Arial" w:cs="Arial"/>
                <w:b/>
                <w:i/>
                <w:sz w:val="16"/>
                <w:szCs w:val="16"/>
              </w:rPr>
            </w:pPr>
            <w:r w:rsidRPr="00574C0F">
              <w:rPr>
                <w:rFonts w:ascii="Arial" w:eastAsia="Times New Roman" w:hAnsi="Arial" w:cs="Arial"/>
                <w:b/>
                <w:i/>
                <w:sz w:val="16"/>
                <w:szCs w:val="16"/>
              </w:rPr>
              <w:t>p</w:t>
            </w:r>
          </w:p>
        </w:tc>
      </w:tr>
      <w:tr w:rsidR="00F100BB" w:rsidRPr="00574C0F" w:rsidTr="0041505C">
        <w:trPr>
          <w:gridAfter w:val="1"/>
          <w:wAfter w:w="86" w:type="dxa"/>
        </w:trPr>
        <w:tc>
          <w:tcPr>
            <w:tcW w:w="12978" w:type="dxa"/>
            <w:gridSpan w:val="14"/>
          </w:tcPr>
          <w:p w:rsidR="00F100BB" w:rsidRPr="00574C0F" w:rsidRDefault="00F100BB"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Activation</w:t>
            </w:r>
          </w:p>
        </w:tc>
      </w:tr>
      <w:tr w:rsidR="00F100BB" w:rsidRPr="00574C0F" w:rsidTr="0041505C">
        <w:trPr>
          <w:gridAfter w:val="1"/>
          <w:wAfter w:w="86" w:type="dxa"/>
        </w:trPr>
        <w:tc>
          <w:tcPr>
            <w:tcW w:w="828" w:type="dxa"/>
            <w:gridSpan w:val="2"/>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ROI</w:t>
            </w:r>
          </w:p>
        </w:tc>
        <w:tc>
          <w:tcPr>
            <w:tcW w:w="720" w:type="dxa"/>
            <w:gridSpan w:val="2"/>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L</w:t>
            </w:r>
          </w:p>
        </w:tc>
        <w:tc>
          <w:tcPr>
            <w:tcW w:w="5130" w:type="dxa"/>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Insula (p)</w:t>
            </w:r>
          </w:p>
        </w:tc>
        <w:tc>
          <w:tcPr>
            <w:tcW w:w="720" w:type="dxa"/>
            <w:gridSpan w:val="2"/>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5888</w:t>
            </w:r>
          </w:p>
        </w:tc>
        <w:tc>
          <w:tcPr>
            <w:tcW w:w="540" w:type="dxa"/>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-39</w:t>
            </w:r>
          </w:p>
        </w:tc>
        <w:tc>
          <w:tcPr>
            <w:tcW w:w="540" w:type="dxa"/>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-18</w:t>
            </w:r>
          </w:p>
        </w:tc>
        <w:tc>
          <w:tcPr>
            <w:tcW w:w="540" w:type="dxa"/>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13</w:t>
            </w:r>
          </w:p>
        </w:tc>
        <w:tc>
          <w:tcPr>
            <w:tcW w:w="1980" w:type="dxa"/>
            <w:gridSpan w:val="3"/>
          </w:tcPr>
          <w:p w:rsidR="00F100BB"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3.58 (0.91)</w:t>
            </w:r>
          </w:p>
        </w:tc>
        <w:tc>
          <w:tcPr>
            <w:tcW w:w="1980" w:type="dxa"/>
          </w:tcPr>
          <w:p w:rsidR="00F100BB"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0.004 (0.006)</w:t>
            </w:r>
          </w:p>
        </w:tc>
      </w:tr>
      <w:tr w:rsidR="00F100BB" w:rsidRPr="00574C0F" w:rsidTr="0041505C">
        <w:trPr>
          <w:gridAfter w:val="1"/>
          <w:wAfter w:w="86" w:type="dxa"/>
        </w:trPr>
        <w:tc>
          <w:tcPr>
            <w:tcW w:w="828" w:type="dxa"/>
            <w:gridSpan w:val="2"/>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ROI</w:t>
            </w:r>
          </w:p>
        </w:tc>
        <w:tc>
          <w:tcPr>
            <w:tcW w:w="720" w:type="dxa"/>
            <w:gridSpan w:val="2"/>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w:t>
            </w:r>
          </w:p>
        </w:tc>
        <w:tc>
          <w:tcPr>
            <w:tcW w:w="5130" w:type="dxa"/>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Insula (p)</w:t>
            </w:r>
          </w:p>
        </w:tc>
        <w:tc>
          <w:tcPr>
            <w:tcW w:w="720" w:type="dxa"/>
            <w:gridSpan w:val="2"/>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3840</w:t>
            </w:r>
          </w:p>
        </w:tc>
        <w:tc>
          <w:tcPr>
            <w:tcW w:w="540" w:type="dxa"/>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38</w:t>
            </w:r>
          </w:p>
        </w:tc>
        <w:tc>
          <w:tcPr>
            <w:tcW w:w="540" w:type="dxa"/>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-21</w:t>
            </w:r>
          </w:p>
        </w:tc>
        <w:tc>
          <w:tcPr>
            <w:tcW w:w="540" w:type="dxa"/>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13</w:t>
            </w:r>
          </w:p>
        </w:tc>
        <w:tc>
          <w:tcPr>
            <w:tcW w:w="1980" w:type="dxa"/>
            <w:gridSpan w:val="3"/>
          </w:tcPr>
          <w:p w:rsidR="00F100BB"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3.70 (0.96)</w:t>
            </w:r>
          </w:p>
        </w:tc>
        <w:tc>
          <w:tcPr>
            <w:tcW w:w="1980" w:type="dxa"/>
          </w:tcPr>
          <w:p w:rsidR="00F100BB"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0.003 (0.005)</w:t>
            </w:r>
          </w:p>
        </w:tc>
      </w:tr>
      <w:tr w:rsidR="00F100BB" w:rsidRPr="00574C0F" w:rsidTr="0041505C">
        <w:trPr>
          <w:gridAfter w:val="1"/>
          <w:wAfter w:w="86" w:type="dxa"/>
        </w:trPr>
        <w:tc>
          <w:tcPr>
            <w:tcW w:w="828" w:type="dxa"/>
            <w:gridSpan w:val="2"/>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ROI</w:t>
            </w:r>
          </w:p>
        </w:tc>
        <w:tc>
          <w:tcPr>
            <w:tcW w:w="720" w:type="dxa"/>
            <w:gridSpan w:val="2"/>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L</w:t>
            </w:r>
          </w:p>
        </w:tc>
        <w:tc>
          <w:tcPr>
            <w:tcW w:w="5130" w:type="dxa"/>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Insula (a)</w:t>
            </w:r>
          </w:p>
        </w:tc>
        <w:tc>
          <w:tcPr>
            <w:tcW w:w="720" w:type="dxa"/>
            <w:gridSpan w:val="2"/>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2560</w:t>
            </w:r>
          </w:p>
        </w:tc>
        <w:tc>
          <w:tcPr>
            <w:tcW w:w="540" w:type="dxa"/>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-33</w:t>
            </w:r>
          </w:p>
        </w:tc>
        <w:tc>
          <w:tcPr>
            <w:tcW w:w="540" w:type="dxa"/>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18</w:t>
            </w:r>
          </w:p>
        </w:tc>
        <w:tc>
          <w:tcPr>
            <w:tcW w:w="540" w:type="dxa"/>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4</w:t>
            </w:r>
          </w:p>
        </w:tc>
        <w:tc>
          <w:tcPr>
            <w:tcW w:w="1980" w:type="dxa"/>
            <w:gridSpan w:val="3"/>
          </w:tcPr>
          <w:p w:rsidR="00F100BB"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3.46 (0.80)</w:t>
            </w:r>
          </w:p>
        </w:tc>
        <w:tc>
          <w:tcPr>
            <w:tcW w:w="1980" w:type="dxa"/>
          </w:tcPr>
          <w:p w:rsidR="00F100BB"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0.005 (0.007)</w:t>
            </w:r>
          </w:p>
        </w:tc>
      </w:tr>
      <w:tr w:rsidR="00F100BB" w:rsidRPr="00574C0F" w:rsidTr="0041505C">
        <w:trPr>
          <w:gridAfter w:val="1"/>
          <w:wAfter w:w="86" w:type="dxa"/>
        </w:trPr>
        <w:tc>
          <w:tcPr>
            <w:tcW w:w="828" w:type="dxa"/>
            <w:gridSpan w:val="2"/>
            <w:tcBorders>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ROI</w:t>
            </w:r>
          </w:p>
        </w:tc>
        <w:tc>
          <w:tcPr>
            <w:tcW w:w="720" w:type="dxa"/>
            <w:gridSpan w:val="2"/>
            <w:tcBorders>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w:t>
            </w:r>
          </w:p>
        </w:tc>
        <w:tc>
          <w:tcPr>
            <w:tcW w:w="5130" w:type="dxa"/>
            <w:tcBorders>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Insula (a)</w:t>
            </w:r>
          </w:p>
        </w:tc>
        <w:tc>
          <w:tcPr>
            <w:tcW w:w="720" w:type="dxa"/>
            <w:gridSpan w:val="2"/>
            <w:tcBorders>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2112</w:t>
            </w:r>
          </w:p>
        </w:tc>
        <w:tc>
          <w:tcPr>
            <w:tcW w:w="540" w:type="dxa"/>
            <w:tcBorders>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37</w:t>
            </w:r>
          </w:p>
        </w:tc>
        <w:tc>
          <w:tcPr>
            <w:tcW w:w="540" w:type="dxa"/>
            <w:tcBorders>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17</w:t>
            </w:r>
          </w:p>
        </w:tc>
        <w:tc>
          <w:tcPr>
            <w:tcW w:w="540" w:type="dxa"/>
            <w:tcBorders>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4</w:t>
            </w:r>
          </w:p>
        </w:tc>
        <w:tc>
          <w:tcPr>
            <w:tcW w:w="1980" w:type="dxa"/>
            <w:gridSpan w:val="3"/>
            <w:tcBorders>
              <w:bottom w:val="nil"/>
            </w:tcBorders>
          </w:tcPr>
          <w:p w:rsidR="00F100BB"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3.45 (0.91)</w:t>
            </w:r>
          </w:p>
        </w:tc>
        <w:tc>
          <w:tcPr>
            <w:tcW w:w="1980" w:type="dxa"/>
            <w:tcBorders>
              <w:bottom w:val="nil"/>
            </w:tcBorders>
          </w:tcPr>
          <w:p w:rsidR="00F100BB"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0.005 (0.007)</w:t>
            </w:r>
          </w:p>
        </w:tc>
      </w:tr>
      <w:tr w:rsidR="00F100BB" w:rsidRPr="00574C0F" w:rsidTr="0041505C">
        <w:trPr>
          <w:gridAfter w:val="1"/>
          <w:wAfter w:w="86" w:type="dxa"/>
        </w:trPr>
        <w:tc>
          <w:tcPr>
            <w:tcW w:w="828" w:type="dxa"/>
            <w:gridSpan w:val="2"/>
            <w:tcBorders>
              <w:top w:val="nil"/>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ROI</w:t>
            </w:r>
          </w:p>
        </w:tc>
        <w:tc>
          <w:tcPr>
            <w:tcW w:w="720" w:type="dxa"/>
            <w:gridSpan w:val="2"/>
            <w:tcBorders>
              <w:top w:val="nil"/>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w:t>
            </w:r>
          </w:p>
        </w:tc>
        <w:tc>
          <w:tcPr>
            <w:tcW w:w="5130" w:type="dxa"/>
            <w:tcBorders>
              <w:top w:val="nil"/>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Amygdala</w:t>
            </w:r>
          </w:p>
        </w:tc>
        <w:tc>
          <w:tcPr>
            <w:tcW w:w="720" w:type="dxa"/>
            <w:gridSpan w:val="2"/>
            <w:tcBorders>
              <w:top w:val="nil"/>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1728</w:t>
            </w:r>
          </w:p>
        </w:tc>
        <w:tc>
          <w:tcPr>
            <w:tcW w:w="540" w:type="dxa"/>
            <w:tcBorders>
              <w:top w:val="nil"/>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23</w:t>
            </w:r>
          </w:p>
        </w:tc>
        <w:tc>
          <w:tcPr>
            <w:tcW w:w="540" w:type="dxa"/>
            <w:tcBorders>
              <w:top w:val="nil"/>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-5</w:t>
            </w:r>
          </w:p>
        </w:tc>
        <w:tc>
          <w:tcPr>
            <w:tcW w:w="540" w:type="dxa"/>
            <w:tcBorders>
              <w:top w:val="nil"/>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-14</w:t>
            </w:r>
          </w:p>
        </w:tc>
        <w:tc>
          <w:tcPr>
            <w:tcW w:w="1980" w:type="dxa"/>
            <w:gridSpan w:val="3"/>
            <w:tcBorders>
              <w:top w:val="nil"/>
              <w:bottom w:val="nil"/>
            </w:tcBorders>
          </w:tcPr>
          <w:p w:rsidR="00F100BB" w:rsidRPr="00574C0F" w:rsidRDefault="00DD02D5"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5.40 (1.34)</w:t>
            </w:r>
          </w:p>
        </w:tc>
        <w:tc>
          <w:tcPr>
            <w:tcW w:w="1980" w:type="dxa"/>
            <w:tcBorders>
              <w:top w:val="nil"/>
              <w:bottom w:val="nil"/>
            </w:tcBorders>
          </w:tcPr>
          <w:p w:rsidR="00F100BB" w:rsidRPr="00574C0F" w:rsidRDefault="00DD02D5"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0.0001 (0.0002)</w:t>
            </w:r>
          </w:p>
        </w:tc>
      </w:tr>
      <w:tr w:rsidR="00F100BB" w:rsidRPr="00574C0F" w:rsidTr="0041505C">
        <w:trPr>
          <w:gridAfter w:val="1"/>
          <w:wAfter w:w="86" w:type="dxa"/>
        </w:trPr>
        <w:tc>
          <w:tcPr>
            <w:tcW w:w="828" w:type="dxa"/>
            <w:gridSpan w:val="2"/>
            <w:tcBorders>
              <w:top w:val="nil"/>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ROI</w:t>
            </w:r>
          </w:p>
        </w:tc>
        <w:tc>
          <w:tcPr>
            <w:tcW w:w="720" w:type="dxa"/>
            <w:gridSpan w:val="2"/>
            <w:tcBorders>
              <w:top w:val="nil"/>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L</w:t>
            </w:r>
          </w:p>
        </w:tc>
        <w:tc>
          <w:tcPr>
            <w:tcW w:w="5130" w:type="dxa"/>
            <w:tcBorders>
              <w:top w:val="nil"/>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Amygdala</w:t>
            </w:r>
          </w:p>
        </w:tc>
        <w:tc>
          <w:tcPr>
            <w:tcW w:w="720" w:type="dxa"/>
            <w:gridSpan w:val="2"/>
            <w:tcBorders>
              <w:top w:val="nil"/>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1344</w:t>
            </w:r>
          </w:p>
        </w:tc>
        <w:tc>
          <w:tcPr>
            <w:tcW w:w="540" w:type="dxa"/>
            <w:tcBorders>
              <w:top w:val="nil"/>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-22</w:t>
            </w:r>
          </w:p>
        </w:tc>
        <w:tc>
          <w:tcPr>
            <w:tcW w:w="540" w:type="dxa"/>
            <w:tcBorders>
              <w:top w:val="nil"/>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-5</w:t>
            </w:r>
          </w:p>
        </w:tc>
        <w:tc>
          <w:tcPr>
            <w:tcW w:w="540" w:type="dxa"/>
            <w:tcBorders>
              <w:top w:val="nil"/>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-14</w:t>
            </w:r>
          </w:p>
        </w:tc>
        <w:tc>
          <w:tcPr>
            <w:tcW w:w="1980" w:type="dxa"/>
            <w:gridSpan w:val="3"/>
            <w:tcBorders>
              <w:top w:val="nil"/>
              <w:bottom w:val="nil"/>
            </w:tcBorders>
          </w:tcPr>
          <w:p w:rsidR="00F100BB" w:rsidRPr="00574C0F" w:rsidRDefault="00DD02D5"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5.28 (2.34)</w:t>
            </w:r>
          </w:p>
        </w:tc>
        <w:tc>
          <w:tcPr>
            <w:tcW w:w="1980" w:type="dxa"/>
            <w:tcBorders>
              <w:top w:val="nil"/>
              <w:bottom w:val="nil"/>
            </w:tcBorders>
          </w:tcPr>
          <w:p w:rsidR="00F100BB" w:rsidRPr="00574C0F" w:rsidRDefault="00DD02D5"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0.001 (0.002)</w:t>
            </w:r>
          </w:p>
        </w:tc>
      </w:tr>
      <w:tr w:rsidR="00F100BB" w:rsidRPr="00574C0F" w:rsidTr="0041505C">
        <w:trPr>
          <w:gridAfter w:val="1"/>
          <w:wAfter w:w="86" w:type="dxa"/>
        </w:trPr>
        <w:tc>
          <w:tcPr>
            <w:tcW w:w="828" w:type="dxa"/>
            <w:gridSpan w:val="2"/>
            <w:tcBorders>
              <w:top w:val="nil"/>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ROI</w:t>
            </w:r>
          </w:p>
        </w:tc>
        <w:tc>
          <w:tcPr>
            <w:tcW w:w="720" w:type="dxa"/>
            <w:gridSpan w:val="2"/>
            <w:tcBorders>
              <w:top w:val="nil"/>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L/R</w:t>
            </w:r>
          </w:p>
        </w:tc>
        <w:tc>
          <w:tcPr>
            <w:tcW w:w="5130" w:type="dxa"/>
            <w:tcBorders>
              <w:top w:val="nil"/>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Anterior Cingulate (sg)</w:t>
            </w:r>
          </w:p>
        </w:tc>
        <w:tc>
          <w:tcPr>
            <w:tcW w:w="720" w:type="dxa"/>
            <w:gridSpan w:val="2"/>
            <w:tcBorders>
              <w:top w:val="nil"/>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512</w:t>
            </w:r>
          </w:p>
        </w:tc>
        <w:tc>
          <w:tcPr>
            <w:tcW w:w="540" w:type="dxa"/>
            <w:tcBorders>
              <w:top w:val="nil"/>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-2</w:t>
            </w:r>
          </w:p>
        </w:tc>
        <w:tc>
          <w:tcPr>
            <w:tcW w:w="540" w:type="dxa"/>
            <w:tcBorders>
              <w:top w:val="nil"/>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13</w:t>
            </w:r>
          </w:p>
        </w:tc>
        <w:tc>
          <w:tcPr>
            <w:tcW w:w="540" w:type="dxa"/>
            <w:tcBorders>
              <w:top w:val="nil"/>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-5</w:t>
            </w:r>
          </w:p>
        </w:tc>
        <w:tc>
          <w:tcPr>
            <w:tcW w:w="1980" w:type="dxa"/>
            <w:gridSpan w:val="3"/>
            <w:tcBorders>
              <w:top w:val="nil"/>
              <w:bottom w:val="nil"/>
            </w:tcBorders>
          </w:tcPr>
          <w:p w:rsidR="00F100BB" w:rsidRPr="00574C0F" w:rsidRDefault="00DD02D5"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2.83 (0.43)</w:t>
            </w:r>
          </w:p>
        </w:tc>
        <w:tc>
          <w:tcPr>
            <w:tcW w:w="1980" w:type="dxa"/>
            <w:tcBorders>
              <w:top w:val="nil"/>
              <w:bottom w:val="nil"/>
            </w:tcBorders>
          </w:tcPr>
          <w:p w:rsidR="00F100BB" w:rsidRPr="00574C0F" w:rsidRDefault="00DD02D5"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0.008 (0.007)</w:t>
            </w:r>
          </w:p>
        </w:tc>
      </w:tr>
      <w:tr w:rsidR="00F100BB" w:rsidRPr="00574C0F" w:rsidTr="0041505C">
        <w:trPr>
          <w:gridAfter w:val="1"/>
          <w:wAfter w:w="86" w:type="dxa"/>
        </w:trPr>
        <w:tc>
          <w:tcPr>
            <w:tcW w:w="828" w:type="dxa"/>
            <w:gridSpan w:val="2"/>
            <w:tcBorders>
              <w:top w:val="nil"/>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WB</w:t>
            </w:r>
          </w:p>
        </w:tc>
        <w:tc>
          <w:tcPr>
            <w:tcW w:w="720" w:type="dxa"/>
            <w:gridSpan w:val="2"/>
            <w:tcBorders>
              <w:top w:val="nil"/>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w:t>
            </w:r>
          </w:p>
        </w:tc>
        <w:tc>
          <w:tcPr>
            <w:tcW w:w="5130" w:type="dxa"/>
            <w:tcBorders>
              <w:top w:val="nil"/>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Visual Cortex (Fusiform Gyrus, Lingual Gyrus, Inferior/Middle Occipital Gyri)</w:t>
            </w:r>
          </w:p>
        </w:tc>
        <w:tc>
          <w:tcPr>
            <w:tcW w:w="720" w:type="dxa"/>
            <w:gridSpan w:val="2"/>
            <w:tcBorders>
              <w:top w:val="nil"/>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28736</w:t>
            </w:r>
          </w:p>
        </w:tc>
        <w:tc>
          <w:tcPr>
            <w:tcW w:w="540" w:type="dxa"/>
            <w:tcBorders>
              <w:top w:val="nil"/>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31</w:t>
            </w:r>
          </w:p>
        </w:tc>
        <w:tc>
          <w:tcPr>
            <w:tcW w:w="540" w:type="dxa"/>
            <w:tcBorders>
              <w:top w:val="nil"/>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-73</w:t>
            </w:r>
          </w:p>
        </w:tc>
        <w:tc>
          <w:tcPr>
            <w:tcW w:w="540" w:type="dxa"/>
            <w:tcBorders>
              <w:top w:val="nil"/>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-6</w:t>
            </w:r>
          </w:p>
        </w:tc>
        <w:tc>
          <w:tcPr>
            <w:tcW w:w="1980" w:type="dxa"/>
            <w:gridSpan w:val="3"/>
            <w:tcBorders>
              <w:top w:val="nil"/>
              <w:bottom w:val="nil"/>
            </w:tcBorders>
          </w:tcPr>
          <w:p w:rsidR="00F100BB" w:rsidRPr="00574C0F" w:rsidRDefault="0094792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8.98 (1.96)</w:t>
            </w:r>
          </w:p>
        </w:tc>
        <w:tc>
          <w:tcPr>
            <w:tcW w:w="1980" w:type="dxa"/>
            <w:tcBorders>
              <w:top w:val="nil"/>
              <w:bottom w:val="nil"/>
            </w:tcBorders>
          </w:tcPr>
          <w:p w:rsidR="00F100BB" w:rsidRPr="00574C0F" w:rsidRDefault="0094792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1e-11 (1.8e-11)</w:t>
            </w:r>
          </w:p>
        </w:tc>
      </w:tr>
      <w:tr w:rsidR="00F100BB" w:rsidRPr="00574C0F" w:rsidTr="0041505C">
        <w:trPr>
          <w:gridAfter w:val="1"/>
          <w:wAfter w:w="86" w:type="dxa"/>
        </w:trPr>
        <w:tc>
          <w:tcPr>
            <w:tcW w:w="828" w:type="dxa"/>
            <w:gridSpan w:val="2"/>
            <w:tcBorders>
              <w:top w:val="nil"/>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WB</w:t>
            </w:r>
          </w:p>
        </w:tc>
        <w:tc>
          <w:tcPr>
            <w:tcW w:w="720" w:type="dxa"/>
            <w:gridSpan w:val="2"/>
            <w:tcBorders>
              <w:top w:val="nil"/>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L</w:t>
            </w:r>
          </w:p>
        </w:tc>
        <w:tc>
          <w:tcPr>
            <w:tcW w:w="5130" w:type="dxa"/>
            <w:tcBorders>
              <w:top w:val="nil"/>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Visual Cortex (Fusiform Gyrus, Lingual Gyrus, Inferior/Middle Occipital Gyri)</w:t>
            </w:r>
          </w:p>
        </w:tc>
        <w:tc>
          <w:tcPr>
            <w:tcW w:w="720" w:type="dxa"/>
            <w:gridSpan w:val="2"/>
            <w:tcBorders>
              <w:top w:val="nil"/>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16704</w:t>
            </w:r>
          </w:p>
        </w:tc>
        <w:tc>
          <w:tcPr>
            <w:tcW w:w="540" w:type="dxa"/>
            <w:tcBorders>
              <w:top w:val="nil"/>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-30</w:t>
            </w:r>
          </w:p>
        </w:tc>
        <w:tc>
          <w:tcPr>
            <w:tcW w:w="540" w:type="dxa"/>
            <w:tcBorders>
              <w:top w:val="nil"/>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-75</w:t>
            </w:r>
          </w:p>
        </w:tc>
        <w:tc>
          <w:tcPr>
            <w:tcW w:w="540" w:type="dxa"/>
            <w:tcBorders>
              <w:top w:val="nil"/>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-9</w:t>
            </w:r>
          </w:p>
        </w:tc>
        <w:tc>
          <w:tcPr>
            <w:tcW w:w="1980" w:type="dxa"/>
            <w:gridSpan w:val="3"/>
            <w:tcBorders>
              <w:top w:val="nil"/>
              <w:bottom w:val="nil"/>
            </w:tcBorders>
          </w:tcPr>
          <w:p w:rsidR="00F100BB" w:rsidRPr="00574C0F" w:rsidRDefault="0094792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9.08 (1.82)</w:t>
            </w:r>
          </w:p>
        </w:tc>
        <w:tc>
          <w:tcPr>
            <w:tcW w:w="1980" w:type="dxa"/>
            <w:tcBorders>
              <w:top w:val="nil"/>
              <w:bottom w:val="nil"/>
            </w:tcBorders>
          </w:tcPr>
          <w:p w:rsidR="00F100BB" w:rsidRPr="00574C0F" w:rsidRDefault="0094792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1e-11 (1.9e-11)</w:t>
            </w:r>
          </w:p>
        </w:tc>
      </w:tr>
      <w:tr w:rsidR="00F100BB" w:rsidRPr="00574C0F" w:rsidTr="0041505C">
        <w:trPr>
          <w:gridAfter w:val="1"/>
          <w:wAfter w:w="86" w:type="dxa"/>
        </w:trPr>
        <w:tc>
          <w:tcPr>
            <w:tcW w:w="828" w:type="dxa"/>
            <w:gridSpan w:val="2"/>
            <w:tcBorders>
              <w:top w:val="nil"/>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WB</w:t>
            </w:r>
          </w:p>
        </w:tc>
        <w:tc>
          <w:tcPr>
            <w:tcW w:w="720" w:type="dxa"/>
            <w:gridSpan w:val="2"/>
            <w:tcBorders>
              <w:top w:val="nil"/>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w:t>
            </w:r>
          </w:p>
        </w:tc>
        <w:tc>
          <w:tcPr>
            <w:tcW w:w="5130" w:type="dxa"/>
            <w:tcBorders>
              <w:top w:val="nil"/>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Dorsolateral Prefrontal Cortex (Inferior/Middle/Superior Frontal Gyri</w:t>
            </w:r>
            <w:r w:rsidR="00C76639" w:rsidRPr="00574C0F">
              <w:rPr>
                <w:rFonts w:ascii="Arial" w:eastAsia="Times New Roman" w:hAnsi="Arial" w:cs="Arial"/>
                <w:sz w:val="16"/>
                <w:szCs w:val="16"/>
              </w:rPr>
              <w:t>, Precentral Gyrus</w:t>
            </w:r>
            <w:r w:rsidRPr="00574C0F">
              <w:rPr>
                <w:rFonts w:ascii="Arial" w:eastAsia="Times New Roman" w:hAnsi="Arial" w:cs="Arial"/>
                <w:sz w:val="16"/>
                <w:szCs w:val="16"/>
              </w:rPr>
              <w:t>)</w:t>
            </w:r>
          </w:p>
        </w:tc>
        <w:tc>
          <w:tcPr>
            <w:tcW w:w="720" w:type="dxa"/>
            <w:gridSpan w:val="2"/>
            <w:tcBorders>
              <w:top w:val="nil"/>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7424</w:t>
            </w:r>
          </w:p>
        </w:tc>
        <w:tc>
          <w:tcPr>
            <w:tcW w:w="540" w:type="dxa"/>
            <w:tcBorders>
              <w:top w:val="nil"/>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42</w:t>
            </w:r>
          </w:p>
        </w:tc>
        <w:tc>
          <w:tcPr>
            <w:tcW w:w="540" w:type="dxa"/>
            <w:tcBorders>
              <w:top w:val="nil"/>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9</w:t>
            </w:r>
          </w:p>
        </w:tc>
        <w:tc>
          <w:tcPr>
            <w:tcW w:w="540" w:type="dxa"/>
            <w:tcBorders>
              <w:top w:val="nil"/>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32</w:t>
            </w:r>
          </w:p>
        </w:tc>
        <w:tc>
          <w:tcPr>
            <w:tcW w:w="1980" w:type="dxa"/>
            <w:gridSpan w:val="3"/>
            <w:tcBorders>
              <w:top w:val="nil"/>
              <w:bottom w:val="nil"/>
            </w:tcBorders>
          </w:tcPr>
          <w:p w:rsidR="00F100BB" w:rsidRPr="00574C0F" w:rsidRDefault="0094792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8.49 (1.29)</w:t>
            </w:r>
          </w:p>
        </w:tc>
        <w:tc>
          <w:tcPr>
            <w:tcW w:w="1980" w:type="dxa"/>
            <w:tcBorders>
              <w:top w:val="nil"/>
              <w:bottom w:val="nil"/>
            </w:tcBorders>
          </w:tcPr>
          <w:p w:rsidR="00F100BB" w:rsidRPr="00574C0F" w:rsidRDefault="0094792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1e-11 (2.1e-11)</w:t>
            </w:r>
          </w:p>
        </w:tc>
      </w:tr>
      <w:tr w:rsidR="00F100BB" w:rsidRPr="00574C0F" w:rsidTr="0041505C">
        <w:trPr>
          <w:gridAfter w:val="1"/>
          <w:wAfter w:w="86" w:type="dxa"/>
        </w:trPr>
        <w:tc>
          <w:tcPr>
            <w:tcW w:w="828" w:type="dxa"/>
            <w:gridSpan w:val="2"/>
            <w:tcBorders>
              <w:top w:val="nil"/>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WB</w:t>
            </w:r>
          </w:p>
        </w:tc>
        <w:tc>
          <w:tcPr>
            <w:tcW w:w="720" w:type="dxa"/>
            <w:gridSpan w:val="2"/>
            <w:tcBorders>
              <w:top w:val="nil"/>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L</w:t>
            </w:r>
          </w:p>
        </w:tc>
        <w:tc>
          <w:tcPr>
            <w:tcW w:w="5130" w:type="dxa"/>
            <w:tcBorders>
              <w:top w:val="nil"/>
              <w:bottom w:val="nil"/>
            </w:tcBorders>
          </w:tcPr>
          <w:p w:rsidR="00F100BB"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Dorsolateral Prefrontal Cortex (Inferior/Middle/Superior Frontal Gyri, Precentral Gyrus)</w:t>
            </w:r>
          </w:p>
        </w:tc>
        <w:tc>
          <w:tcPr>
            <w:tcW w:w="720" w:type="dxa"/>
            <w:gridSpan w:val="2"/>
            <w:tcBorders>
              <w:top w:val="nil"/>
              <w:bottom w:val="nil"/>
            </w:tcBorders>
          </w:tcPr>
          <w:p w:rsidR="00F100BB"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3648</w:t>
            </w:r>
          </w:p>
        </w:tc>
        <w:tc>
          <w:tcPr>
            <w:tcW w:w="540" w:type="dxa"/>
            <w:tcBorders>
              <w:top w:val="nil"/>
              <w:bottom w:val="nil"/>
            </w:tcBorders>
          </w:tcPr>
          <w:p w:rsidR="00F100BB"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-41</w:t>
            </w:r>
          </w:p>
        </w:tc>
        <w:tc>
          <w:tcPr>
            <w:tcW w:w="540" w:type="dxa"/>
            <w:tcBorders>
              <w:top w:val="nil"/>
              <w:bottom w:val="nil"/>
            </w:tcBorders>
          </w:tcPr>
          <w:p w:rsidR="00F100BB"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6</w:t>
            </w:r>
          </w:p>
        </w:tc>
        <w:tc>
          <w:tcPr>
            <w:tcW w:w="540" w:type="dxa"/>
            <w:tcBorders>
              <w:top w:val="nil"/>
              <w:bottom w:val="nil"/>
            </w:tcBorders>
          </w:tcPr>
          <w:p w:rsidR="00F100BB"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34</w:t>
            </w:r>
          </w:p>
        </w:tc>
        <w:tc>
          <w:tcPr>
            <w:tcW w:w="1980" w:type="dxa"/>
            <w:gridSpan w:val="3"/>
            <w:tcBorders>
              <w:top w:val="nil"/>
              <w:bottom w:val="nil"/>
            </w:tcBorders>
          </w:tcPr>
          <w:p w:rsidR="00F100BB" w:rsidRPr="00574C0F" w:rsidRDefault="0094792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8.00 (1.02)</w:t>
            </w:r>
          </w:p>
        </w:tc>
        <w:tc>
          <w:tcPr>
            <w:tcW w:w="1980" w:type="dxa"/>
            <w:tcBorders>
              <w:top w:val="nil"/>
              <w:bottom w:val="nil"/>
            </w:tcBorders>
          </w:tcPr>
          <w:p w:rsidR="00F100BB" w:rsidRPr="00574C0F" w:rsidRDefault="0094792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2e-11 (2.6e-11)</w:t>
            </w:r>
          </w:p>
        </w:tc>
      </w:tr>
      <w:tr w:rsidR="00F100BB" w:rsidRPr="00574C0F" w:rsidTr="0041505C">
        <w:trPr>
          <w:gridAfter w:val="1"/>
          <w:wAfter w:w="86" w:type="dxa"/>
        </w:trPr>
        <w:tc>
          <w:tcPr>
            <w:tcW w:w="828" w:type="dxa"/>
            <w:gridSpan w:val="2"/>
            <w:tcBorders>
              <w:top w:val="nil"/>
              <w:bottom w:val="nil"/>
            </w:tcBorders>
          </w:tcPr>
          <w:p w:rsidR="00F100BB"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WB</w:t>
            </w:r>
          </w:p>
        </w:tc>
        <w:tc>
          <w:tcPr>
            <w:tcW w:w="720" w:type="dxa"/>
            <w:gridSpan w:val="2"/>
            <w:tcBorders>
              <w:top w:val="nil"/>
              <w:bottom w:val="nil"/>
            </w:tcBorders>
          </w:tcPr>
          <w:p w:rsidR="00F100BB"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w:t>
            </w:r>
          </w:p>
        </w:tc>
        <w:tc>
          <w:tcPr>
            <w:tcW w:w="5130" w:type="dxa"/>
            <w:tcBorders>
              <w:top w:val="nil"/>
              <w:bottom w:val="nil"/>
            </w:tcBorders>
          </w:tcPr>
          <w:p w:rsidR="00F100BB"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Thalamus</w:t>
            </w:r>
          </w:p>
        </w:tc>
        <w:tc>
          <w:tcPr>
            <w:tcW w:w="720" w:type="dxa"/>
            <w:gridSpan w:val="2"/>
            <w:tcBorders>
              <w:top w:val="nil"/>
              <w:bottom w:val="nil"/>
            </w:tcBorders>
          </w:tcPr>
          <w:p w:rsidR="00F100BB"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1152</w:t>
            </w:r>
          </w:p>
        </w:tc>
        <w:tc>
          <w:tcPr>
            <w:tcW w:w="540" w:type="dxa"/>
            <w:tcBorders>
              <w:top w:val="nil"/>
              <w:bottom w:val="nil"/>
            </w:tcBorders>
          </w:tcPr>
          <w:p w:rsidR="00F100BB"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21</w:t>
            </w:r>
          </w:p>
        </w:tc>
        <w:tc>
          <w:tcPr>
            <w:tcW w:w="540" w:type="dxa"/>
            <w:tcBorders>
              <w:top w:val="nil"/>
              <w:bottom w:val="nil"/>
            </w:tcBorders>
          </w:tcPr>
          <w:p w:rsidR="00F100BB"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-32</w:t>
            </w:r>
          </w:p>
        </w:tc>
        <w:tc>
          <w:tcPr>
            <w:tcW w:w="540" w:type="dxa"/>
            <w:tcBorders>
              <w:top w:val="nil"/>
              <w:bottom w:val="nil"/>
            </w:tcBorders>
          </w:tcPr>
          <w:p w:rsidR="00F100BB"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2</w:t>
            </w:r>
          </w:p>
        </w:tc>
        <w:tc>
          <w:tcPr>
            <w:tcW w:w="1980" w:type="dxa"/>
            <w:gridSpan w:val="3"/>
            <w:tcBorders>
              <w:top w:val="nil"/>
              <w:bottom w:val="nil"/>
            </w:tcBorders>
          </w:tcPr>
          <w:p w:rsidR="00F100BB" w:rsidRPr="00574C0F" w:rsidRDefault="0094792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7.88 (0.68)</w:t>
            </w:r>
          </w:p>
        </w:tc>
        <w:tc>
          <w:tcPr>
            <w:tcW w:w="1980" w:type="dxa"/>
            <w:tcBorders>
              <w:top w:val="nil"/>
              <w:bottom w:val="nil"/>
            </w:tcBorders>
          </w:tcPr>
          <w:p w:rsidR="00F100BB" w:rsidRPr="00574C0F" w:rsidRDefault="0094792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1e-11 (1.4e-11)</w:t>
            </w:r>
          </w:p>
        </w:tc>
      </w:tr>
      <w:tr w:rsidR="00F100BB" w:rsidRPr="00574C0F" w:rsidTr="0041505C">
        <w:trPr>
          <w:gridAfter w:val="1"/>
          <w:wAfter w:w="86" w:type="dxa"/>
        </w:trPr>
        <w:tc>
          <w:tcPr>
            <w:tcW w:w="828" w:type="dxa"/>
            <w:gridSpan w:val="2"/>
            <w:tcBorders>
              <w:top w:val="nil"/>
              <w:bottom w:val="nil"/>
            </w:tcBorders>
          </w:tcPr>
          <w:p w:rsidR="00F100BB"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WB</w:t>
            </w:r>
          </w:p>
        </w:tc>
        <w:tc>
          <w:tcPr>
            <w:tcW w:w="720" w:type="dxa"/>
            <w:gridSpan w:val="2"/>
            <w:tcBorders>
              <w:top w:val="nil"/>
              <w:bottom w:val="nil"/>
            </w:tcBorders>
          </w:tcPr>
          <w:p w:rsidR="00F100BB"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L/R</w:t>
            </w:r>
          </w:p>
        </w:tc>
        <w:tc>
          <w:tcPr>
            <w:tcW w:w="5130" w:type="dxa"/>
            <w:tcBorders>
              <w:top w:val="nil"/>
              <w:bottom w:val="nil"/>
            </w:tcBorders>
          </w:tcPr>
          <w:p w:rsidR="00F100BB" w:rsidRPr="00574C0F" w:rsidRDefault="00C76639" w:rsidP="00F100BB">
            <w:pPr>
              <w:spacing w:after="0" w:line="240" w:lineRule="auto"/>
              <w:jc w:val="center"/>
              <w:rPr>
                <w:rFonts w:ascii="Arial" w:eastAsia="Times New Roman" w:hAnsi="Arial" w:cs="Arial"/>
                <w:sz w:val="16"/>
                <w:szCs w:val="16"/>
              </w:rPr>
            </w:pPr>
            <w:proofErr w:type="spellStart"/>
            <w:r w:rsidRPr="00574C0F">
              <w:rPr>
                <w:rFonts w:ascii="Arial" w:eastAsia="Times New Roman" w:hAnsi="Arial" w:cs="Arial"/>
                <w:sz w:val="16"/>
                <w:szCs w:val="16"/>
              </w:rPr>
              <w:t>Precuneus</w:t>
            </w:r>
            <w:proofErr w:type="spellEnd"/>
          </w:p>
        </w:tc>
        <w:tc>
          <w:tcPr>
            <w:tcW w:w="720" w:type="dxa"/>
            <w:gridSpan w:val="2"/>
            <w:tcBorders>
              <w:top w:val="nil"/>
              <w:bottom w:val="nil"/>
            </w:tcBorders>
          </w:tcPr>
          <w:p w:rsidR="00F100BB"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896</w:t>
            </w:r>
          </w:p>
        </w:tc>
        <w:tc>
          <w:tcPr>
            <w:tcW w:w="540" w:type="dxa"/>
            <w:tcBorders>
              <w:top w:val="nil"/>
              <w:bottom w:val="nil"/>
            </w:tcBorders>
          </w:tcPr>
          <w:p w:rsidR="00F100BB"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2</w:t>
            </w:r>
          </w:p>
        </w:tc>
        <w:tc>
          <w:tcPr>
            <w:tcW w:w="540" w:type="dxa"/>
            <w:tcBorders>
              <w:top w:val="nil"/>
              <w:bottom w:val="nil"/>
            </w:tcBorders>
          </w:tcPr>
          <w:p w:rsidR="00F100BB"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-62</w:t>
            </w:r>
          </w:p>
        </w:tc>
        <w:tc>
          <w:tcPr>
            <w:tcW w:w="540" w:type="dxa"/>
            <w:tcBorders>
              <w:top w:val="nil"/>
              <w:bottom w:val="nil"/>
            </w:tcBorders>
          </w:tcPr>
          <w:p w:rsidR="00F100BB"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33</w:t>
            </w:r>
          </w:p>
        </w:tc>
        <w:tc>
          <w:tcPr>
            <w:tcW w:w="1980" w:type="dxa"/>
            <w:gridSpan w:val="3"/>
            <w:tcBorders>
              <w:top w:val="nil"/>
              <w:bottom w:val="nil"/>
            </w:tcBorders>
          </w:tcPr>
          <w:p w:rsidR="00F100BB" w:rsidRPr="00574C0F" w:rsidRDefault="0094792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7.52 (0.54)</w:t>
            </w:r>
          </w:p>
        </w:tc>
        <w:tc>
          <w:tcPr>
            <w:tcW w:w="1980" w:type="dxa"/>
            <w:tcBorders>
              <w:top w:val="nil"/>
              <w:bottom w:val="nil"/>
            </w:tcBorders>
          </w:tcPr>
          <w:p w:rsidR="00F100BB" w:rsidRPr="00574C0F" w:rsidRDefault="0094792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2e-11 (2.6e-11)</w:t>
            </w:r>
          </w:p>
        </w:tc>
      </w:tr>
      <w:tr w:rsidR="00F100BB" w:rsidRPr="00574C0F" w:rsidTr="0041505C">
        <w:trPr>
          <w:gridAfter w:val="1"/>
          <w:wAfter w:w="86" w:type="dxa"/>
        </w:trPr>
        <w:tc>
          <w:tcPr>
            <w:tcW w:w="828" w:type="dxa"/>
            <w:gridSpan w:val="2"/>
            <w:tcBorders>
              <w:top w:val="nil"/>
              <w:bottom w:val="nil"/>
            </w:tcBorders>
          </w:tcPr>
          <w:p w:rsidR="00F100BB"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WB</w:t>
            </w:r>
          </w:p>
        </w:tc>
        <w:tc>
          <w:tcPr>
            <w:tcW w:w="720" w:type="dxa"/>
            <w:gridSpan w:val="2"/>
            <w:tcBorders>
              <w:top w:val="nil"/>
              <w:bottom w:val="nil"/>
            </w:tcBorders>
          </w:tcPr>
          <w:p w:rsidR="00F100BB"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L</w:t>
            </w:r>
          </w:p>
        </w:tc>
        <w:tc>
          <w:tcPr>
            <w:tcW w:w="5130" w:type="dxa"/>
            <w:tcBorders>
              <w:top w:val="nil"/>
              <w:bottom w:val="nil"/>
            </w:tcBorders>
          </w:tcPr>
          <w:p w:rsidR="00F100BB"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Parahippocampal Gyrus/Amygdala</w:t>
            </w:r>
          </w:p>
        </w:tc>
        <w:tc>
          <w:tcPr>
            <w:tcW w:w="720" w:type="dxa"/>
            <w:gridSpan w:val="2"/>
            <w:tcBorders>
              <w:top w:val="nil"/>
              <w:bottom w:val="nil"/>
            </w:tcBorders>
          </w:tcPr>
          <w:p w:rsidR="00F100BB"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640</w:t>
            </w:r>
          </w:p>
        </w:tc>
        <w:tc>
          <w:tcPr>
            <w:tcW w:w="540" w:type="dxa"/>
            <w:tcBorders>
              <w:top w:val="nil"/>
              <w:bottom w:val="nil"/>
            </w:tcBorders>
          </w:tcPr>
          <w:p w:rsidR="00F100BB"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-21</w:t>
            </w:r>
          </w:p>
        </w:tc>
        <w:tc>
          <w:tcPr>
            <w:tcW w:w="540" w:type="dxa"/>
            <w:tcBorders>
              <w:top w:val="nil"/>
              <w:bottom w:val="nil"/>
            </w:tcBorders>
          </w:tcPr>
          <w:p w:rsidR="00F100BB"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-7</w:t>
            </w:r>
          </w:p>
        </w:tc>
        <w:tc>
          <w:tcPr>
            <w:tcW w:w="540" w:type="dxa"/>
            <w:tcBorders>
              <w:top w:val="nil"/>
              <w:bottom w:val="nil"/>
            </w:tcBorders>
          </w:tcPr>
          <w:p w:rsidR="00F100BB"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-12</w:t>
            </w:r>
          </w:p>
        </w:tc>
        <w:tc>
          <w:tcPr>
            <w:tcW w:w="1980" w:type="dxa"/>
            <w:gridSpan w:val="3"/>
            <w:tcBorders>
              <w:top w:val="nil"/>
              <w:bottom w:val="nil"/>
            </w:tcBorders>
          </w:tcPr>
          <w:p w:rsidR="00F100BB" w:rsidRPr="00574C0F" w:rsidRDefault="0094792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7.95 (0.95)</w:t>
            </w:r>
          </w:p>
        </w:tc>
        <w:tc>
          <w:tcPr>
            <w:tcW w:w="1980" w:type="dxa"/>
            <w:tcBorders>
              <w:top w:val="nil"/>
              <w:bottom w:val="nil"/>
            </w:tcBorders>
          </w:tcPr>
          <w:p w:rsidR="00F100BB" w:rsidRPr="00574C0F" w:rsidRDefault="0094792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2e-11 (2.8e-11)</w:t>
            </w:r>
          </w:p>
        </w:tc>
      </w:tr>
      <w:tr w:rsidR="00C76639" w:rsidRPr="00574C0F" w:rsidTr="0041505C">
        <w:trPr>
          <w:gridAfter w:val="1"/>
          <w:wAfter w:w="86" w:type="dxa"/>
        </w:trPr>
        <w:tc>
          <w:tcPr>
            <w:tcW w:w="828" w:type="dxa"/>
            <w:gridSpan w:val="2"/>
            <w:tcBorders>
              <w:top w:val="nil"/>
              <w:bottom w:val="nil"/>
            </w:tcBorders>
          </w:tcPr>
          <w:p w:rsidR="00C76639"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WB</w:t>
            </w:r>
          </w:p>
        </w:tc>
        <w:tc>
          <w:tcPr>
            <w:tcW w:w="720" w:type="dxa"/>
            <w:gridSpan w:val="2"/>
            <w:tcBorders>
              <w:top w:val="nil"/>
              <w:bottom w:val="nil"/>
            </w:tcBorders>
          </w:tcPr>
          <w:p w:rsidR="00C76639"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w:t>
            </w:r>
          </w:p>
        </w:tc>
        <w:tc>
          <w:tcPr>
            <w:tcW w:w="5130" w:type="dxa"/>
            <w:tcBorders>
              <w:top w:val="nil"/>
              <w:bottom w:val="nil"/>
            </w:tcBorders>
          </w:tcPr>
          <w:p w:rsidR="00C76639"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Posterior Cingulate</w:t>
            </w:r>
          </w:p>
        </w:tc>
        <w:tc>
          <w:tcPr>
            <w:tcW w:w="720" w:type="dxa"/>
            <w:gridSpan w:val="2"/>
            <w:tcBorders>
              <w:top w:val="nil"/>
              <w:bottom w:val="nil"/>
            </w:tcBorders>
          </w:tcPr>
          <w:p w:rsidR="00C76639"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640</w:t>
            </w:r>
          </w:p>
        </w:tc>
        <w:tc>
          <w:tcPr>
            <w:tcW w:w="540" w:type="dxa"/>
            <w:tcBorders>
              <w:top w:val="nil"/>
              <w:bottom w:val="nil"/>
            </w:tcBorders>
          </w:tcPr>
          <w:p w:rsidR="00C76639"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20</w:t>
            </w:r>
          </w:p>
        </w:tc>
        <w:tc>
          <w:tcPr>
            <w:tcW w:w="540" w:type="dxa"/>
            <w:tcBorders>
              <w:top w:val="nil"/>
              <w:bottom w:val="nil"/>
            </w:tcBorders>
          </w:tcPr>
          <w:p w:rsidR="00C76639"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-60</w:t>
            </w:r>
          </w:p>
        </w:tc>
        <w:tc>
          <w:tcPr>
            <w:tcW w:w="540" w:type="dxa"/>
            <w:tcBorders>
              <w:top w:val="nil"/>
              <w:bottom w:val="nil"/>
            </w:tcBorders>
          </w:tcPr>
          <w:p w:rsidR="00C76639"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7</w:t>
            </w:r>
          </w:p>
        </w:tc>
        <w:tc>
          <w:tcPr>
            <w:tcW w:w="1980" w:type="dxa"/>
            <w:gridSpan w:val="3"/>
            <w:tcBorders>
              <w:top w:val="nil"/>
              <w:bottom w:val="nil"/>
            </w:tcBorders>
          </w:tcPr>
          <w:p w:rsidR="00C76639" w:rsidRPr="00574C0F" w:rsidRDefault="0094792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7.23 (0.28)</w:t>
            </w:r>
          </w:p>
        </w:tc>
        <w:tc>
          <w:tcPr>
            <w:tcW w:w="1980" w:type="dxa"/>
            <w:tcBorders>
              <w:top w:val="nil"/>
              <w:bottom w:val="nil"/>
            </w:tcBorders>
          </w:tcPr>
          <w:p w:rsidR="00C76639" w:rsidRPr="00574C0F" w:rsidRDefault="0094792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3e-11 (2.6e-11)</w:t>
            </w:r>
          </w:p>
        </w:tc>
      </w:tr>
      <w:tr w:rsidR="00C76639" w:rsidRPr="00574C0F" w:rsidTr="0041505C">
        <w:trPr>
          <w:gridAfter w:val="1"/>
          <w:wAfter w:w="86" w:type="dxa"/>
        </w:trPr>
        <w:tc>
          <w:tcPr>
            <w:tcW w:w="828" w:type="dxa"/>
            <w:gridSpan w:val="2"/>
            <w:tcBorders>
              <w:top w:val="nil"/>
              <w:bottom w:val="nil"/>
            </w:tcBorders>
          </w:tcPr>
          <w:p w:rsidR="00C76639"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WB</w:t>
            </w:r>
          </w:p>
        </w:tc>
        <w:tc>
          <w:tcPr>
            <w:tcW w:w="720" w:type="dxa"/>
            <w:gridSpan w:val="2"/>
            <w:tcBorders>
              <w:top w:val="nil"/>
              <w:bottom w:val="nil"/>
            </w:tcBorders>
          </w:tcPr>
          <w:p w:rsidR="00C76639"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L</w:t>
            </w:r>
          </w:p>
        </w:tc>
        <w:tc>
          <w:tcPr>
            <w:tcW w:w="5130" w:type="dxa"/>
            <w:tcBorders>
              <w:top w:val="nil"/>
              <w:bottom w:val="nil"/>
            </w:tcBorders>
          </w:tcPr>
          <w:p w:rsidR="00C76639"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Cuneus</w:t>
            </w:r>
          </w:p>
        </w:tc>
        <w:tc>
          <w:tcPr>
            <w:tcW w:w="720" w:type="dxa"/>
            <w:gridSpan w:val="2"/>
            <w:tcBorders>
              <w:top w:val="nil"/>
              <w:bottom w:val="nil"/>
            </w:tcBorders>
          </w:tcPr>
          <w:p w:rsidR="00C76639"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640</w:t>
            </w:r>
          </w:p>
        </w:tc>
        <w:tc>
          <w:tcPr>
            <w:tcW w:w="540" w:type="dxa"/>
            <w:tcBorders>
              <w:top w:val="nil"/>
              <w:bottom w:val="nil"/>
            </w:tcBorders>
          </w:tcPr>
          <w:p w:rsidR="00C76639"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-15</w:t>
            </w:r>
          </w:p>
        </w:tc>
        <w:tc>
          <w:tcPr>
            <w:tcW w:w="540" w:type="dxa"/>
            <w:tcBorders>
              <w:top w:val="nil"/>
              <w:bottom w:val="nil"/>
            </w:tcBorders>
          </w:tcPr>
          <w:p w:rsidR="00C76639"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-68</w:t>
            </w:r>
          </w:p>
        </w:tc>
        <w:tc>
          <w:tcPr>
            <w:tcW w:w="540" w:type="dxa"/>
            <w:tcBorders>
              <w:top w:val="nil"/>
              <w:bottom w:val="nil"/>
            </w:tcBorders>
          </w:tcPr>
          <w:p w:rsidR="00C76639"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7</w:t>
            </w:r>
          </w:p>
        </w:tc>
        <w:tc>
          <w:tcPr>
            <w:tcW w:w="1980" w:type="dxa"/>
            <w:gridSpan w:val="3"/>
            <w:tcBorders>
              <w:top w:val="nil"/>
              <w:bottom w:val="nil"/>
            </w:tcBorders>
          </w:tcPr>
          <w:p w:rsidR="00C76639" w:rsidRPr="00574C0F" w:rsidRDefault="0094792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7.69 (0.48)</w:t>
            </w:r>
          </w:p>
        </w:tc>
        <w:tc>
          <w:tcPr>
            <w:tcW w:w="1980" w:type="dxa"/>
            <w:tcBorders>
              <w:top w:val="nil"/>
              <w:bottom w:val="nil"/>
            </w:tcBorders>
          </w:tcPr>
          <w:p w:rsidR="00C76639" w:rsidRPr="00574C0F" w:rsidRDefault="0094792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1e-11 (1.3e-11)</w:t>
            </w:r>
          </w:p>
        </w:tc>
      </w:tr>
      <w:tr w:rsidR="00C76639" w:rsidRPr="00574C0F" w:rsidTr="0041505C">
        <w:trPr>
          <w:gridAfter w:val="1"/>
          <w:wAfter w:w="86" w:type="dxa"/>
        </w:trPr>
        <w:tc>
          <w:tcPr>
            <w:tcW w:w="828" w:type="dxa"/>
            <w:gridSpan w:val="2"/>
            <w:tcBorders>
              <w:top w:val="nil"/>
              <w:bottom w:val="nil"/>
            </w:tcBorders>
          </w:tcPr>
          <w:p w:rsidR="00C76639"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WB</w:t>
            </w:r>
          </w:p>
        </w:tc>
        <w:tc>
          <w:tcPr>
            <w:tcW w:w="720" w:type="dxa"/>
            <w:gridSpan w:val="2"/>
            <w:tcBorders>
              <w:top w:val="nil"/>
              <w:bottom w:val="nil"/>
            </w:tcBorders>
          </w:tcPr>
          <w:p w:rsidR="00C76639"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L</w:t>
            </w:r>
          </w:p>
        </w:tc>
        <w:tc>
          <w:tcPr>
            <w:tcW w:w="5130" w:type="dxa"/>
            <w:tcBorders>
              <w:top w:val="nil"/>
              <w:bottom w:val="nil"/>
            </w:tcBorders>
          </w:tcPr>
          <w:p w:rsidR="00C76639"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Middle Frontal Gyrus (dl)</w:t>
            </w:r>
          </w:p>
        </w:tc>
        <w:tc>
          <w:tcPr>
            <w:tcW w:w="720" w:type="dxa"/>
            <w:gridSpan w:val="2"/>
            <w:tcBorders>
              <w:top w:val="nil"/>
              <w:bottom w:val="nil"/>
            </w:tcBorders>
          </w:tcPr>
          <w:p w:rsidR="00C76639"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384</w:t>
            </w:r>
          </w:p>
        </w:tc>
        <w:tc>
          <w:tcPr>
            <w:tcW w:w="540" w:type="dxa"/>
            <w:tcBorders>
              <w:top w:val="nil"/>
              <w:bottom w:val="nil"/>
            </w:tcBorders>
          </w:tcPr>
          <w:p w:rsidR="00C76639"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-43</w:t>
            </w:r>
          </w:p>
        </w:tc>
        <w:tc>
          <w:tcPr>
            <w:tcW w:w="540" w:type="dxa"/>
            <w:tcBorders>
              <w:top w:val="nil"/>
              <w:bottom w:val="nil"/>
            </w:tcBorders>
          </w:tcPr>
          <w:p w:rsidR="00C76639"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22</w:t>
            </w:r>
          </w:p>
        </w:tc>
        <w:tc>
          <w:tcPr>
            <w:tcW w:w="540" w:type="dxa"/>
            <w:tcBorders>
              <w:top w:val="nil"/>
              <w:bottom w:val="nil"/>
            </w:tcBorders>
          </w:tcPr>
          <w:p w:rsidR="00C76639"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23</w:t>
            </w:r>
          </w:p>
        </w:tc>
        <w:tc>
          <w:tcPr>
            <w:tcW w:w="1980" w:type="dxa"/>
            <w:gridSpan w:val="3"/>
            <w:tcBorders>
              <w:top w:val="nil"/>
              <w:bottom w:val="nil"/>
            </w:tcBorders>
          </w:tcPr>
          <w:p w:rsidR="00C76639" w:rsidRPr="00574C0F" w:rsidRDefault="0094792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7.40 (0.39)</w:t>
            </w:r>
          </w:p>
        </w:tc>
        <w:tc>
          <w:tcPr>
            <w:tcW w:w="1980" w:type="dxa"/>
            <w:tcBorders>
              <w:top w:val="nil"/>
              <w:bottom w:val="nil"/>
            </w:tcBorders>
          </w:tcPr>
          <w:p w:rsidR="00C76639" w:rsidRPr="00574C0F" w:rsidRDefault="0094792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1e-11 (1.4e-11)</w:t>
            </w:r>
          </w:p>
        </w:tc>
      </w:tr>
      <w:tr w:rsidR="00C76639" w:rsidRPr="00574C0F" w:rsidTr="0041505C">
        <w:trPr>
          <w:gridAfter w:val="1"/>
          <w:wAfter w:w="86" w:type="dxa"/>
        </w:trPr>
        <w:tc>
          <w:tcPr>
            <w:tcW w:w="828" w:type="dxa"/>
            <w:gridSpan w:val="2"/>
            <w:tcBorders>
              <w:top w:val="nil"/>
              <w:bottom w:val="nil"/>
            </w:tcBorders>
          </w:tcPr>
          <w:p w:rsidR="00C76639"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WB</w:t>
            </w:r>
          </w:p>
        </w:tc>
        <w:tc>
          <w:tcPr>
            <w:tcW w:w="720" w:type="dxa"/>
            <w:gridSpan w:val="2"/>
            <w:tcBorders>
              <w:top w:val="nil"/>
              <w:bottom w:val="nil"/>
            </w:tcBorders>
          </w:tcPr>
          <w:p w:rsidR="00C76639"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w:t>
            </w:r>
          </w:p>
        </w:tc>
        <w:tc>
          <w:tcPr>
            <w:tcW w:w="5130" w:type="dxa"/>
            <w:tcBorders>
              <w:top w:val="nil"/>
              <w:bottom w:val="nil"/>
            </w:tcBorders>
          </w:tcPr>
          <w:p w:rsidR="00C76639"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Thalamus</w:t>
            </w:r>
          </w:p>
        </w:tc>
        <w:tc>
          <w:tcPr>
            <w:tcW w:w="720" w:type="dxa"/>
            <w:gridSpan w:val="2"/>
            <w:tcBorders>
              <w:top w:val="nil"/>
              <w:bottom w:val="nil"/>
            </w:tcBorders>
          </w:tcPr>
          <w:p w:rsidR="00C76639"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320</w:t>
            </w:r>
          </w:p>
        </w:tc>
        <w:tc>
          <w:tcPr>
            <w:tcW w:w="540" w:type="dxa"/>
            <w:tcBorders>
              <w:top w:val="nil"/>
              <w:bottom w:val="nil"/>
            </w:tcBorders>
          </w:tcPr>
          <w:p w:rsidR="00C76639"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6</w:t>
            </w:r>
          </w:p>
        </w:tc>
        <w:tc>
          <w:tcPr>
            <w:tcW w:w="540" w:type="dxa"/>
            <w:tcBorders>
              <w:top w:val="nil"/>
              <w:bottom w:val="nil"/>
            </w:tcBorders>
          </w:tcPr>
          <w:p w:rsidR="00C76639"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-15</w:t>
            </w:r>
          </w:p>
        </w:tc>
        <w:tc>
          <w:tcPr>
            <w:tcW w:w="540" w:type="dxa"/>
            <w:tcBorders>
              <w:top w:val="nil"/>
              <w:bottom w:val="nil"/>
            </w:tcBorders>
          </w:tcPr>
          <w:p w:rsidR="00C76639"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8</w:t>
            </w:r>
          </w:p>
        </w:tc>
        <w:tc>
          <w:tcPr>
            <w:tcW w:w="1980" w:type="dxa"/>
            <w:gridSpan w:val="3"/>
            <w:tcBorders>
              <w:top w:val="nil"/>
              <w:bottom w:val="nil"/>
            </w:tcBorders>
          </w:tcPr>
          <w:p w:rsidR="00C76639" w:rsidRPr="00574C0F" w:rsidRDefault="0094792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7.51 (0.40)</w:t>
            </w:r>
          </w:p>
        </w:tc>
        <w:tc>
          <w:tcPr>
            <w:tcW w:w="1980" w:type="dxa"/>
            <w:tcBorders>
              <w:top w:val="nil"/>
              <w:bottom w:val="nil"/>
            </w:tcBorders>
          </w:tcPr>
          <w:p w:rsidR="00C76639" w:rsidRPr="00574C0F" w:rsidRDefault="0094792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1e-11 (1.3e-11)</w:t>
            </w:r>
          </w:p>
        </w:tc>
      </w:tr>
      <w:tr w:rsidR="00C76639" w:rsidRPr="00574C0F" w:rsidTr="0041505C">
        <w:trPr>
          <w:gridAfter w:val="1"/>
          <w:wAfter w:w="86" w:type="dxa"/>
        </w:trPr>
        <w:tc>
          <w:tcPr>
            <w:tcW w:w="828" w:type="dxa"/>
            <w:gridSpan w:val="2"/>
            <w:tcBorders>
              <w:top w:val="nil"/>
              <w:bottom w:val="nil"/>
            </w:tcBorders>
          </w:tcPr>
          <w:p w:rsidR="00C76639"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WB</w:t>
            </w:r>
          </w:p>
        </w:tc>
        <w:tc>
          <w:tcPr>
            <w:tcW w:w="720" w:type="dxa"/>
            <w:gridSpan w:val="2"/>
            <w:tcBorders>
              <w:top w:val="nil"/>
              <w:bottom w:val="nil"/>
            </w:tcBorders>
          </w:tcPr>
          <w:p w:rsidR="00C76639"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w:t>
            </w:r>
          </w:p>
        </w:tc>
        <w:tc>
          <w:tcPr>
            <w:tcW w:w="5130" w:type="dxa"/>
            <w:tcBorders>
              <w:top w:val="nil"/>
              <w:bottom w:val="nil"/>
            </w:tcBorders>
          </w:tcPr>
          <w:p w:rsidR="00C76639"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Posterior Cingulate</w:t>
            </w:r>
          </w:p>
        </w:tc>
        <w:tc>
          <w:tcPr>
            <w:tcW w:w="720" w:type="dxa"/>
            <w:gridSpan w:val="2"/>
            <w:tcBorders>
              <w:top w:val="nil"/>
              <w:bottom w:val="nil"/>
            </w:tcBorders>
          </w:tcPr>
          <w:p w:rsidR="00C76639"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320</w:t>
            </w:r>
          </w:p>
        </w:tc>
        <w:tc>
          <w:tcPr>
            <w:tcW w:w="540" w:type="dxa"/>
            <w:tcBorders>
              <w:top w:val="nil"/>
              <w:bottom w:val="nil"/>
            </w:tcBorders>
          </w:tcPr>
          <w:p w:rsidR="00C76639"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9</w:t>
            </w:r>
          </w:p>
        </w:tc>
        <w:tc>
          <w:tcPr>
            <w:tcW w:w="540" w:type="dxa"/>
            <w:tcBorders>
              <w:top w:val="nil"/>
              <w:bottom w:val="nil"/>
            </w:tcBorders>
          </w:tcPr>
          <w:p w:rsidR="00C76639"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-67</w:t>
            </w:r>
          </w:p>
        </w:tc>
        <w:tc>
          <w:tcPr>
            <w:tcW w:w="540" w:type="dxa"/>
            <w:tcBorders>
              <w:top w:val="nil"/>
              <w:bottom w:val="nil"/>
            </w:tcBorders>
          </w:tcPr>
          <w:p w:rsidR="00C76639"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12</w:t>
            </w:r>
          </w:p>
        </w:tc>
        <w:tc>
          <w:tcPr>
            <w:tcW w:w="1980" w:type="dxa"/>
            <w:gridSpan w:val="3"/>
            <w:tcBorders>
              <w:top w:val="nil"/>
              <w:bottom w:val="nil"/>
            </w:tcBorders>
          </w:tcPr>
          <w:p w:rsidR="00C76639" w:rsidRPr="00574C0F" w:rsidRDefault="0094792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7.22 (0.18)</w:t>
            </w:r>
          </w:p>
        </w:tc>
        <w:tc>
          <w:tcPr>
            <w:tcW w:w="1980" w:type="dxa"/>
            <w:tcBorders>
              <w:top w:val="nil"/>
              <w:bottom w:val="nil"/>
            </w:tcBorders>
          </w:tcPr>
          <w:p w:rsidR="00C76639" w:rsidRPr="00574C0F" w:rsidRDefault="0094792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2e-11 (1.4e-11)</w:t>
            </w:r>
          </w:p>
        </w:tc>
      </w:tr>
      <w:tr w:rsidR="00C76639" w:rsidRPr="00574C0F" w:rsidTr="00C76639">
        <w:trPr>
          <w:gridAfter w:val="1"/>
          <w:wAfter w:w="86" w:type="dxa"/>
        </w:trPr>
        <w:tc>
          <w:tcPr>
            <w:tcW w:w="828" w:type="dxa"/>
            <w:gridSpan w:val="2"/>
            <w:tcBorders>
              <w:top w:val="nil"/>
              <w:bottom w:val="single" w:sz="12" w:space="0" w:color="auto"/>
            </w:tcBorders>
          </w:tcPr>
          <w:p w:rsidR="00C76639"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WB</w:t>
            </w:r>
          </w:p>
        </w:tc>
        <w:tc>
          <w:tcPr>
            <w:tcW w:w="720" w:type="dxa"/>
            <w:gridSpan w:val="2"/>
            <w:tcBorders>
              <w:top w:val="nil"/>
              <w:bottom w:val="single" w:sz="12" w:space="0" w:color="auto"/>
            </w:tcBorders>
          </w:tcPr>
          <w:p w:rsidR="00C76639"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w:t>
            </w:r>
          </w:p>
        </w:tc>
        <w:tc>
          <w:tcPr>
            <w:tcW w:w="5130" w:type="dxa"/>
            <w:tcBorders>
              <w:top w:val="nil"/>
              <w:bottom w:val="single" w:sz="12" w:space="0" w:color="auto"/>
            </w:tcBorders>
          </w:tcPr>
          <w:p w:rsidR="00C76639"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Parahippocampal Gyrus/Amygdala</w:t>
            </w:r>
          </w:p>
        </w:tc>
        <w:tc>
          <w:tcPr>
            <w:tcW w:w="720" w:type="dxa"/>
            <w:gridSpan w:val="2"/>
            <w:tcBorders>
              <w:top w:val="nil"/>
              <w:bottom w:val="single" w:sz="12" w:space="0" w:color="auto"/>
            </w:tcBorders>
          </w:tcPr>
          <w:p w:rsidR="00C76639"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256</w:t>
            </w:r>
          </w:p>
        </w:tc>
        <w:tc>
          <w:tcPr>
            <w:tcW w:w="540" w:type="dxa"/>
            <w:tcBorders>
              <w:top w:val="nil"/>
              <w:bottom w:val="single" w:sz="12" w:space="0" w:color="auto"/>
            </w:tcBorders>
          </w:tcPr>
          <w:p w:rsidR="00C76639"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31</w:t>
            </w:r>
          </w:p>
        </w:tc>
        <w:tc>
          <w:tcPr>
            <w:tcW w:w="540" w:type="dxa"/>
            <w:tcBorders>
              <w:top w:val="nil"/>
              <w:bottom w:val="single" w:sz="12" w:space="0" w:color="auto"/>
            </w:tcBorders>
          </w:tcPr>
          <w:p w:rsidR="00C76639"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-8</w:t>
            </w:r>
          </w:p>
        </w:tc>
        <w:tc>
          <w:tcPr>
            <w:tcW w:w="540" w:type="dxa"/>
            <w:tcBorders>
              <w:top w:val="nil"/>
              <w:bottom w:val="single" w:sz="12" w:space="0" w:color="auto"/>
            </w:tcBorders>
          </w:tcPr>
          <w:p w:rsidR="00C76639" w:rsidRPr="00574C0F" w:rsidRDefault="00C76639"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13</w:t>
            </w:r>
          </w:p>
        </w:tc>
        <w:tc>
          <w:tcPr>
            <w:tcW w:w="1980" w:type="dxa"/>
            <w:gridSpan w:val="3"/>
            <w:tcBorders>
              <w:top w:val="nil"/>
              <w:bottom w:val="single" w:sz="12" w:space="0" w:color="auto"/>
            </w:tcBorders>
          </w:tcPr>
          <w:p w:rsidR="00C76639" w:rsidRPr="00574C0F" w:rsidRDefault="0094792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7.44 (0.41)</w:t>
            </w:r>
          </w:p>
        </w:tc>
        <w:tc>
          <w:tcPr>
            <w:tcW w:w="1980" w:type="dxa"/>
            <w:tcBorders>
              <w:top w:val="nil"/>
              <w:bottom w:val="single" w:sz="12" w:space="0" w:color="auto"/>
            </w:tcBorders>
          </w:tcPr>
          <w:p w:rsidR="00C76639" w:rsidRPr="00574C0F" w:rsidRDefault="00947922"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1e-11 (7e-12)</w:t>
            </w:r>
          </w:p>
        </w:tc>
      </w:tr>
      <w:tr w:rsidR="00F100BB" w:rsidRPr="00574C0F" w:rsidTr="00C76639">
        <w:trPr>
          <w:gridAfter w:val="1"/>
          <w:wAfter w:w="86" w:type="dxa"/>
        </w:trPr>
        <w:tc>
          <w:tcPr>
            <w:tcW w:w="12978" w:type="dxa"/>
            <w:gridSpan w:val="14"/>
            <w:tcBorders>
              <w:top w:val="single" w:sz="12" w:space="0" w:color="auto"/>
              <w:bottom w:val="nil"/>
            </w:tcBorders>
          </w:tcPr>
          <w:p w:rsidR="00F100BB" w:rsidRPr="00574C0F" w:rsidRDefault="00F100BB"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Deactivation</w:t>
            </w:r>
          </w:p>
        </w:tc>
      </w:tr>
      <w:tr w:rsidR="00F100BB" w:rsidRPr="00574C0F" w:rsidTr="0041505C">
        <w:tc>
          <w:tcPr>
            <w:tcW w:w="612" w:type="dxa"/>
            <w:tcBorders>
              <w:top w:val="nil"/>
              <w:bottom w:val="nil"/>
            </w:tcBorders>
          </w:tcPr>
          <w:p w:rsidR="00F100BB" w:rsidRPr="00574C0F" w:rsidRDefault="00F100BB"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ROI</w:t>
            </w:r>
          </w:p>
        </w:tc>
        <w:tc>
          <w:tcPr>
            <w:tcW w:w="720" w:type="dxa"/>
            <w:gridSpan w:val="2"/>
            <w:tcBorders>
              <w:top w:val="nil"/>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L/R</w:t>
            </w:r>
          </w:p>
        </w:tc>
        <w:tc>
          <w:tcPr>
            <w:tcW w:w="5346" w:type="dxa"/>
            <w:gridSpan w:val="2"/>
            <w:tcBorders>
              <w:top w:val="nil"/>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Anterior Cingulate (pg</w:t>
            </w:r>
            <w:r w:rsidR="00F100BB" w:rsidRPr="00574C0F">
              <w:rPr>
                <w:rFonts w:ascii="Arial" w:eastAsia="Times New Roman" w:hAnsi="Arial" w:cs="Arial"/>
                <w:sz w:val="16"/>
                <w:szCs w:val="16"/>
              </w:rPr>
              <w:t>)</w:t>
            </w:r>
          </w:p>
        </w:tc>
        <w:tc>
          <w:tcPr>
            <w:tcW w:w="695" w:type="dxa"/>
            <w:tcBorders>
              <w:top w:val="nil"/>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1856</w:t>
            </w:r>
          </w:p>
        </w:tc>
        <w:tc>
          <w:tcPr>
            <w:tcW w:w="565" w:type="dxa"/>
            <w:gridSpan w:val="2"/>
            <w:tcBorders>
              <w:top w:val="nil"/>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w:t>
            </w:r>
          </w:p>
        </w:tc>
        <w:tc>
          <w:tcPr>
            <w:tcW w:w="540" w:type="dxa"/>
            <w:tcBorders>
              <w:top w:val="nil"/>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42</w:t>
            </w:r>
          </w:p>
        </w:tc>
        <w:tc>
          <w:tcPr>
            <w:tcW w:w="565" w:type="dxa"/>
            <w:gridSpan w:val="2"/>
            <w:tcBorders>
              <w:top w:val="nil"/>
              <w:bottom w:val="nil"/>
            </w:tcBorders>
          </w:tcPr>
          <w:p w:rsidR="00F100BB" w:rsidRPr="00574C0F" w:rsidRDefault="0041505C"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5</w:t>
            </w:r>
          </w:p>
        </w:tc>
        <w:tc>
          <w:tcPr>
            <w:tcW w:w="1771" w:type="dxa"/>
            <w:tcBorders>
              <w:top w:val="nil"/>
              <w:bottom w:val="nil"/>
            </w:tcBorders>
          </w:tcPr>
          <w:p w:rsidR="00F100BB" w:rsidRPr="00574C0F" w:rsidRDefault="00DD02D5"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-2.74 (0.35)</w:t>
            </w:r>
          </w:p>
        </w:tc>
        <w:tc>
          <w:tcPr>
            <w:tcW w:w="2250" w:type="dxa"/>
            <w:gridSpan w:val="3"/>
            <w:tcBorders>
              <w:top w:val="nil"/>
              <w:bottom w:val="nil"/>
            </w:tcBorders>
          </w:tcPr>
          <w:p w:rsidR="00F100BB" w:rsidRPr="00574C0F" w:rsidRDefault="00DD02D5" w:rsidP="00F100BB">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0.009 (0.008)</w:t>
            </w:r>
          </w:p>
        </w:tc>
      </w:tr>
    </w:tbl>
    <w:p w:rsidR="00574C0F" w:rsidRDefault="00574C0F" w:rsidP="00F100BB">
      <w:pPr>
        <w:spacing w:after="0" w:line="240" w:lineRule="auto"/>
        <w:rPr>
          <w:rFonts w:ascii="Arial" w:eastAsia="Times New Roman" w:hAnsi="Arial" w:cs="Arial"/>
          <w:sz w:val="16"/>
          <w:szCs w:val="16"/>
        </w:rPr>
      </w:pPr>
    </w:p>
    <w:p w:rsidR="00984A46" w:rsidRPr="00574C0F" w:rsidRDefault="00F100BB" w:rsidP="00F100BB">
      <w:pPr>
        <w:spacing w:after="0" w:line="240" w:lineRule="auto"/>
        <w:rPr>
          <w:rFonts w:ascii="Arial" w:eastAsia="Times New Roman" w:hAnsi="Arial" w:cs="Arial"/>
          <w:sz w:val="16"/>
          <w:szCs w:val="16"/>
        </w:rPr>
      </w:pPr>
      <w:r w:rsidRPr="00574C0F">
        <w:rPr>
          <w:rFonts w:ascii="Arial" w:eastAsia="Times New Roman" w:hAnsi="Arial" w:cs="Arial"/>
          <w:sz w:val="16"/>
          <w:szCs w:val="16"/>
        </w:rPr>
        <w:t xml:space="preserve">X, Y, and Z are the </w:t>
      </w:r>
      <w:proofErr w:type="spellStart"/>
      <w:r w:rsidRPr="00574C0F">
        <w:rPr>
          <w:rFonts w:ascii="Arial" w:eastAsia="Times New Roman" w:hAnsi="Arial" w:cs="Arial"/>
          <w:sz w:val="16"/>
          <w:szCs w:val="16"/>
        </w:rPr>
        <w:t>Talairach</w:t>
      </w:r>
      <w:proofErr w:type="spellEnd"/>
      <w:r w:rsidRPr="00574C0F">
        <w:rPr>
          <w:rFonts w:ascii="Arial" w:eastAsia="Times New Roman" w:hAnsi="Arial" w:cs="Arial"/>
          <w:sz w:val="16"/>
          <w:szCs w:val="16"/>
        </w:rPr>
        <w:t xml:space="preserve"> coordinates for the cluster center of mass; </w:t>
      </w:r>
      <w:proofErr w:type="spellStart"/>
      <w:r w:rsidRPr="00574C0F">
        <w:rPr>
          <w:rFonts w:ascii="Arial" w:eastAsia="Times New Roman" w:hAnsi="Arial" w:cs="Arial"/>
          <w:sz w:val="16"/>
          <w:szCs w:val="16"/>
        </w:rPr>
        <w:t>Voxelwise</w:t>
      </w:r>
      <w:proofErr w:type="spellEnd"/>
      <w:r w:rsidRPr="00574C0F">
        <w:rPr>
          <w:rFonts w:ascii="Arial" w:eastAsia="Times New Roman" w:hAnsi="Arial" w:cs="Arial"/>
          <w:sz w:val="16"/>
          <w:szCs w:val="16"/>
        </w:rPr>
        <w:t xml:space="preserve"> stats report mean t and p value with standard deviations in parentheses; Locational descriptors in parentheses do not denote actual anatomical distinctions but are based upon the relative location of the cluster in standardized space; a=anterior; dl=dorsolateral; H=hemisphere; L=left; m=middle; </w:t>
      </w:r>
      <w:r w:rsidR="00C76639" w:rsidRPr="00574C0F">
        <w:rPr>
          <w:rFonts w:ascii="Arial" w:eastAsia="Times New Roman" w:hAnsi="Arial" w:cs="Arial"/>
          <w:sz w:val="16"/>
          <w:szCs w:val="16"/>
        </w:rPr>
        <w:t xml:space="preserve">p=posterior; </w:t>
      </w:r>
      <w:proofErr w:type="spellStart"/>
      <w:r w:rsidR="00E60073" w:rsidRPr="00574C0F">
        <w:rPr>
          <w:rFonts w:ascii="Arial" w:eastAsia="Times New Roman" w:hAnsi="Arial" w:cs="Arial"/>
          <w:sz w:val="16"/>
          <w:szCs w:val="16"/>
        </w:rPr>
        <w:t>pg</w:t>
      </w:r>
      <w:proofErr w:type="spellEnd"/>
      <w:r w:rsidR="00E60073" w:rsidRPr="00574C0F">
        <w:rPr>
          <w:rFonts w:ascii="Arial" w:eastAsia="Times New Roman" w:hAnsi="Arial" w:cs="Arial"/>
          <w:sz w:val="16"/>
          <w:szCs w:val="16"/>
        </w:rPr>
        <w:t>=</w:t>
      </w:r>
      <w:proofErr w:type="spellStart"/>
      <w:r w:rsidR="00E60073" w:rsidRPr="00574C0F">
        <w:rPr>
          <w:rFonts w:ascii="Arial" w:eastAsia="Times New Roman" w:hAnsi="Arial" w:cs="Arial"/>
          <w:sz w:val="16"/>
          <w:szCs w:val="16"/>
        </w:rPr>
        <w:t>perigenual</w:t>
      </w:r>
      <w:proofErr w:type="spellEnd"/>
      <w:r w:rsidR="00E60073" w:rsidRPr="00574C0F">
        <w:rPr>
          <w:rFonts w:ascii="Arial" w:eastAsia="Times New Roman" w:hAnsi="Arial" w:cs="Arial"/>
          <w:sz w:val="16"/>
          <w:szCs w:val="16"/>
        </w:rPr>
        <w:t xml:space="preserve">; </w:t>
      </w:r>
      <w:r w:rsidRPr="00574C0F">
        <w:rPr>
          <w:rFonts w:ascii="Arial" w:eastAsia="Times New Roman" w:hAnsi="Arial" w:cs="Arial"/>
          <w:sz w:val="16"/>
          <w:szCs w:val="16"/>
        </w:rPr>
        <w:t xml:space="preserve">R=right; ROI=region of interest masks; </w:t>
      </w:r>
      <w:proofErr w:type="spellStart"/>
      <w:r w:rsidRPr="00574C0F">
        <w:rPr>
          <w:rFonts w:ascii="Arial" w:eastAsia="Times New Roman" w:hAnsi="Arial" w:cs="Arial"/>
          <w:sz w:val="16"/>
          <w:szCs w:val="16"/>
        </w:rPr>
        <w:t>sd</w:t>
      </w:r>
      <w:proofErr w:type="spellEnd"/>
      <w:r w:rsidRPr="00574C0F">
        <w:rPr>
          <w:rFonts w:ascii="Arial" w:eastAsia="Times New Roman" w:hAnsi="Arial" w:cs="Arial"/>
          <w:sz w:val="16"/>
          <w:szCs w:val="16"/>
        </w:rPr>
        <w:t xml:space="preserve">=standard deviation; </w:t>
      </w:r>
      <w:r w:rsidR="00C76639" w:rsidRPr="00574C0F">
        <w:rPr>
          <w:rFonts w:ascii="Arial" w:eastAsia="Times New Roman" w:hAnsi="Arial" w:cs="Arial"/>
          <w:sz w:val="16"/>
          <w:szCs w:val="16"/>
        </w:rPr>
        <w:t>sg=</w:t>
      </w:r>
      <w:proofErr w:type="spellStart"/>
      <w:r w:rsidR="00C76639" w:rsidRPr="00574C0F">
        <w:rPr>
          <w:rFonts w:ascii="Arial" w:eastAsia="Times New Roman" w:hAnsi="Arial" w:cs="Arial"/>
          <w:sz w:val="16"/>
          <w:szCs w:val="16"/>
        </w:rPr>
        <w:t>subgenual</w:t>
      </w:r>
      <w:proofErr w:type="spellEnd"/>
      <w:r w:rsidR="00C76639" w:rsidRPr="00574C0F">
        <w:rPr>
          <w:rFonts w:ascii="Arial" w:eastAsia="Times New Roman" w:hAnsi="Arial" w:cs="Arial"/>
          <w:sz w:val="16"/>
          <w:szCs w:val="16"/>
        </w:rPr>
        <w:t xml:space="preserve">; </w:t>
      </w:r>
      <w:r w:rsidRPr="00574C0F">
        <w:rPr>
          <w:rFonts w:ascii="Arial" w:eastAsia="Times New Roman" w:hAnsi="Arial" w:cs="Arial"/>
          <w:sz w:val="16"/>
          <w:szCs w:val="16"/>
        </w:rPr>
        <w:t>Vol. = volume; WB=whole-brain masks.</w:t>
      </w:r>
    </w:p>
    <w:p w:rsidR="00984A46" w:rsidRPr="00574C0F" w:rsidRDefault="00984A46">
      <w:pPr>
        <w:rPr>
          <w:rFonts w:ascii="Arial" w:eastAsia="Times New Roman" w:hAnsi="Arial" w:cs="Arial"/>
          <w:sz w:val="20"/>
          <w:szCs w:val="20"/>
        </w:rPr>
      </w:pPr>
      <w:r w:rsidRPr="00574C0F">
        <w:rPr>
          <w:rFonts w:ascii="Arial" w:eastAsia="Times New Roman" w:hAnsi="Arial" w:cs="Arial"/>
          <w:sz w:val="20"/>
          <w:szCs w:val="20"/>
        </w:rPr>
        <w:br w:type="page"/>
      </w:r>
    </w:p>
    <w:p w:rsidR="00F100BB" w:rsidRPr="00574C0F" w:rsidRDefault="00F100BB" w:rsidP="00F100BB">
      <w:pPr>
        <w:spacing w:after="0" w:line="240" w:lineRule="auto"/>
        <w:rPr>
          <w:rFonts w:ascii="Arial" w:eastAsia="Times New Roman" w:hAnsi="Arial" w:cs="Arial"/>
          <w:sz w:val="20"/>
          <w:szCs w:val="20"/>
        </w:rPr>
      </w:pPr>
    </w:p>
    <w:p w:rsidR="00984A46" w:rsidRPr="00574C0F" w:rsidRDefault="00EE1DDC" w:rsidP="00984A46">
      <w:pPr>
        <w:spacing w:after="0" w:line="240" w:lineRule="auto"/>
        <w:rPr>
          <w:rFonts w:ascii="Arial" w:eastAsia="Times New Roman" w:hAnsi="Arial" w:cs="Arial"/>
          <w:sz w:val="24"/>
          <w:szCs w:val="24"/>
        </w:rPr>
      </w:pPr>
      <w:r>
        <w:rPr>
          <w:rFonts w:ascii="Arial" w:eastAsia="Times New Roman" w:hAnsi="Arial" w:cs="Arial"/>
          <w:sz w:val="24"/>
          <w:szCs w:val="24"/>
        </w:rPr>
        <w:t>Supplementary</w:t>
      </w:r>
      <w:r w:rsidR="00574C0F">
        <w:rPr>
          <w:rFonts w:ascii="Arial" w:eastAsia="Times New Roman" w:hAnsi="Arial" w:cs="Arial"/>
          <w:sz w:val="24"/>
          <w:szCs w:val="24"/>
        </w:rPr>
        <w:t xml:space="preserve"> Table </w:t>
      </w:r>
      <w:r>
        <w:rPr>
          <w:rFonts w:ascii="Arial" w:eastAsia="Times New Roman" w:hAnsi="Arial" w:cs="Arial"/>
          <w:sz w:val="24"/>
          <w:szCs w:val="24"/>
        </w:rPr>
        <w:t>S</w:t>
      </w:r>
      <w:r w:rsidR="00574C0F">
        <w:rPr>
          <w:rFonts w:ascii="Arial" w:eastAsia="Times New Roman" w:hAnsi="Arial" w:cs="Arial"/>
          <w:sz w:val="24"/>
          <w:szCs w:val="24"/>
        </w:rPr>
        <w:t>3</w:t>
      </w:r>
      <w:r w:rsidR="00984A46" w:rsidRPr="00574C0F">
        <w:rPr>
          <w:rFonts w:ascii="Arial" w:eastAsia="Times New Roman" w:hAnsi="Arial" w:cs="Arial"/>
          <w:sz w:val="24"/>
          <w:szCs w:val="24"/>
        </w:rPr>
        <w:t xml:space="preserve">.  Task-Evoked Activation for Processing Happy vs. </w:t>
      </w:r>
      <w:r w:rsidR="001B7FCB">
        <w:rPr>
          <w:rFonts w:ascii="Arial" w:eastAsia="Times New Roman" w:hAnsi="Arial" w:cs="Arial"/>
          <w:sz w:val="24"/>
          <w:szCs w:val="24"/>
        </w:rPr>
        <w:t>Shapes</w:t>
      </w:r>
    </w:p>
    <w:tbl>
      <w:tblPr>
        <w:tblpPr w:leftFromText="180" w:rightFromText="180" w:vertAnchor="page" w:horzAnchor="margin" w:tblpY="1996"/>
        <w:tblW w:w="13064" w:type="dxa"/>
        <w:tblBorders>
          <w:top w:val="single" w:sz="4" w:space="0" w:color="auto"/>
        </w:tblBorders>
        <w:tblLayout w:type="fixed"/>
        <w:tblLook w:val="01E0" w:firstRow="1" w:lastRow="1" w:firstColumn="1" w:lastColumn="1" w:noHBand="0" w:noVBand="0"/>
      </w:tblPr>
      <w:tblGrid>
        <w:gridCol w:w="612"/>
        <w:gridCol w:w="216"/>
        <w:gridCol w:w="504"/>
        <w:gridCol w:w="216"/>
        <w:gridCol w:w="5130"/>
        <w:gridCol w:w="695"/>
        <w:gridCol w:w="25"/>
        <w:gridCol w:w="540"/>
        <w:gridCol w:w="540"/>
        <w:gridCol w:w="540"/>
        <w:gridCol w:w="25"/>
        <w:gridCol w:w="1771"/>
        <w:gridCol w:w="184"/>
        <w:gridCol w:w="1980"/>
        <w:gridCol w:w="86"/>
      </w:tblGrid>
      <w:tr w:rsidR="00984A46" w:rsidRPr="00574C0F" w:rsidTr="00984A46">
        <w:trPr>
          <w:trHeight w:val="513"/>
        </w:trPr>
        <w:tc>
          <w:tcPr>
            <w:tcW w:w="828" w:type="dxa"/>
            <w:gridSpan w:val="2"/>
            <w:vMerge w:val="restart"/>
            <w:tcBorders>
              <w:top w:val="single" w:sz="48" w:space="0" w:color="auto"/>
            </w:tcBorders>
            <w:vAlign w:val="center"/>
          </w:tcPr>
          <w:p w:rsidR="00984A46" w:rsidRPr="00574C0F" w:rsidRDefault="00984A46" w:rsidP="00984A46">
            <w:pPr>
              <w:spacing w:after="0" w:line="240" w:lineRule="auto"/>
              <w:jc w:val="center"/>
              <w:rPr>
                <w:rFonts w:ascii="Arial" w:eastAsia="Times New Roman" w:hAnsi="Arial" w:cs="Arial"/>
                <w:b/>
                <w:sz w:val="16"/>
                <w:szCs w:val="16"/>
              </w:rPr>
            </w:pPr>
            <w:r w:rsidRPr="00574C0F">
              <w:rPr>
                <w:rFonts w:ascii="Arial" w:eastAsia="Times New Roman" w:hAnsi="Arial" w:cs="Arial"/>
                <w:b/>
                <w:sz w:val="16"/>
                <w:szCs w:val="16"/>
              </w:rPr>
              <w:t>Mask</w:t>
            </w:r>
          </w:p>
        </w:tc>
        <w:tc>
          <w:tcPr>
            <w:tcW w:w="720" w:type="dxa"/>
            <w:gridSpan w:val="2"/>
            <w:vMerge w:val="restart"/>
            <w:tcBorders>
              <w:top w:val="single" w:sz="48" w:space="0" w:color="auto"/>
            </w:tcBorders>
            <w:vAlign w:val="center"/>
          </w:tcPr>
          <w:p w:rsidR="00984A46" w:rsidRPr="00574C0F" w:rsidRDefault="00984A46" w:rsidP="00984A46">
            <w:pPr>
              <w:spacing w:after="0" w:line="240" w:lineRule="auto"/>
              <w:jc w:val="center"/>
              <w:rPr>
                <w:rFonts w:ascii="Arial" w:eastAsia="Times New Roman" w:hAnsi="Arial" w:cs="Arial"/>
                <w:b/>
                <w:sz w:val="16"/>
                <w:szCs w:val="16"/>
              </w:rPr>
            </w:pPr>
            <w:r w:rsidRPr="00574C0F">
              <w:rPr>
                <w:rFonts w:ascii="Arial" w:eastAsia="Times New Roman" w:hAnsi="Arial" w:cs="Arial"/>
                <w:b/>
                <w:sz w:val="16"/>
                <w:szCs w:val="16"/>
              </w:rPr>
              <w:t>H</w:t>
            </w:r>
          </w:p>
        </w:tc>
        <w:tc>
          <w:tcPr>
            <w:tcW w:w="5130" w:type="dxa"/>
            <w:vMerge w:val="restart"/>
            <w:tcBorders>
              <w:top w:val="single" w:sz="48" w:space="0" w:color="auto"/>
            </w:tcBorders>
            <w:vAlign w:val="center"/>
          </w:tcPr>
          <w:p w:rsidR="00984A46" w:rsidRPr="00574C0F" w:rsidRDefault="00984A46" w:rsidP="00984A46">
            <w:pPr>
              <w:spacing w:after="0" w:line="240" w:lineRule="auto"/>
              <w:jc w:val="center"/>
              <w:rPr>
                <w:rFonts w:ascii="Arial" w:eastAsia="Times New Roman" w:hAnsi="Arial" w:cs="Arial"/>
                <w:b/>
                <w:sz w:val="16"/>
                <w:szCs w:val="16"/>
              </w:rPr>
            </w:pPr>
            <w:r w:rsidRPr="00574C0F">
              <w:rPr>
                <w:rFonts w:ascii="Arial" w:eastAsia="Times New Roman" w:hAnsi="Arial" w:cs="Arial"/>
                <w:b/>
                <w:sz w:val="16"/>
                <w:szCs w:val="16"/>
              </w:rPr>
              <w:t>Region</w:t>
            </w:r>
          </w:p>
        </w:tc>
        <w:tc>
          <w:tcPr>
            <w:tcW w:w="695" w:type="dxa"/>
            <w:vMerge w:val="restart"/>
            <w:tcBorders>
              <w:top w:val="single" w:sz="48" w:space="0" w:color="auto"/>
            </w:tcBorders>
            <w:vAlign w:val="center"/>
          </w:tcPr>
          <w:p w:rsidR="00984A46" w:rsidRPr="00574C0F" w:rsidRDefault="00984A46" w:rsidP="00984A46">
            <w:pPr>
              <w:spacing w:after="0" w:line="240" w:lineRule="auto"/>
              <w:jc w:val="center"/>
              <w:rPr>
                <w:rFonts w:ascii="Arial" w:eastAsia="Times New Roman" w:hAnsi="Arial" w:cs="Arial"/>
                <w:b/>
                <w:sz w:val="16"/>
                <w:szCs w:val="16"/>
              </w:rPr>
            </w:pPr>
            <w:r w:rsidRPr="00574C0F">
              <w:rPr>
                <w:rFonts w:ascii="Arial" w:eastAsia="Times New Roman" w:hAnsi="Arial" w:cs="Arial"/>
                <w:b/>
                <w:sz w:val="16"/>
                <w:szCs w:val="16"/>
              </w:rPr>
              <w:t>Vol.</w:t>
            </w:r>
          </w:p>
          <w:p w:rsidR="00984A46" w:rsidRPr="00574C0F" w:rsidRDefault="00984A46" w:rsidP="00984A46">
            <w:pPr>
              <w:spacing w:after="0" w:line="240" w:lineRule="auto"/>
              <w:jc w:val="center"/>
              <w:rPr>
                <w:rFonts w:ascii="Arial" w:eastAsia="Times New Roman" w:hAnsi="Arial" w:cs="Arial"/>
                <w:b/>
                <w:sz w:val="16"/>
                <w:szCs w:val="16"/>
              </w:rPr>
            </w:pPr>
            <w:r w:rsidRPr="00574C0F">
              <w:rPr>
                <w:rFonts w:ascii="Arial" w:eastAsia="Times New Roman" w:hAnsi="Arial" w:cs="Arial"/>
                <w:b/>
                <w:sz w:val="16"/>
                <w:szCs w:val="16"/>
              </w:rPr>
              <w:t>(</w:t>
            </w:r>
            <w:proofErr w:type="spellStart"/>
            <w:r w:rsidRPr="00574C0F">
              <w:rPr>
                <w:rFonts w:ascii="Arial" w:eastAsia="Times New Roman" w:hAnsi="Arial" w:cs="Arial"/>
                <w:b/>
                <w:sz w:val="16"/>
                <w:szCs w:val="16"/>
              </w:rPr>
              <w:t>μl</w:t>
            </w:r>
            <w:proofErr w:type="spellEnd"/>
            <w:r w:rsidRPr="00574C0F">
              <w:rPr>
                <w:rFonts w:ascii="Arial" w:eastAsia="Times New Roman" w:hAnsi="Arial" w:cs="Arial"/>
                <w:b/>
                <w:sz w:val="16"/>
                <w:szCs w:val="16"/>
              </w:rPr>
              <w:t>)</w:t>
            </w:r>
          </w:p>
        </w:tc>
        <w:tc>
          <w:tcPr>
            <w:tcW w:w="565" w:type="dxa"/>
            <w:gridSpan w:val="2"/>
            <w:vMerge w:val="restart"/>
            <w:tcBorders>
              <w:top w:val="single" w:sz="48" w:space="0" w:color="auto"/>
            </w:tcBorders>
            <w:vAlign w:val="center"/>
          </w:tcPr>
          <w:p w:rsidR="00984A46" w:rsidRPr="00574C0F" w:rsidRDefault="00984A46" w:rsidP="00984A46">
            <w:pPr>
              <w:spacing w:after="0" w:line="240" w:lineRule="auto"/>
              <w:jc w:val="center"/>
              <w:rPr>
                <w:rFonts w:ascii="Arial" w:eastAsia="Times New Roman" w:hAnsi="Arial" w:cs="Arial"/>
                <w:b/>
                <w:sz w:val="16"/>
                <w:szCs w:val="16"/>
              </w:rPr>
            </w:pPr>
            <w:r w:rsidRPr="00574C0F">
              <w:rPr>
                <w:rFonts w:ascii="Arial" w:eastAsia="Times New Roman" w:hAnsi="Arial" w:cs="Arial"/>
                <w:b/>
                <w:sz w:val="16"/>
                <w:szCs w:val="16"/>
              </w:rPr>
              <w:t>X</w:t>
            </w:r>
          </w:p>
        </w:tc>
        <w:tc>
          <w:tcPr>
            <w:tcW w:w="540" w:type="dxa"/>
            <w:vMerge w:val="restart"/>
            <w:tcBorders>
              <w:top w:val="single" w:sz="48" w:space="0" w:color="auto"/>
            </w:tcBorders>
            <w:vAlign w:val="center"/>
          </w:tcPr>
          <w:p w:rsidR="00984A46" w:rsidRPr="00574C0F" w:rsidRDefault="00984A46" w:rsidP="00984A46">
            <w:pPr>
              <w:spacing w:after="0" w:line="240" w:lineRule="auto"/>
              <w:jc w:val="center"/>
              <w:rPr>
                <w:rFonts w:ascii="Arial" w:eastAsia="Times New Roman" w:hAnsi="Arial" w:cs="Arial"/>
                <w:b/>
                <w:sz w:val="16"/>
                <w:szCs w:val="16"/>
              </w:rPr>
            </w:pPr>
            <w:r w:rsidRPr="00574C0F">
              <w:rPr>
                <w:rFonts w:ascii="Arial" w:eastAsia="Times New Roman" w:hAnsi="Arial" w:cs="Arial"/>
                <w:b/>
                <w:sz w:val="16"/>
                <w:szCs w:val="16"/>
              </w:rPr>
              <w:t>Y</w:t>
            </w:r>
          </w:p>
        </w:tc>
        <w:tc>
          <w:tcPr>
            <w:tcW w:w="565" w:type="dxa"/>
            <w:gridSpan w:val="2"/>
            <w:vMerge w:val="restart"/>
            <w:tcBorders>
              <w:top w:val="single" w:sz="48" w:space="0" w:color="auto"/>
            </w:tcBorders>
            <w:vAlign w:val="center"/>
          </w:tcPr>
          <w:p w:rsidR="00984A46" w:rsidRPr="00574C0F" w:rsidRDefault="00984A46" w:rsidP="00984A46">
            <w:pPr>
              <w:spacing w:after="0" w:line="240" w:lineRule="auto"/>
              <w:jc w:val="center"/>
              <w:rPr>
                <w:rFonts w:ascii="Arial" w:eastAsia="Times New Roman" w:hAnsi="Arial" w:cs="Arial"/>
                <w:b/>
                <w:sz w:val="16"/>
                <w:szCs w:val="16"/>
              </w:rPr>
            </w:pPr>
            <w:r w:rsidRPr="00574C0F">
              <w:rPr>
                <w:rFonts w:ascii="Arial" w:eastAsia="Times New Roman" w:hAnsi="Arial" w:cs="Arial"/>
                <w:b/>
                <w:sz w:val="16"/>
                <w:szCs w:val="16"/>
              </w:rPr>
              <w:t>Z</w:t>
            </w:r>
          </w:p>
        </w:tc>
        <w:tc>
          <w:tcPr>
            <w:tcW w:w="4021" w:type="dxa"/>
            <w:gridSpan w:val="4"/>
            <w:tcBorders>
              <w:top w:val="single" w:sz="48" w:space="0" w:color="auto"/>
              <w:bottom w:val="single" w:sz="18" w:space="0" w:color="auto"/>
            </w:tcBorders>
            <w:shd w:val="clear" w:color="auto" w:fill="auto"/>
            <w:vAlign w:val="center"/>
          </w:tcPr>
          <w:p w:rsidR="00984A46" w:rsidRPr="00574C0F" w:rsidRDefault="00984A46" w:rsidP="00984A46">
            <w:pPr>
              <w:spacing w:after="0" w:line="240" w:lineRule="auto"/>
              <w:jc w:val="center"/>
              <w:rPr>
                <w:rFonts w:ascii="Arial" w:eastAsia="Times New Roman" w:hAnsi="Arial" w:cs="Arial"/>
                <w:b/>
                <w:sz w:val="16"/>
                <w:szCs w:val="16"/>
              </w:rPr>
            </w:pPr>
            <w:proofErr w:type="spellStart"/>
            <w:r w:rsidRPr="00574C0F">
              <w:rPr>
                <w:rFonts w:ascii="Arial" w:eastAsia="Times New Roman" w:hAnsi="Arial" w:cs="Arial"/>
                <w:b/>
                <w:sz w:val="16"/>
                <w:szCs w:val="16"/>
              </w:rPr>
              <w:t>Voxelwise</w:t>
            </w:r>
            <w:proofErr w:type="spellEnd"/>
            <w:r w:rsidRPr="00574C0F">
              <w:rPr>
                <w:rFonts w:ascii="Arial" w:eastAsia="Times New Roman" w:hAnsi="Arial" w:cs="Arial"/>
                <w:b/>
                <w:sz w:val="16"/>
                <w:szCs w:val="16"/>
              </w:rPr>
              <w:t xml:space="preserve"> Stats</w:t>
            </w:r>
          </w:p>
          <w:p w:rsidR="00984A46" w:rsidRPr="00574C0F" w:rsidRDefault="00984A46" w:rsidP="00984A46">
            <w:pPr>
              <w:spacing w:after="0" w:line="240" w:lineRule="auto"/>
              <w:jc w:val="center"/>
              <w:rPr>
                <w:rFonts w:ascii="Arial" w:eastAsia="Times New Roman" w:hAnsi="Arial" w:cs="Arial"/>
                <w:b/>
                <w:sz w:val="16"/>
                <w:szCs w:val="16"/>
              </w:rPr>
            </w:pPr>
            <w:r w:rsidRPr="00574C0F">
              <w:rPr>
                <w:rFonts w:ascii="Arial" w:eastAsia="Times New Roman" w:hAnsi="Arial" w:cs="Arial"/>
                <w:b/>
                <w:sz w:val="16"/>
                <w:szCs w:val="16"/>
              </w:rPr>
              <w:t>Mean (</w:t>
            </w:r>
            <w:proofErr w:type="spellStart"/>
            <w:r w:rsidRPr="00574C0F">
              <w:rPr>
                <w:rFonts w:ascii="Arial" w:eastAsia="Times New Roman" w:hAnsi="Arial" w:cs="Arial"/>
                <w:b/>
                <w:sz w:val="16"/>
                <w:szCs w:val="16"/>
              </w:rPr>
              <w:t>sd</w:t>
            </w:r>
            <w:proofErr w:type="spellEnd"/>
            <w:r w:rsidRPr="00574C0F">
              <w:rPr>
                <w:rFonts w:ascii="Arial" w:eastAsia="Times New Roman" w:hAnsi="Arial" w:cs="Arial"/>
                <w:b/>
                <w:sz w:val="16"/>
                <w:szCs w:val="16"/>
              </w:rPr>
              <w:t>)</w:t>
            </w:r>
          </w:p>
        </w:tc>
      </w:tr>
      <w:tr w:rsidR="00984A46" w:rsidRPr="00574C0F" w:rsidTr="00984A46">
        <w:trPr>
          <w:trHeight w:val="363"/>
        </w:trPr>
        <w:tc>
          <w:tcPr>
            <w:tcW w:w="828" w:type="dxa"/>
            <w:gridSpan w:val="2"/>
            <w:vMerge/>
            <w:tcBorders>
              <w:bottom w:val="single" w:sz="12" w:space="0" w:color="auto"/>
            </w:tcBorders>
            <w:vAlign w:val="center"/>
          </w:tcPr>
          <w:p w:rsidR="00984A46" w:rsidRPr="00574C0F" w:rsidRDefault="00984A46" w:rsidP="00984A46">
            <w:pPr>
              <w:spacing w:after="0" w:line="240" w:lineRule="auto"/>
              <w:jc w:val="center"/>
              <w:rPr>
                <w:rFonts w:ascii="Arial" w:eastAsia="Times New Roman" w:hAnsi="Arial" w:cs="Arial"/>
                <w:b/>
                <w:sz w:val="16"/>
                <w:szCs w:val="16"/>
              </w:rPr>
            </w:pPr>
          </w:p>
        </w:tc>
        <w:tc>
          <w:tcPr>
            <w:tcW w:w="720" w:type="dxa"/>
            <w:gridSpan w:val="2"/>
            <w:vMerge/>
            <w:tcBorders>
              <w:bottom w:val="single" w:sz="12" w:space="0" w:color="auto"/>
            </w:tcBorders>
            <w:vAlign w:val="center"/>
          </w:tcPr>
          <w:p w:rsidR="00984A46" w:rsidRPr="00574C0F" w:rsidRDefault="00984A46" w:rsidP="00984A46">
            <w:pPr>
              <w:spacing w:after="0" w:line="240" w:lineRule="auto"/>
              <w:jc w:val="center"/>
              <w:rPr>
                <w:rFonts w:ascii="Arial" w:eastAsia="Times New Roman" w:hAnsi="Arial" w:cs="Arial"/>
                <w:b/>
                <w:sz w:val="16"/>
                <w:szCs w:val="16"/>
              </w:rPr>
            </w:pPr>
          </w:p>
        </w:tc>
        <w:tc>
          <w:tcPr>
            <w:tcW w:w="5130" w:type="dxa"/>
            <w:vMerge/>
            <w:tcBorders>
              <w:bottom w:val="single" w:sz="12" w:space="0" w:color="auto"/>
            </w:tcBorders>
            <w:vAlign w:val="center"/>
          </w:tcPr>
          <w:p w:rsidR="00984A46" w:rsidRPr="00574C0F" w:rsidRDefault="00984A46" w:rsidP="00984A46">
            <w:pPr>
              <w:spacing w:after="0" w:line="240" w:lineRule="auto"/>
              <w:jc w:val="center"/>
              <w:rPr>
                <w:rFonts w:ascii="Arial" w:eastAsia="Times New Roman" w:hAnsi="Arial" w:cs="Arial"/>
                <w:b/>
                <w:sz w:val="16"/>
                <w:szCs w:val="16"/>
              </w:rPr>
            </w:pPr>
          </w:p>
        </w:tc>
        <w:tc>
          <w:tcPr>
            <w:tcW w:w="695" w:type="dxa"/>
            <w:vMerge/>
            <w:tcBorders>
              <w:bottom w:val="single" w:sz="12" w:space="0" w:color="auto"/>
            </w:tcBorders>
            <w:vAlign w:val="center"/>
          </w:tcPr>
          <w:p w:rsidR="00984A46" w:rsidRPr="00574C0F" w:rsidRDefault="00984A46" w:rsidP="00984A46">
            <w:pPr>
              <w:spacing w:after="0" w:line="240" w:lineRule="auto"/>
              <w:jc w:val="center"/>
              <w:rPr>
                <w:rFonts w:ascii="Arial" w:eastAsia="Times New Roman" w:hAnsi="Arial" w:cs="Arial"/>
                <w:b/>
                <w:sz w:val="16"/>
                <w:szCs w:val="16"/>
              </w:rPr>
            </w:pPr>
          </w:p>
        </w:tc>
        <w:tc>
          <w:tcPr>
            <w:tcW w:w="565" w:type="dxa"/>
            <w:gridSpan w:val="2"/>
            <w:vMerge/>
            <w:tcBorders>
              <w:bottom w:val="single" w:sz="12" w:space="0" w:color="auto"/>
            </w:tcBorders>
            <w:vAlign w:val="center"/>
          </w:tcPr>
          <w:p w:rsidR="00984A46" w:rsidRPr="00574C0F" w:rsidRDefault="00984A46" w:rsidP="00984A46">
            <w:pPr>
              <w:spacing w:after="0" w:line="240" w:lineRule="auto"/>
              <w:jc w:val="center"/>
              <w:rPr>
                <w:rFonts w:ascii="Arial" w:eastAsia="Times New Roman" w:hAnsi="Arial" w:cs="Arial"/>
                <w:b/>
                <w:sz w:val="16"/>
                <w:szCs w:val="16"/>
              </w:rPr>
            </w:pPr>
          </w:p>
        </w:tc>
        <w:tc>
          <w:tcPr>
            <w:tcW w:w="540" w:type="dxa"/>
            <w:vMerge/>
            <w:tcBorders>
              <w:bottom w:val="single" w:sz="12" w:space="0" w:color="auto"/>
            </w:tcBorders>
            <w:vAlign w:val="center"/>
          </w:tcPr>
          <w:p w:rsidR="00984A46" w:rsidRPr="00574C0F" w:rsidRDefault="00984A46" w:rsidP="00984A46">
            <w:pPr>
              <w:spacing w:after="0" w:line="240" w:lineRule="auto"/>
              <w:jc w:val="center"/>
              <w:rPr>
                <w:rFonts w:ascii="Arial" w:eastAsia="Times New Roman" w:hAnsi="Arial" w:cs="Arial"/>
                <w:b/>
                <w:sz w:val="16"/>
                <w:szCs w:val="16"/>
              </w:rPr>
            </w:pPr>
          </w:p>
        </w:tc>
        <w:tc>
          <w:tcPr>
            <w:tcW w:w="565" w:type="dxa"/>
            <w:gridSpan w:val="2"/>
            <w:vMerge/>
            <w:tcBorders>
              <w:bottom w:val="single" w:sz="12" w:space="0" w:color="auto"/>
            </w:tcBorders>
            <w:vAlign w:val="center"/>
          </w:tcPr>
          <w:p w:rsidR="00984A46" w:rsidRPr="00574C0F" w:rsidRDefault="00984A46" w:rsidP="00984A46">
            <w:pPr>
              <w:spacing w:after="0" w:line="240" w:lineRule="auto"/>
              <w:jc w:val="center"/>
              <w:rPr>
                <w:rFonts w:ascii="Arial" w:eastAsia="Times New Roman" w:hAnsi="Arial" w:cs="Arial"/>
                <w:b/>
                <w:sz w:val="16"/>
                <w:szCs w:val="16"/>
              </w:rPr>
            </w:pPr>
          </w:p>
        </w:tc>
        <w:tc>
          <w:tcPr>
            <w:tcW w:w="1771" w:type="dxa"/>
            <w:tcBorders>
              <w:top w:val="single" w:sz="18" w:space="0" w:color="auto"/>
              <w:bottom w:val="single" w:sz="12" w:space="0" w:color="auto"/>
            </w:tcBorders>
            <w:shd w:val="clear" w:color="auto" w:fill="auto"/>
            <w:vAlign w:val="center"/>
          </w:tcPr>
          <w:p w:rsidR="00984A46" w:rsidRPr="00574C0F" w:rsidRDefault="00984A46" w:rsidP="00984A46">
            <w:pPr>
              <w:spacing w:after="0" w:line="240" w:lineRule="auto"/>
              <w:jc w:val="center"/>
              <w:rPr>
                <w:rFonts w:ascii="Arial" w:eastAsia="Times New Roman" w:hAnsi="Arial" w:cs="Arial"/>
                <w:b/>
                <w:i/>
                <w:sz w:val="16"/>
                <w:szCs w:val="16"/>
              </w:rPr>
            </w:pPr>
            <w:r w:rsidRPr="00574C0F">
              <w:rPr>
                <w:rFonts w:ascii="Arial" w:eastAsia="Times New Roman" w:hAnsi="Arial" w:cs="Arial"/>
                <w:b/>
                <w:i/>
                <w:sz w:val="16"/>
                <w:szCs w:val="16"/>
              </w:rPr>
              <w:t>t</w:t>
            </w:r>
          </w:p>
        </w:tc>
        <w:tc>
          <w:tcPr>
            <w:tcW w:w="2250" w:type="dxa"/>
            <w:gridSpan w:val="3"/>
            <w:tcBorders>
              <w:top w:val="single" w:sz="18" w:space="0" w:color="auto"/>
              <w:bottom w:val="single" w:sz="12" w:space="0" w:color="auto"/>
            </w:tcBorders>
            <w:shd w:val="clear" w:color="auto" w:fill="auto"/>
            <w:vAlign w:val="center"/>
          </w:tcPr>
          <w:p w:rsidR="00984A46" w:rsidRPr="00574C0F" w:rsidRDefault="00984A46" w:rsidP="00984A46">
            <w:pPr>
              <w:spacing w:after="0" w:line="240" w:lineRule="auto"/>
              <w:ind w:left="-65" w:firstLine="65"/>
              <w:jc w:val="center"/>
              <w:rPr>
                <w:rFonts w:ascii="Arial" w:eastAsia="Times New Roman" w:hAnsi="Arial" w:cs="Arial"/>
                <w:b/>
                <w:i/>
                <w:sz w:val="16"/>
                <w:szCs w:val="16"/>
              </w:rPr>
            </w:pPr>
            <w:r w:rsidRPr="00574C0F">
              <w:rPr>
                <w:rFonts w:ascii="Arial" w:eastAsia="Times New Roman" w:hAnsi="Arial" w:cs="Arial"/>
                <w:b/>
                <w:i/>
                <w:sz w:val="16"/>
                <w:szCs w:val="16"/>
              </w:rPr>
              <w:t>p</w:t>
            </w:r>
          </w:p>
        </w:tc>
      </w:tr>
      <w:tr w:rsidR="00984A46" w:rsidRPr="00574C0F" w:rsidTr="00984A46">
        <w:trPr>
          <w:gridAfter w:val="1"/>
          <w:wAfter w:w="86" w:type="dxa"/>
        </w:trPr>
        <w:tc>
          <w:tcPr>
            <w:tcW w:w="12978" w:type="dxa"/>
            <w:gridSpan w:val="14"/>
          </w:tcPr>
          <w:p w:rsidR="00984A46" w:rsidRPr="00574C0F" w:rsidRDefault="00984A46"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Activation</w:t>
            </w:r>
          </w:p>
        </w:tc>
      </w:tr>
      <w:tr w:rsidR="00984A46" w:rsidRPr="00574C0F" w:rsidTr="00984A46">
        <w:trPr>
          <w:gridAfter w:val="1"/>
          <w:wAfter w:w="86" w:type="dxa"/>
        </w:trPr>
        <w:tc>
          <w:tcPr>
            <w:tcW w:w="828" w:type="dxa"/>
            <w:gridSpan w:val="2"/>
          </w:tcPr>
          <w:p w:rsidR="00984A46" w:rsidRPr="00574C0F" w:rsidRDefault="00EE2455"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ROI</w:t>
            </w:r>
          </w:p>
        </w:tc>
        <w:tc>
          <w:tcPr>
            <w:tcW w:w="720" w:type="dxa"/>
            <w:gridSpan w:val="2"/>
          </w:tcPr>
          <w:p w:rsidR="00984A46" w:rsidRPr="00574C0F" w:rsidRDefault="00EE2455"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L</w:t>
            </w:r>
          </w:p>
        </w:tc>
        <w:tc>
          <w:tcPr>
            <w:tcW w:w="5130" w:type="dxa"/>
          </w:tcPr>
          <w:p w:rsidR="00984A46" w:rsidRPr="00574C0F" w:rsidRDefault="00EE2455"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Insula (p)</w:t>
            </w:r>
          </w:p>
        </w:tc>
        <w:tc>
          <w:tcPr>
            <w:tcW w:w="720" w:type="dxa"/>
            <w:gridSpan w:val="2"/>
          </w:tcPr>
          <w:p w:rsidR="00984A46" w:rsidRPr="00574C0F" w:rsidRDefault="00EE2455"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5760</w:t>
            </w:r>
          </w:p>
        </w:tc>
        <w:tc>
          <w:tcPr>
            <w:tcW w:w="540" w:type="dxa"/>
          </w:tcPr>
          <w:p w:rsidR="00984A46" w:rsidRPr="00574C0F" w:rsidRDefault="00EE2455"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-38</w:t>
            </w:r>
          </w:p>
        </w:tc>
        <w:tc>
          <w:tcPr>
            <w:tcW w:w="540" w:type="dxa"/>
          </w:tcPr>
          <w:p w:rsidR="00984A46" w:rsidRPr="00574C0F" w:rsidRDefault="00EE2455"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-18</w:t>
            </w:r>
          </w:p>
        </w:tc>
        <w:tc>
          <w:tcPr>
            <w:tcW w:w="540" w:type="dxa"/>
          </w:tcPr>
          <w:p w:rsidR="00984A46" w:rsidRPr="00574C0F" w:rsidRDefault="00EE2455"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13</w:t>
            </w:r>
          </w:p>
        </w:tc>
        <w:tc>
          <w:tcPr>
            <w:tcW w:w="1980" w:type="dxa"/>
            <w:gridSpan w:val="3"/>
          </w:tcPr>
          <w:p w:rsidR="00984A46" w:rsidRPr="00574C0F" w:rsidRDefault="00EE2455"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3.89 (1.11)</w:t>
            </w:r>
          </w:p>
        </w:tc>
        <w:tc>
          <w:tcPr>
            <w:tcW w:w="1980" w:type="dxa"/>
          </w:tcPr>
          <w:p w:rsidR="00984A46" w:rsidRPr="00574C0F" w:rsidRDefault="00EE2455"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0.003 (0.006)</w:t>
            </w:r>
          </w:p>
        </w:tc>
      </w:tr>
      <w:tr w:rsidR="00984A46" w:rsidRPr="00574C0F" w:rsidTr="00984A46">
        <w:trPr>
          <w:gridAfter w:val="1"/>
          <w:wAfter w:w="86" w:type="dxa"/>
        </w:trPr>
        <w:tc>
          <w:tcPr>
            <w:tcW w:w="828" w:type="dxa"/>
            <w:gridSpan w:val="2"/>
          </w:tcPr>
          <w:p w:rsidR="00984A46" w:rsidRPr="00574C0F" w:rsidRDefault="00EE2455"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ROI</w:t>
            </w:r>
          </w:p>
        </w:tc>
        <w:tc>
          <w:tcPr>
            <w:tcW w:w="720" w:type="dxa"/>
            <w:gridSpan w:val="2"/>
          </w:tcPr>
          <w:p w:rsidR="00984A46" w:rsidRPr="00574C0F" w:rsidRDefault="00EE2455"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w:t>
            </w:r>
          </w:p>
        </w:tc>
        <w:tc>
          <w:tcPr>
            <w:tcW w:w="5130" w:type="dxa"/>
          </w:tcPr>
          <w:p w:rsidR="00984A46" w:rsidRPr="00574C0F" w:rsidRDefault="00EE2455"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Insula (p)</w:t>
            </w:r>
          </w:p>
        </w:tc>
        <w:tc>
          <w:tcPr>
            <w:tcW w:w="720" w:type="dxa"/>
            <w:gridSpan w:val="2"/>
          </w:tcPr>
          <w:p w:rsidR="00984A46" w:rsidRPr="00574C0F" w:rsidRDefault="00EE2455"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3520</w:t>
            </w:r>
          </w:p>
        </w:tc>
        <w:tc>
          <w:tcPr>
            <w:tcW w:w="540" w:type="dxa"/>
          </w:tcPr>
          <w:p w:rsidR="00984A46" w:rsidRPr="00574C0F" w:rsidRDefault="00EE2455"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38</w:t>
            </w:r>
          </w:p>
        </w:tc>
        <w:tc>
          <w:tcPr>
            <w:tcW w:w="540" w:type="dxa"/>
          </w:tcPr>
          <w:p w:rsidR="00984A46" w:rsidRPr="00574C0F" w:rsidRDefault="00EE2455"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-20</w:t>
            </w:r>
          </w:p>
        </w:tc>
        <w:tc>
          <w:tcPr>
            <w:tcW w:w="540" w:type="dxa"/>
          </w:tcPr>
          <w:p w:rsidR="00984A46" w:rsidRPr="00574C0F" w:rsidRDefault="00EE2455"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14</w:t>
            </w:r>
          </w:p>
        </w:tc>
        <w:tc>
          <w:tcPr>
            <w:tcW w:w="1980" w:type="dxa"/>
            <w:gridSpan w:val="3"/>
          </w:tcPr>
          <w:p w:rsidR="00984A46" w:rsidRPr="00574C0F" w:rsidRDefault="00EE2455"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3.43 (0.87)</w:t>
            </w:r>
          </w:p>
        </w:tc>
        <w:tc>
          <w:tcPr>
            <w:tcW w:w="1980" w:type="dxa"/>
          </w:tcPr>
          <w:p w:rsidR="00984A46" w:rsidRPr="00574C0F" w:rsidRDefault="00EE2455"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0.005 (0.007)</w:t>
            </w:r>
          </w:p>
        </w:tc>
      </w:tr>
      <w:tr w:rsidR="00984A46" w:rsidRPr="00574C0F" w:rsidTr="00984A46">
        <w:trPr>
          <w:gridAfter w:val="1"/>
          <w:wAfter w:w="86" w:type="dxa"/>
        </w:trPr>
        <w:tc>
          <w:tcPr>
            <w:tcW w:w="828" w:type="dxa"/>
            <w:gridSpan w:val="2"/>
          </w:tcPr>
          <w:p w:rsidR="00984A46" w:rsidRPr="00574C0F" w:rsidRDefault="00EE2455"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ROI</w:t>
            </w:r>
          </w:p>
        </w:tc>
        <w:tc>
          <w:tcPr>
            <w:tcW w:w="720" w:type="dxa"/>
            <w:gridSpan w:val="2"/>
          </w:tcPr>
          <w:p w:rsidR="00984A46" w:rsidRPr="00574C0F" w:rsidRDefault="00EE2455"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w:t>
            </w:r>
          </w:p>
        </w:tc>
        <w:tc>
          <w:tcPr>
            <w:tcW w:w="5130" w:type="dxa"/>
          </w:tcPr>
          <w:p w:rsidR="00984A46" w:rsidRPr="00574C0F" w:rsidRDefault="00EE2455"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Amygdala</w:t>
            </w:r>
          </w:p>
        </w:tc>
        <w:tc>
          <w:tcPr>
            <w:tcW w:w="720" w:type="dxa"/>
            <w:gridSpan w:val="2"/>
          </w:tcPr>
          <w:p w:rsidR="00984A46" w:rsidRPr="00574C0F" w:rsidRDefault="00EE2455"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1728</w:t>
            </w:r>
          </w:p>
        </w:tc>
        <w:tc>
          <w:tcPr>
            <w:tcW w:w="540" w:type="dxa"/>
          </w:tcPr>
          <w:p w:rsidR="00984A46" w:rsidRPr="00574C0F" w:rsidRDefault="00EE2455"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23</w:t>
            </w:r>
          </w:p>
        </w:tc>
        <w:tc>
          <w:tcPr>
            <w:tcW w:w="540" w:type="dxa"/>
          </w:tcPr>
          <w:p w:rsidR="00984A46" w:rsidRPr="00574C0F" w:rsidRDefault="00EE2455"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-5</w:t>
            </w:r>
          </w:p>
        </w:tc>
        <w:tc>
          <w:tcPr>
            <w:tcW w:w="540" w:type="dxa"/>
          </w:tcPr>
          <w:p w:rsidR="00984A46" w:rsidRPr="00574C0F" w:rsidRDefault="00EE2455"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-15</w:t>
            </w:r>
          </w:p>
        </w:tc>
        <w:tc>
          <w:tcPr>
            <w:tcW w:w="1980" w:type="dxa"/>
            <w:gridSpan w:val="3"/>
          </w:tcPr>
          <w:p w:rsidR="00984A46" w:rsidRPr="00574C0F" w:rsidRDefault="00EE2455"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5.99 (1.68)</w:t>
            </w:r>
          </w:p>
        </w:tc>
        <w:tc>
          <w:tcPr>
            <w:tcW w:w="1980" w:type="dxa"/>
          </w:tcPr>
          <w:p w:rsidR="00984A46" w:rsidRPr="00574C0F" w:rsidRDefault="00EE2455"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0.00005 (0.0002)</w:t>
            </w:r>
          </w:p>
        </w:tc>
      </w:tr>
      <w:tr w:rsidR="00984A46" w:rsidRPr="00574C0F" w:rsidTr="00984A46">
        <w:trPr>
          <w:gridAfter w:val="1"/>
          <w:wAfter w:w="86" w:type="dxa"/>
        </w:trPr>
        <w:tc>
          <w:tcPr>
            <w:tcW w:w="828" w:type="dxa"/>
            <w:gridSpan w:val="2"/>
            <w:tcBorders>
              <w:bottom w:val="nil"/>
            </w:tcBorders>
          </w:tcPr>
          <w:p w:rsidR="00984A46" w:rsidRPr="00574C0F" w:rsidRDefault="00EE2455"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ROI</w:t>
            </w:r>
          </w:p>
        </w:tc>
        <w:tc>
          <w:tcPr>
            <w:tcW w:w="720" w:type="dxa"/>
            <w:gridSpan w:val="2"/>
            <w:tcBorders>
              <w:bottom w:val="nil"/>
            </w:tcBorders>
          </w:tcPr>
          <w:p w:rsidR="00984A46" w:rsidRPr="00574C0F" w:rsidRDefault="00EE2455"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L/R</w:t>
            </w:r>
          </w:p>
        </w:tc>
        <w:tc>
          <w:tcPr>
            <w:tcW w:w="5130" w:type="dxa"/>
            <w:tcBorders>
              <w:bottom w:val="nil"/>
            </w:tcBorders>
          </w:tcPr>
          <w:p w:rsidR="00984A46" w:rsidRPr="00574C0F" w:rsidRDefault="00EE2455"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Anterior Cingulate (sg)</w:t>
            </w:r>
          </w:p>
        </w:tc>
        <w:tc>
          <w:tcPr>
            <w:tcW w:w="720" w:type="dxa"/>
            <w:gridSpan w:val="2"/>
            <w:tcBorders>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1664</w:t>
            </w:r>
          </w:p>
        </w:tc>
        <w:tc>
          <w:tcPr>
            <w:tcW w:w="540" w:type="dxa"/>
            <w:tcBorders>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0</w:t>
            </w:r>
          </w:p>
        </w:tc>
        <w:tc>
          <w:tcPr>
            <w:tcW w:w="540" w:type="dxa"/>
            <w:tcBorders>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14</w:t>
            </w:r>
          </w:p>
        </w:tc>
        <w:tc>
          <w:tcPr>
            <w:tcW w:w="540" w:type="dxa"/>
            <w:tcBorders>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-6</w:t>
            </w:r>
          </w:p>
        </w:tc>
        <w:tc>
          <w:tcPr>
            <w:tcW w:w="1980" w:type="dxa"/>
            <w:gridSpan w:val="3"/>
            <w:tcBorders>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3.32 (0.70)</w:t>
            </w:r>
          </w:p>
        </w:tc>
        <w:tc>
          <w:tcPr>
            <w:tcW w:w="1980" w:type="dxa"/>
            <w:tcBorders>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0.004 (0.005)</w:t>
            </w:r>
          </w:p>
        </w:tc>
      </w:tr>
      <w:tr w:rsidR="00984A46" w:rsidRPr="00574C0F" w:rsidTr="00984A46">
        <w:trPr>
          <w:gridAfter w:val="1"/>
          <w:wAfter w:w="86" w:type="dxa"/>
        </w:trPr>
        <w:tc>
          <w:tcPr>
            <w:tcW w:w="828" w:type="dxa"/>
            <w:gridSpan w:val="2"/>
            <w:tcBorders>
              <w:top w:val="nil"/>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ROI</w:t>
            </w:r>
          </w:p>
        </w:tc>
        <w:tc>
          <w:tcPr>
            <w:tcW w:w="720" w:type="dxa"/>
            <w:gridSpan w:val="2"/>
            <w:tcBorders>
              <w:top w:val="nil"/>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L</w:t>
            </w:r>
          </w:p>
        </w:tc>
        <w:tc>
          <w:tcPr>
            <w:tcW w:w="5130" w:type="dxa"/>
            <w:tcBorders>
              <w:top w:val="nil"/>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Amygdala</w:t>
            </w:r>
          </w:p>
        </w:tc>
        <w:tc>
          <w:tcPr>
            <w:tcW w:w="720" w:type="dxa"/>
            <w:gridSpan w:val="2"/>
            <w:tcBorders>
              <w:top w:val="nil"/>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1600</w:t>
            </w:r>
          </w:p>
        </w:tc>
        <w:tc>
          <w:tcPr>
            <w:tcW w:w="540" w:type="dxa"/>
            <w:tcBorders>
              <w:top w:val="nil"/>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-23</w:t>
            </w:r>
          </w:p>
        </w:tc>
        <w:tc>
          <w:tcPr>
            <w:tcW w:w="540" w:type="dxa"/>
            <w:tcBorders>
              <w:top w:val="nil"/>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-5</w:t>
            </w:r>
          </w:p>
        </w:tc>
        <w:tc>
          <w:tcPr>
            <w:tcW w:w="540" w:type="dxa"/>
            <w:tcBorders>
              <w:top w:val="nil"/>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-15</w:t>
            </w:r>
          </w:p>
        </w:tc>
        <w:tc>
          <w:tcPr>
            <w:tcW w:w="1980" w:type="dxa"/>
            <w:gridSpan w:val="3"/>
            <w:tcBorders>
              <w:top w:val="nil"/>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4.91 (1.66)</w:t>
            </w:r>
          </w:p>
        </w:tc>
        <w:tc>
          <w:tcPr>
            <w:tcW w:w="1980" w:type="dxa"/>
            <w:tcBorders>
              <w:top w:val="nil"/>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0.002 (0.006)</w:t>
            </w:r>
          </w:p>
        </w:tc>
      </w:tr>
      <w:tr w:rsidR="00984A46" w:rsidRPr="00574C0F" w:rsidTr="00984A46">
        <w:trPr>
          <w:gridAfter w:val="1"/>
          <w:wAfter w:w="86" w:type="dxa"/>
        </w:trPr>
        <w:tc>
          <w:tcPr>
            <w:tcW w:w="828" w:type="dxa"/>
            <w:gridSpan w:val="2"/>
            <w:tcBorders>
              <w:top w:val="nil"/>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WB</w:t>
            </w:r>
          </w:p>
        </w:tc>
        <w:tc>
          <w:tcPr>
            <w:tcW w:w="720" w:type="dxa"/>
            <w:gridSpan w:val="2"/>
            <w:tcBorders>
              <w:top w:val="nil"/>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w:t>
            </w:r>
          </w:p>
        </w:tc>
        <w:tc>
          <w:tcPr>
            <w:tcW w:w="5130" w:type="dxa"/>
            <w:tcBorders>
              <w:top w:val="nil"/>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Visual Cortex (Fusiform Gyrus, Lingual Gyrus, Inferior/Middle Occipital Gyri)</w:t>
            </w:r>
          </w:p>
        </w:tc>
        <w:tc>
          <w:tcPr>
            <w:tcW w:w="720" w:type="dxa"/>
            <w:gridSpan w:val="2"/>
            <w:tcBorders>
              <w:top w:val="nil"/>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17088</w:t>
            </w:r>
          </w:p>
        </w:tc>
        <w:tc>
          <w:tcPr>
            <w:tcW w:w="540" w:type="dxa"/>
            <w:tcBorders>
              <w:top w:val="nil"/>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29</w:t>
            </w:r>
          </w:p>
        </w:tc>
        <w:tc>
          <w:tcPr>
            <w:tcW w:w="540" w:type="dxa"/>
            <w:tcBorders>
              <w:top w:val="nil"/>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-76</w:t>
            </w:r>
          </w:p>
        </w:tc>
        <w:tc>
          <w:tcPr>
            <w:tcW w:w="540" w:type="dxa"/>
            <w:tcBorders>
              <w:top w:val="nil"/>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-9</w:t>
            </w:r>
          </w:p>
        </w:tc>
        <w:tc>
          <w:tcPr>
            <w:tcW w:w="1980" w:type="dxa"/>
            <w:gridSpan w:val="3"/>
            <w:tcBorders>
              <w:top w:val="nil"/>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9.24 (1.99)</w:t>
            </w:r>
          </w:p>
        </w:tc>
        <w:tc>
          <w:tcPr>
            <w:tcW w:w="1980" w:type="dxa"/>
            <w:tcBorders>
              <w:top w:val="nil"/>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1e-11 (1.7e-11)</w:t>
            </w:r>
          </w:p>
        </w:tc>
      </w:tr>
      <w:tr w:rsidR="00984A46" w:rsidRPr="00574C0F" w:rsidTr="00984A46">
        <w:trPr>
          <w:gridAfter w:val="1"/>
          <w:wAfter w:w="86" w:type="dxa"/>
        </w:trPr>
        <w:tc>
          <w:tcPr>
            <w:tcW w:w="828" w:type="dxa"/>
            <w:gridSpan w:val="2"/>
            <w:tcBorders>
              <w:top w:val="nil"/>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WB</w:t>
            </w:r>
          </w:p>
        </w:tc>
        <w:tc>
          <w:tcPr>
            <w:tcW w:w="720" w:type="dxa"/>
            <w:gridSpan w:val="2"/>
            <w:tcBorders>
              <w:top w:val="nil"/>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L</w:t>
            </w:r>
          </w:p>
        </w:tc>
        <w:tc>
          <w:tcPr>
            <w:tcW w:w="5130" w:type="dxa"/>
            <w:tcBorders>
              <w:top w:val="nil"/>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Visual Cortex (Fusiform Gyrus, Lingual Gyrus, Inferior/Middle Occipital Gyri)</w:t>
            </w:r>
          </w:p>
        </w:tc>
        <w:tc>
          <w:tcPr>
            <w:tcW w:w="720" w:type="dxa"/>
            <w:gridSpan w:val="2"/>
            <w:tcBorders>
              <w:top w:val="nil"/>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11968</w:t>
            </w:r>
          </w:p>
        </w:tc>
        <w:tc>
          <w:tcPr>
            <w:tcW w:w="540" w:type="dxa"/>
            <w:tcBorders>
              <w:top w:val="nil"/>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-28</w:t>
            </w:r>
          </w:p>
        </w:tc>
        <w:tc>
          <w:tcPr>
            <w:tcW w:w="540" w:type="dxa"/>
            <w:tcBorders>
              <w:top w:val="nil"/>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-77</w:t>
            </w:r>
          </w:p>
        </w:tc>
        <w:tc>
          <w:tcPr>
            <w:tcW w:w="540" w:type="dxa"/>
            <w:tcBorders>
              <w:top w:val="nil"/>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-9</w:t>
            </w:r>
          </w:p>
        </w:tc>
        <w:tc>
          <w:tcPr>
            <w:tcW w:w="1980" w:type="dxa"/>
            <w:gridSpan w:val="3"/>
            <w:tcBorders>
              <w:top w:val="nil"/>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8.99 (1.73)</w:t>
            </w:r>
          </w:p>
        </w:tc>
        <w:tc>
          <w:tcPr>
            <w:tcW w:w="1980" w:type="dxa"/>
            <w:tcBorders>
              <w:top w:val="nil"/>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1e-11 (1.9e-11)</w:t>
            </w:r>
          </w:p>
        </w:tc>
      </w:tr>
      <w:tr w:rsidR="00984A46" w:rsidRPr="00574C0F" w:rsidTr="00984A46">
        <w:trPr>
          <w:gridAfter w:val="1"/>
          <w:wAfter w:w="86" w:type="dxa"/>
        </w:trPr>
        <w:tc>
          <w:tcPr>
            <w:tcW w:w="828" w:type="dxa"/>
            <w:gridSpan w:val="2"/>
            <w:tcBorders>
              <w:top w:val="nil"/>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WB</w:t>
            </w:r>
          </w:p>
        </w:tc>
        <w:tc>
          <w:tcPr>
            <w:tcW w:w="720" w:type="dxa"/>
            <w:gridSpan w:val="2"/>
            <w:tcBorders>
              <w:top w:val="nil"/>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w:t>
            </w:r>
          </w:p>
        </w:tc>
        <w:tc>
          <w:tcPr>
            <w:tcW w:w="5130" w:type="dxa"/>
            <w:tcBorders>
              <w:top w:val="nil"/>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Parahippocampal Gyrus/Thalamus</w:t>
            </w:r>
          </w:p>
        </w:tc>
        <w:tc>
          <w:tcPr>
            <w:tcW w:w="720" w:type="dxa"/>
            <w:gridSpan w:val="2"/>
            <w:tcBorders>
              <w:top w:val="nil"/>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1664</w:t>
            </w:r>
          </w:p>
        </w:tc>
        <w:tc>
          <w:tcPr>
            <w:tcW w:w="540" w:type="dxa"/>
            <w:tcBorders>
              <w:top w:val="nil"/>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23</w:t>
            </w:r>
          </w:p>
        </w:tc>
        <w:tc>
          <w:tcPr>
            <w:tcW w:w="540" w:type="dxa"/>
            <w:tcBorders>
              <w:top w:val="nil"/>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-32</w:t>
            </w:r>
          </w:p>
        </w:tc>
        <w:tc>
          <w:tcPr>
            <w:tcW w:w="540" w:type="dxa"/>
            <w:tcBorders>
              <w:top w:val="nil"/>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w:t>
            </w:r>
          </w:p>
        </w:tc>
        <w:tc>
          <w:tcPr>
            <w:tcW w:w="1980" w:type="dxa"/>
            <w:gridSpan w:val="3"/>
            <w:tcBorders>
              <w:top w:val="nil"/>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7.79 (0.96)</w:t>
            </w:r>
          </w:p>
        </w:tc>
        <w:tc>
          <w:tcPr>
            <w:tcW w:w="1980" w:type="dxa"/>
            <w:tcBorders>
              <w:top w:val="nil"/>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1e-11 (2.1e-11)</w:t>
            </w:r>
          </w:p>
        </w:tc>
      </w:tr>
      <w:tr w:rsidR="00984A46" w:rsidRPr="00574C0F" w:rsidTr="00984A46">
        <w:trPr>
          <w:gridAfter w:val="1"/>
          <w:wAfter w:w="86" w:type="dxa"/>
        </w:trPr>
        <w:tc>
          <w:tcPr>
            <w:tcW w:w="828" w:type="dxa"/>
            <w:gridSpan w:val="2"/>
            <w:tcBorders>
              <w:top w:val="nil"/>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WB</w:t>
            </w:r>
          </w:p>
        </w:tc>
        <w:tc>
          <w:tcPr>
            <w:tcW w:w="720" w:type="dxa"/>
            <w:gridSpan w:val="2"/>
            <w:tcBorders>
              <w:top w:val="nil"/>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w:t>
            </w:r>
          </w:p>
        </w:tc>
        <w:tc>
          <w:tcPr>
            <w:tcW w:w="5130" w:type="dxa"/>
            <w:tcBorders>
              <w:top w:val="nil"/>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Parahippocampal Gyrus/Amygdala</w:t>
            </w:r>
          </w:p>
        </w:tc>
        <w:tc>
          <w:tcPr>
            <w:tcW w:w="720" w:type="dxa"/>
            <w:gridSpan w:val="2"/>
            <w:tcBorders>
              <w:top w:val="nil"/>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960</w:t>
            </w:r>
          </w:p>
        </w:tc>
        <w:tc>
          <w:tcPr>
            <w:tcW w:w="540" w:type="dxa"/>
            <w:tcBorders>
              <w:top w:val="nil"/>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25</w:t>
            </w:r>
          </w:p>
        </w:tc>
        <w:tc>
          <w:tcPr>
            <w:tcW w:w="540" w:type="dxa"/>
            <w:tcBorders>
              <w:top w:val="nil"/>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-6</w:t>
            </w:r>
          </w:p>
        </w:tc>
        <w:tc>
          <w:tcPr>
            <w:tcW w:w="540" w:type="dxa"/>
            <w:tcBorders>
              <w:top w:val="nil"/>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-11</w:t>
            </w:r>
          </w:p>
        </w:tc>
        <w:tc>
          <w:tcPr>
            <w:tcW w:w="1980" w:type="dxa"/>
            <w:gridSpan w:val="3"/>
            <w:tcBorders>
              <w:top w:val="nil"/>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7.78 (0.70)</w:t>
            </w:r>
          </w:p>
        </w:tc>
        <w:tc>
          <w:tcPr>
            <w:tcW w:w="1980" w:type="dxa"/>
            <w:tcBorders>
              <w:top w:val="nil"/>
              <w:bottom w:val="nil"/>
            </w:tcBorders>
          </w:tcPr>
          <w:p w:rsidR="00984A46" w:rsidRPr="00574C0F" w:rsidRDefault="0043608F"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2e-11 (2.8e-11)</w:t>
            </w:r>
          </w:p>
        </w:tc>
      </w:tr>
      <w:tr w:rsidR="00984A46" w:rsidRPr="00574C0F" w:rsidTr="00984A46">
        <w:trPr>
          <w:gridAfter w:val="1"/>
          <w:wAfter w:w="86" w:type="dxa"/>
        </w:trPr>
        <w:tc>
          <w:tcPr>
            <w:tcW w:w="828" w:type="dxa"/>
            <w:gridSpan w:val="2"/>
            <w:tcBorders>
              <w:top w:val="nil"/>
              <w:bottom w:val="nil"/>
            </w:tcBorders>
          </w:tcPr>
          <w:p w:rsidR="00984A46" w:rsidRPr="00574C0F" w:rsidRDefault="00C259C9"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WB</w:t>
            </w:r>
          </w:p>
        </w:tc>
        <w:tc>
          <w:tcPr>
            <w:tcW w:w="720" w:type="dxa"/>
            <w:gridSpan w:val="2"/>
            <w:tcBorders>
              <w:top w:val="nil"/>
              <w:bottom w:val="nil"/>
            </w:tcBorders>
          </w:tcPr>
          <w:p w:rsidR="00984A46" w:rsidRPr="00574C0F" w:rsidRDefault="00C259C9"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w:t>
            </w:r>
          </w:p>
        </w:tc>
        <w:tc>
          <w:tcPr>
            <w:tcW w:w="5130" w:type="dxa"/>
            <w:tcBorders>
              <w:top w:val="nil"/>
              <w:bottom w:val="nil"/>
            </w:tcBorders>
          </w:tcPr>
          <w:p w:rsidR="00984A46" w:rsidRPr="00574C0F" w:rsidRDefault="00C259C9"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Middle Temporal Gyrus</w:t>
            </w:r>
          </w:p>
        </w:tc>
        <w:tc>
          <w:tcPr>
            <w:tcW w:w="720" w:type="dxa"/>
            <w:gridSpan w:val="2"/>
            <w:tcBorders>
              <w:top w:val="nil"/>
              <w:bottom w:val="nil"/>
            </w:tcBorders>
          </w:tcPr>
          <w:p w:rsidR="00984A46" w:rsidRPr="00574C0F" w:rsidRDefault="00C259C9"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704</w:t>
            </w:r>
          </w:p>
        </w:tc>
        <w:tc>
          <w:tcPr>
            <w:tcW w:w="540" w:type="dxa"/>
            <w:tcBorders>
              <w:top w:val="nil"/>
              <w:bottom w:val="nil"/>
            </w:tcBorders>
          </w:tcPr>
          <w:p w:rsidR="00984A46" w:rsidRPr="00574C0F" w:rsidRDefault="00C259C9"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42</w:t>
            </w:r>
          </w:p>
        </w:tc>
        <w:tc>
          <w:tcPr>
            <w:tcW w:w="540" w:type="dxa"/>
            <w:tcBorders>
              <w:top w:val="nil"/>
              <w:bottom w:val="nil"/>
            </w:tcBorders>
          </w:tcPr>
          <w:p w:rsidR="00984A46" w:rsidRPr="00574C0F" w:rsidRDefault="00C259C9"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-61</w:t>
            </w:r>
          </w:p>
        </w:tc>
        <w:tc>
          <w:tcPr>
            <w:tcW w:w="540" w:type="dxa"/>
            <w:tcBorders>
              <w:top w:val="nil"/>
              <w:bottom w:val="nil"/>
            </w:tcBorders>
          </w:tcPr>
          <w:p w:rsidR="00984A46" w:rsidRPr="00574C0F" w:rsidRDefault="00C259C9"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18</w:t>
            </w:r>
          </w:p>
        </w:tc>
        <w:tc>
          <w:tcPr>
            <w:tcW w:w="1980" w:type="dxa"/>
            <w:gridSpan w:val="3"/>
            <w:tcBorders>
              <w:top w:val="nil"/>
              <w:bottom w:val="nil"/>
            </w:tcBorders>
          </w:tcPr>
          <w:p w:rsidR="00984A46" w:rsidRPr="00574C0F" w:rsidRDefault="00C259C9"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7.34 (0.37)</w:t>
            </w:r>
          </w:p>
        </w:tc>
        <w:tc>
          <w:tcPr>
            <w:tcW w:w="1980" w:type="dxa"/>
            <w:tcBorders>
              <w:top w:val="nil"/>
              <w:bottom w:val="nil"/>
            </w:tcBorders>
          </w:tcPr>
          <w:p w:rsidR="00984A46" w:rsidRPr="00574C0F" w:rsidRDefault="00C259C9"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2e-11 (2.7e-11)</w:t>
            </w:r>
          </w:p>
        </w:tc>
      </w:tr>
      <w:tr w:rsidR="00984A46" w:rsidRPr="00574C0F" w:rsidTr="00984A46">
        <w:trPr>
          <w:gridAfter w:val="1"/>
          <w:wAfter w:w="86" w:type="dxa"/>
        </w:trPr>
        <w:tc>
          <w:tcPr>
            <w:tcW w:w="828" w:type="dxa"/>
            <w:gridSpan w:val="2"/>
            <w:tcBorders>
              <w:top w:val="nil"/>
              <w:bottom w:val="nil"/>
            </w:tcBorders>
          </w:tcPr>
          <w:p w:rsidR="00984A46" w:rsidRPr="00574C0F" w:rsidRDefault="00C259C9"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WB</w:t>
            </w:r>
          </w:p>
        </w:tc>
        <w:tc>
          <w:tcPr>
            <w:tcW w:w="720" w:type="dxa"/>
            <w:gridSpan w:val="2"/>
            <w:tcBorders>
              <w:top w:val="nil"/>
              <w:bottom w:val="nil"/>
            </w:tcBorders>
          </w:tcPr>
          <w:p w:rsidR="00984A46" w:rsidRPr="00574C0F" w:rsidRDefault="00C259C9"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L</w:t>
            </w:r>
          </w:p>
        </w:tc>
        <w:tc>
          <w:tcPr>
            <w:tcW w:w="5130" w:type="dxa"/>
            <w:tcBorders>
              <w:top w:val="nil"/>
              <w:bottom w:val="nil"/>
            </w:tcBorders>
          </w:tcPr>
          <w:p w:rsidR="00984A46" w:rsidRPr="00574C0F" w:rsidRDefault="00C259C9"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Parahippocampal Gyrus/Amygdala</w:t>
            </w:r>
          </w:p>
        </w:tc>
        <w:tc>
          <w:tcPr>
            <w:tcW w:w="720" w:type="dxa"/>
            <w:gridSpan w:val="2"/>
            <w:tcBorders>
              <w:top w:val="nil"/>
              <w:bottom w:val="nil"/>
            </w:tcBorders>
          </w:tcPr>
          <w:p w:rsidR="00984A46" w:rsidRPr="00574C0F" w:rsidRDefault="00C259C9"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384</w:t>
            </w:r>
          </w:p>
        </w:tc>
        <w:tc>
          <w:tcPr>
            <w:tcW w:w="540" w:type="dxa"/>
            <w:tcBorders>
              <w:top w:val="nil"/>
              <w:bottom w:val="nil"/>
            </w:tcBorders>
          </w:tcPr>
          <w:p w:rsidR="00984A46" w:rsidRPr="00574C0F" w:rsidRDefault="00C259C9"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-22</w:t>
            </w:r>
          </w:p>
        </w:tc>
        <w:tc>
          <w:tcPr>
            <w:tcW w:w="540" w:type="dxa"/>
            <w:tcBorders>
              <w:top w:val="nil"/>
              <w:bottom w:val="nil"/>
            </w:tcBorders>
          </w:tcPr>
          <w:p w:rsidR="00984A46" w:rsidRPr="00574C0F" w:rsidRDefault="00C259C9"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-6</w:t>
            </w:r>
          </w:p>
        </w:tc>
        <w:tc>
          <w:tcPr>
            <w:tcW w:w="540" w:type="dxa"/>
            <w:tcBorders>
              <w:top w:val="nil"/>
              <w:bottom w:val="nil"/>
            </w:tcBorders>
          </w:tcPr>
          <w:p w:rsidR="00984A46" w:rsidRPr="00574C0F" w:rsidRDefault="00C259C9"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-11</w:t>
            </w:r>
          </w:p>
        </w:tc>
        <w:tc>
          <w:tcPr>
            <w:tcW w:w="1980" w:type="dxa"/>
            <w:gridSpan w:val="3"/>
            <w:tcBorders>
              <w:top w:val="nil"/>
              <w:bottom w:val="nil"/>
            </w:tcBorders>
          </w:tcPr>
          <w:p w:rsidR="00984A46" w:rsidRPr="00574C0F" w:rsidRDefault="00C259C9"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7.18 (0.24)</w:t>
            </w:r>
          </w:p>
        </w:tc>
        <w:tc>
          <w:tcPr>
            <w:tcW w:w="1980" w:type="dxa"/>
            <w:tcBorders>
              <w:top w:val="nil"/>
              <w:bottom w:val="nil"/>
            </w:tcBorders>
          </w:tcPr>
          <w:p w:rsidR="00984A46" w:rsidRPr="00574C0F" w:rsidRDefault="00C259C9"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3e-11 (3.8e-11)</w:t>
            </w:r>
          </w:p>
        </w:tc>
      </w:tr>
      <w:tr w:rsidR="00984A46" w:rsidRPr="00574C0F" w:rsidTr="00984A46">
        <w:trPr>
          <w:gridAfter w:val="1"/>
          <w:wAfter w:w="86" w:type="dxa"/>
        </w:trPr>
        <w:tc>
          <w:tcPr>
            <w:tcW w:w="828" w:type="dxa"/>
            <w:gridSpan w:val="2"/>
            <w:tcBorders>
              <w:top w:val="nil"/>
              <w:bottom w:val="nil"/>
            </w:tcBorders>
          </w:tcPr>
          <w:p w:rsidR="00984A46" w:rsidRPr="00574C0F" w:rsidRDefault="00C259C9"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WB</w:t>
            </w:r>
          </w:p>
        </w:tc>
        <w:tc>
          <w:tcPr>
            <w:tcW w:w="720" w:type="dxa"/>
            <w:gridSpan w:val="2"/>
            <w:tcBorders>
              <w:top w:val="nil"/>
              <w:bottom w:val="nil"/>
            </w:tcBorders>
          </w:tcPr>
          <w:p w:rsidR="00984A46" w:rsidRPr="00574C0F" w:rsidRDefault="00C259C9"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L/R</w:t>
            </w:r>
          </w:p>
        </w:tc>
        <w:tc>
          <w:tcPr>
            <w:tcW w:w="5130" w:type="dxa"/>
            <w:tcBorders>
              <w:top w:val="nil"/>
              <w:bottom w:val="nil"/>
            </w:tcBorders>
          </w:tcPr>
          <w:p w:rsidR="00984A46" w:rsidRPr="00574C0F" w:rsidRDefault="00C259C9" w:rsidP="00984A46">
            <w:pPr>
              <w:spacing w:after="0" w:line="240" w:lineRule="auto"/>
              <w:jc w:val="center"/>
              <w:rPr>
                <w:rFonts w:ascii="Arial" w:eastAsia="Times New Roman" w:hAnsi="Arial" w:cs="Arial"/>
                <w:sz w:val="16"/>
                <w:szCs w:val="16"/>
              </w:rPr>
            </w:pPr>
            <w:proofErr w:type="spellStart"/>
            <w:r w:rsidRPr="00574C0F">
              <w:rPr>
                <w:rFonts w:ascii="Arial" w:eastAsia="Times New Roman" w:hAnsi="Arial" w:cs="Arial"/>
                <w:sz w:val="16"/>
                <w:szCs w:val="16"/>
              </w:rPr>
              <w:t>Precuneus</w:t>
            </w:r>
            <w:proofErr w:type="spellEnd"/>
          </w:p>
        </w:tc>
        <w:tc>
          <w:tcPr>
            <w:tcW w:w="720" w:type="dxa"/>
            <w:gridSpan w:val="2"/>
            <w:tcBorders>
              <w:top w:val="nil"/>
              <w:bottom w:val="nil"/>
            </w:tcBorders>
          </w:tcPr>
          <w:p w:rsidR="00984A46" w:rsidRPr="00574C0F" w:rsidRDefault="00C259C9"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384</w:t>
            </w:r>
          </w:p>
        </w:tc>
        <w:tc>
          <w:tcPr>
            <w:tcW w:w="540" w:type="dxa"/>
            <w:tcBorders>
              <w:top w:val="nil"/>
              <w:bottom w:val="nil"/>
            </w:tcBorders>
          </w:tcPr>
          <w:p w:rsidR="00984A46" w:rsidRPr="00574C0F" w:rsidRDefault="00C259C9"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w:t>
            </w:r>
          </w:p>
        </w:tc>
        <w:tc>
          <w:tcPr>
            <w:tcW w:w="540" w:type="dxa"/>
            <w:tcBorders>
              <w:top w:val="nil"/>
              <w:bottom w:val="nil"/>
            </w:tcBorders>
          </w:tcPr>
          <w:p w:rsidR="00984A46" w:rsidRPr="00574C0F" w:rsidRDefault="00C259C9"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-60</w:t>
            </w:r>
          </w:p>
        </w:tc>
        <w:tc>
          <w:tcPr>
            <w:tcW w:w="540" w:type="dxa"/>
            <w:tcBorders>
              <w:top w:val="nil"/>
              <w:bottom w:val="nil"/>
            </w:tcBorders>
          </w:tcPr>
          <w:p w:rsidR="00984A46" w:rsidRPr="00574C0F" w:rsidRDefault="00C259C9"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34</w:t>
            </w:r>
          </w:p>
        </w:tc>
        <w:tc>
          <w:tcPr>
            <w:tcW w:w="1980" w:type="dxa"/>
            <w:gridSpan w:val="3"/>
            <w:tcBorders>
              <w:top w:val="nil"/>
              <w:bottom w:val="nil"/>
            </w:tcBorders>
          </w:tcPr>
          <w:p w:rsidR="00984A46" w:rsidRPr="00574C0F" w:rsidRDefault="00C259C9"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7.28 (0.53)</w:t>
            </w:r>
          </w:p>
        </w:tc>
        <w:tc>
          <w:tcPr>
            <w:tcW w:w="1980" w:type="dxa"/>
            <w:tcBorders>
              <w:top w:val="nil"/>
              <w:bottom w:val="nil"/>
            </w:tcBorders>
          </w:tcPr>
          <w:p w:rsidR="00984A46" w:rsidRPr="00574C0F" w:rsidRDefault="00C259C9"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4e-11 (3.5e-11)</w:t>
            </w:r>
          </w:p>
        </w:tc>
      </w:tr>
      <w:tr w:rsidR="00984A46" w:rsidRPr="00574C0F" w:rsidTr="00984A46">
        <w:trPr>
          <w:gridAfter w:val="1"/>
          <w:wAfter w:w="86" w:type="dxa"/>
        </w:trPr>
        <w:tc>
          <w:tcPr>
            <w:tcW w:w="828" w:type="dxa"/>
            <w:gridSpan w:val="2"/>
            <w:tcBorders>
              <w:top w:val="nil"/>
              <w:bottom w:val="nil"/>
            </w:tcBorders>
          </w:tcPr>
          <w:p w:rsidR="00984A46" w:rsidRPr="00574C0F" w:rsidRDefault="00C259C9"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WB</w:t>
            </w:r>
          </w:p>
        </w:tc>
        <w:tc>
          <w:tcPr>
            <w:tcW w:w="720" w:type="dxa"/>
            <w:gridSpan w:val="2"/>
            <w:tcBorders>
              <w:top w:val="nil"/>
              <w:bottom w:val="nil"/>
            </w:tcBorders>
          </w:tcPr>
          <w:p w:rsidR="00984A46" w:rsidRPr="00574C0F" w:rsidRDefault="00C259C9"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w:t>
            </w:r>
          </w:p>
        </w:tc>
        <w:tc>
          <w:tcPr>
            <w:tcW w:w="5130" w:type="dxa"/>
            <w:tcBorders>
              <w:top w:val="nil"/>
              <w:bottom w:val="nil"/>
            </w:tcBorders>
          </w:tcPr>
          <w:p w:rsidR="00984A46" w:rsidRPr="00574C0F" w:rsidRDefault="00C259C9"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Posterior Cingulate</w:t>
            </w:r>
          </w:p>
        </w:tc>
        <w:tc>
          <w:tcPr>
            <w:tcW w:w="720" w:type="dxa"/>
            <w:gridSpan w:val="2"/>
            <w:tcBorders>
              <w:top w:val="nil"/>
              <w:bottom w:val="nil"/>
            </w:tcBorders>
          </w:tcPr>
          <w:p w:rsidR="00984A46" w:rsidRPr="00574C0F" w:rsidRDefault="00C259C9"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256</w:t>
            </w:r>
          </w:p>
        </w:tc>
        <w:tc>
          <w:tcPr>
            <w:tcW w:w="540" w:type="dxa"/>
            <w:tcBorders>
              <w:top w:val="nil"/>
              <w:bottom w:val="nil"/>
            </w:tcBorders>
          </w:tcPr>
          <w:p w:rsidR="00984A46" w:rsidRPr="00574C0F" w:rsidRDefault="00C259C9"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19</w:t>
            </w:r>
          </w:p>
        </w:tc>
        <w:tc>
          <w:tcPr>
            <w:tcW w:w="540" w:type="dxa"/>
            <w:tcBorders>
              <w:top w:val="nil"/>
              <w:bottom w:val="nil"/>
            </w:tcBorders>
          </w:tcPr>
          <w:p w:rsidR="00984A46" w:rsidRPr="00574C0F" w:rsidRDefault="00C259C9"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-66</w:t>
            </w:r>
          </w:p>
        </w:tc>
        <w:tc>
          <w:tcPr>
            <w:tcW w:w="540" w:type="dxa"/>
            <w:tcBorders>
              <w:top w:val="nil"/>
              <w:bottom w:val="nil"/>
            </w:tcBorders>
          </w:tcPr>
          <w:p w:rsidR="00984A46" w:rsidRPr="00574C0F" w:rsidRDefault="00C259C9"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11</w:t>
            </w:r>
          </w:p>
        </w:tc>
        <w:tc>
          <w:tcPr>
            <w:tcW w:w="1980" w:type="dxa"/>
            <w:gridSpan w:val="3"/>
            <w:tcBorders>
              <w:top w:val="nil"/>
              <w:bottom w:val="nil"/>
            </w:tcBorders>
          </w:tcPr>
          <w:p w:rsidR="00984A46" w:rsidRPr="00574C0F" w:rsidRDefault="00C259C9"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7.23 (0.52)</w:t>
            </w:r>
          </w:p>
        </w:tc>
        <w:tc>
          <w:tcPr>
            <w:tcW w:w="1980" w:type="dxa"/>
            <w:tcBorders>
              <w:top w:val="nil"/>
              <w:bottom w:val="nil"/>
            </w:tcBorders>
          </w:tcPr>
          <w:p w:rsidR="00984A46" w:rsidRPr="00574C0F" w:rsidRDefault="00C259C9"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5e-11 (4.3e-11)</w:t>
            </w:r>
          </w:p>
        </w:tc>
      </w:tr>
      <w:tr w:rsidR="00984A46" w:rsidRPr="00574C0F" w:rsidTr="00984A46">
        <w:trPr>
          <w:gridAfter w:val="1"/>
          <w:wAfter w:w="86" w:type="dxa"/>
        </w:trPr>
        <w:tc>
          <w:tcPr>
            <w:tcW w:w="12978" w:type="dxa"/>
            <w:gridSpan w:val="14"/>
            <w:tcBorders>
              <w:top w:val="single" w:sz="12" w:space="0" w:color="auto"/>
              <w:bottom w:val="nil"/>
            </w:tcBorders>
          </w:tcPr>
          <w:p w:rsidR="00984A46" w:rsidRPr="00574C0F" w:rsidRDefault="00984A46"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Deactivation</w:t>
            </w:r>
          </w:p>
        </w:tc>
      </w:tr>
      <w:tr w:rsidR="00984A46" w:rsidRPr="00574C0F" w:rsidTr="00984A46">
        <w:tc>
          <w:tcPr>
            <w:tcW w:w="612" w:type="dxa"/>
            <w:tcBorders>
              <w:top w:val="nil"/>
              <w:bottom w:val="nil"/>
            </w:tcBorders>
          </w:tcPr>
          <w:p w:rsidR="00984A46" w:rsidRPr="00574C0F" w:rsidRDefault="00EE2455"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ROI</w:t>
            </w:r>
          </w:p>
        </w:tc>
        <w:tc>
          <w:tcPr>
            <w:tcW w:w="720" w:type="dxa"/>
            <w:gridSpan w:val="2"/>
            <w:tcBorders>
              <w:top w:val="nil"/>
              <w:bottom w:val="nil"/>
            </w:tcBorders>
          </w:tcPr>
          <w:p w:rsidR="00984A46" w:rsidRPr="00574C0F" w:rsidRDefault="00EE2455"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L/R</w:t>
            </w:r>
          </w:p>
        </w:tc>
        <w:tc>
          <w:tcPr>
            <w:tcW w:w="5346" w:type="dxa"/>
            <w:gridSpan w:val="2"/>
            <w:tcBorders>
              <w:top w:val="nil"/>
              <w:bottom w:val="nil"/>
            </w:tcBorders>
          </w:tcPr>
          <w:p w:rsidR="00984A46" w:rsidRPr="00574C0F" w:rsidRDefault="00E60073"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Anterior Cingulate (pg</w:t>
            </w:r>
            <w:r w:rsidR="00EE2455" w:rsidRPr="00574C0F">
              <w:rPr>
                <w:rFonts w:ascii="Arial" w:eastAsia="Times New Roman" w:hAnsi="Arial" w:cs="Arial"/>
                <w:sz w:val="16"/>
                <w:szCs w:val="16"/>
              </w:rPr>
              <w:t>)</w:t>
            </w:r>
          </w:p>
        </w:tc>
        <w:tc>
          <w:tcPr>
            <w:tcW w:w="695" w:type="dxa"/>
            <w:tcBorders>
              <w:top w:val="nil"/>
              <w:bottom w:val="nil"/>
            </w:tcBorders>
          </w:tcPr>
          <w:p w:rsidR="00984A46" w:rsidRPr="00574C0F" w:rsidRDefault="00EE2455"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2240</w:t>
            </w:r>
          </w:p>
        </w:tc>
        <w:tc>
          <w:tcPr>
            <w:tcW w:w="565" w:type="dxa"/>
            <w:gridSpan w:val="2"/>
            <w:tcBorders>
              <w:top w:val="nil"/>
              <w:bottom w:val="nil"/>
            </w:tcBorders>
          </w:tcPr>
          <w:p w:rsidR="00984A46" w:rsidRPr="00574C0F" w:rsidRDefault="00EE2455"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1</w:t>
            </w:r>
          </w:p>
        </w:tc>
        <w:tc>
          <w:tcPr>
            <w:tcW w:w="540" w:type="dxa"/>
            <w:tcBorders>
              <w:top w:val="nil"/>
              <w:bottom w:val="nil"/>
            </w:tcBorders>
          </w:tcPr>
          <w:p w:rsidR="00984A46" w:rsidRPr="00574C0F" w:rsidRDefault="00EE2455"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34</w:t>
            </w:r>
          </w:p>
        </w:tc>
        <w:tc>
          <w:tcPr>
            <w:tcW w:w="565" w:type="dxa"/>
            <w:gridSpan w:val="2"/>
            <w:tcBorders>
              <w:top w:val="nil"/>
              <w:bottom w:val="nil"/>
            </w:tcBorders>
          </w:tcPr>
          <w:p w:rsidR="00984A46" w:rsidRPr="00574C0F" w:rsidRDefault="00EE2455"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22</w:t>
            </w:r>
          </w:p>
        </w:tc>
        <w:tc>
          <w:tcPr>
            <w:tcW w:w="1771" w:type="dxa"/>
            <w:tcBorders>
              <w:top w:val="nil"/>
              <w:bottom w:val="nil"/>
            </w:tcBorders>
          </w:tcPr>
          <w:p w:rsidR="00984A46" w:rsidRPr="00574C0F" w:rsidRDefault="00EE2455"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-2.98 (0.48)</w:t>
            </w:r>
          </w:p>
        </w:tc>
        <w:tc>
          <w:tcPr>
            <w:tcW w:w="2250" w:type="dxa"/>
            <w:gridSpan w:val="3"/>
            <w:tcBorders>
              <w:top w:val="nil"/>
              <w:bottom w:val="nil"/>
            </w:tcBorders>
          </w:tcPr>
          <w:p w:rsidR="00984A46" w:rsidRPr="00574C0F" w:rsidRDefault="00EE2455" w:rsidP="00984A46">
            <w:pPr>
              <w:spacing w:after="0" w:line="240" w:lineRule="auto"/>
              <w:jc w:val="center"/>
              <w:rPr>
                <w:rFonts w:ascii="Arial" w:eastAsia="Times New Roman" w:hAnsi="Arial" w:cs="Arial"/>
                <w:sz w:val="16"/>
                <w:szCs w:val="16"/>
              </w:rPr>
            </w:pPr>
            <w:r w:rsidRPr="00574C0F">
              <w:rPr>
                <w:rFonts w:ascii="Arial" w:eastAsia="Times New Roman" w:hAnsi="Arial" w:cs="Arial"/>
                <w:sz w:val="16"/>
                <w:szCs w:val="16"/>
              </w:rPr>
              <w:t>0.006 (0.007)</w:t>
            </w:r>
          </w:p>
        </w:tc>
      </w:tr>
    </w:tbl>
    <w:p w:rsidR="00574C0F" w:rsidRDefault="00574C0F" w:rsidP="00984A46">
      <w:pPr>
        <w:spacing w:after="0" w:line="240" w:lineRule="auto"/>
        <w:rPr>
          <w:rFonts w:ascii="Arial" w:eastAsia="Times New Roman" w:hAnsi="Arial" w:cs="Arial"/>
          <w:sz w:val="16"/>
          <w:szCs w:val="16"/>
        </w:rPr>
      </w:pPr>
    </w:p>
    <w:p w:rsidR="00574C0F" w:rsidRDefault="00984A46" w:rsidP="00984A46">
      <w:pPr>
        <w:spacing w:after="0" w:line="240" w:lineRule="auto"/>
        <w:rPr>
          <w:rFonts w:ascii="Arial" w:eastAsia="Times New Roman" w:hAnsi="Arial" w:cs="Arial"/>
          <w:sz w:val="16"/>
          <w:szCs w:val="16"/>
        </w:rPr>
      </w:pPr>
      <w:r w:rsidRPr="00574C0F">
        <w:rPr>
          <w:rFonts w:ascii="Arial" w:eastAsia="Times New Roman" w:hAnsi="Arial" w:cs="Arial"/>
          <w:sz w:val="16"/>
          <w:szCs w:val="16"/>
        </w:rPr>
        <w:t xml:space="preserve">Notes: X, Y, and Z are the </w:t>
      </w:r>
      <w:proofErr w:type="spellStart"/>
      <w:r w:rsidRPr="00574C0F">
        <w:rPr>
          <w:rFonts w:ascii="Arial" w:eastAsia="Times New Roman" w:hAnsi="Arial" w:cs="Arial"/>
          <w:sz w:val="16"/>
          <w:szCs w:val="16"/>
        </w:rPr>
        <w:t>Talairach</w:t>
      </w:r>
      <w:proofErr w:type="spellEnd"/>
      <w:r w:rsidRPr="00574C0F">
        <w:rPr>
          <w:rFonts w:ascii="Arial" w:eastAsia="Times New Roman" w:hAnsi="Arial" w:cs="Arial"/>
          <w:sz w:val="16"/>
          <w:szCs w:val="16"/>
        </w:rPr>
        <w:t xml:space="preserve"> coordinates for the cluster center of mass; </w:t>
      </w:r>
      <w:proofErr w:type="spellStart"/>
      <w:r w:rsidRPr="00574C0F">
        <w:rPr>
          <w:rFonts w:ascii="Arial" w:eastAsia="Times New Roman" w:hAnsi="Arial" w:cs="Arial"/>
          <w:sz w:val="16"/>
          <w:szCs w:val="16"/>
        </w:rPr>
        <w:t>Voxelwise</w:t>
      </w:r>
      <w:proofErr w:type="spellEnd"/>
      <w:r w:rsidRPr="00574C0F">
        <w:rPr>
          <w:rFonts w:ascii="Arial" w:eastAsia="Times New Roman" w:hAnsi="Arial" w:cs="Arial"/>
          <w:sz w:val="16"/>
          <w:szCs w:val="16"/>
        </w:rPr>
        <w:t xml:space="preserve"> stats report mean t and p value with standard deviations in parentheses; Locational descriptors in parentheses do not denote actual anatomical distinctions but are based upon the relative location of the cluster in standardized space; dl=dorsolateral; H=hemisphere; L=left; m=middle; p=posterior; </w:t>
      </w:r>
      <w:proofErr w:type="spellStart"/>
      <w:r w:rsidR="00E60073" w:rsidRPr="00574C0F">
        <w:rPr>
          <w:rFonts w:ascii="Arial" w:eastAsia="Times New Roman" w:hAnsi="Arial" w:cs="Arial"/>
          <w:sz w:val="16"/>
          <w:szCs w:val="16"/>
        </w:rPr>
        <w:t>pg</w:t>
      </w:r>
      <w:proofErr w:type="spellEnd"/>
      <w:r w:rsidR="00E60073" w:rsidRPr="00574C0F">
        <w:rPr>
          <w:rFonts w:ascii="Arial" w:eastAsia="Times New Roman" w:hAnsi="Arial" w:cs="Arial"/>
          <w:sz w:val="16"/>
          <w:szCs w:val="16"/>
        </w:rPr>
        <w:t>=</w:t>
      </w:r>
      <w:proofErr w:type="spellStart"/>
      <w:r w:rsidR="00E60073" w:rsidRPr="00574C0F">
        <w:rPr>
          <w:rFonts w:ascii="Arial" w:eastAsia="Times New Roman" w:hAnsi="Arial" w:cs="Arial"/>
          <w:sz w:val="16"/>
          <w:szCs w:val="16"/>
        </w:rPr>
        <w:t>perigenual</w:t>
      </w:r>
      <w:proofErr w:type="spellEnd"/>
      <w:r w:rsidR="00E60073" w:rsidRPr="00574C0F">
        <w:rPr>
          <w:rFonts w:ascii="Arial" w:eastAsia="Times New Roman" w:hAnsi="Arial" w:cs="Arial"/>
          <w:sz w:val="16"/>
          <w:szCs w:val="16"/>
        </w:rPr>
        <w:t xml:space="preserve">; </w:t>
      </w:r>
      <w:r w:rsidRPr="00574C0F">
        <w:rPr>
          <w:rFonts w:ascii="Arial" w:eastAsia="Times New Roman" w:hAnsi="Arial" w:cs="Arial"/>
          <w:sz w:val="16"/>
          <w:szCs w:val="16"/>
        </w:rPr>
        <w:t xml:space="preserve">R=right; ROI=region of interest masks; </w:t>
      </w:r>
      <w:proofErr w:type="spellStart"/>
      <w:r w:rsidRPr="00574C0F">
        <w:rPr>
          <w:rFonts w:ascii="Arial" w:eastAsia="Times New Roman" w:hAnsi="Arial" w:cs="Arial"/>
          <w:sz w:val="16"/>
          <w:szCs w:val="16"/>
        </w:rPr>
        <w:t>sd</w:t>
      </w:r>
      <w:proofErr w:type="spellEnd"/>
      <w:r w:rsidRPr="00574C0F">
        <w:rPr>
          <w:rFonts w:ascii="Arial" w:eastAsia="Times New Roman" w:hAnsi="Arial" w:cs="Arial"/>
          <w:sz w:val="16"/>
          <w:szCs w:val="16"/>
        </w:rPr>
        <w:t>=standard deviation; sg=</w:t>
      </w:r>
      <w:proofErr w:type="spellStart"/>
      <w:r w:rsidRPr="00574C0F">
        <w:rPr>
          <w:rFonts w:ascii="Arial" w:eastAsia="Times New Roman" w:hAnsi="Arial" w:cs="Arial"/>
          <w:sz w:val="16"/>
          <w:szCs w:val="16"/>
        </w:rPr>
        <w:t>subgenual</w:t>
      </w:r>
      <w:proofErr w:type="spellEnd"/>
      <w:r w:rsidRPr="00574C0F">
        <w:rPr>
          <w:rFonts w:ascii="Arial" w:eastAsia="Times New Roman" w:hAnsi="Arial" w:cs="Arial"/>
          <w:sz w:val="16"/>
          <w:szCs w:val="16"/>
        </w:rPr>
        <w:t>; Vol. = volume; WB=whole-brain masks.</w:t>
      </w:r>
    </w:p>
    <w:p w:rsidR="00574C0F" w:rsidRDefault="00574C0F">
      <w:pPr>
        <w:rPr>
          <w:rFonts w:ascii="Arial" w:eastAsia="Times New Roman" w:hAnsi="Arial" w:cs="Arial"/>
          <w:sz w:val="16"/>
          <w:szCs w:val="16"/>
        </w:rPr>
      </w:pPr>
      <w:r>
        <w:rPr>
          <w:rFonts w:ascii="Arial" w:eastAsia="Times New Roman" w:hAnsi="Arial" w:cs="Arial"/>
          <w:sz w:val="16"/>
          <w:szCs w:val="16"/>
        </w:rPr>
        <w:br w:type="page"/>
      </w:r>
    </w:p>
    <w:p w:rsidR="00984A46" w:rsidRDefault="00AA5C5D" w:rsidP="00984A46">
      <w:pPr>
        <w:spacing w:after="0" w:line="240" w:lineRule="auto"/>
        <w:rPr>
          <w:rFonts w:ascii="Arial" w:eastAsia="Times New Roman" w:hAnsi="Arial" w:cs="Arial"/>
          <w:sz w:val="24"/>
          <w:szCs w:val="24"/>
        </w:rPr>
      </w:pPr>
      <w:r>
        <w:rPr>
          <w:rFonts w:ascii="Arial" w:eastAsia="Times New Roman" w:hAnsi="Arial" w:cs="Arial"/>
          <w:noProof/>
          <w:sz w:val="24"/>
          <w:szCs w:val="24"/>
          <w:lang w:val="en-GB" w:eastAsia="en-GB"/>
        </w:rPr>
        <w:lastRenderedPageBreak/>
        <w:drawing>
          <wp:anchor distT="0" distB="0" distL="114300" distR="114300" simplePos="0" relativeHeight="251658240" behindDoc="1" locked="0" layoutInCell="1" allowOverlap="1">
            <wp:simplePos x="0" y="0"/>
            <wp:positionH relativeFrom="column">
              <wp:posOffset>933450</wp:posOffset>
            </wp:positionH>
            <wp:positionV relativeFrom="paragraph">
              <wp:posOffset>352425</wp:posOffset>
            </wp:positionV>
            <wp:extent cx="6334125" cy="4752975"/>
            <wp:effectExtent l="19050" t="0" r="9525" b="0"/>
            <wp:wrapTight wrapText="bothSides">
              <wp:wrapPolygon edited="0">
                <wp:start x="-65" y="0"/>
                <wp:lineTo x="-65" y="21557"/>
                <wp:lineTo x="21632" y="21557"/>
                <wp:lineTo x="21632" y="0"/>
                <wp:lineTo x="-65" y="0"/>
              </wp:wrapPolygon>
            </wp:wrapTight>
            <wp:docPr id="12" name="Picture 12" descr="C:\Users\Greg Fonzo\Desktop\Supplemental Figure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Greg Fonzo\Desktop\Supplemental Figure 1.tif"/>
                    <pic:cNvPicPr>
                      <a:picLocks noChangeAspect="1" noChangeArrowheads="1"/>
                    </pic:cNvPicPr>
                  </pic:nvPicPr>
                  <pic:blipFill>
                    <a:blip r:embed="rId7"/>
                    <a:srcRect/>
                    <a:stretch>
                      <a:fillRect/>
                    </a:stretch>
                  </pic:blipFill>
                  <pic:spPr bwMode="auto">
                    <a:xfrm>
                      <a:off x="0" y="0"/>
                      <a:ext cx="6334125" cy="4752975"/>
                    </a:xfrm>
                    <a:prstGeom prst="rect">
                      <a:avLst/>
                    </a:prstGeom>
                    <a:noFill/>
                    <a:ln w="9525">
                      <a:noFill/>
                      <a:miter lim="800000"/>
                      <a:headEnd/>
                      <a:tailEnd/>
                    </a:ln>
                  </pic:spPr>
                </pic:pic>
              </a:graphicData>
            </a:graphic>
          </wp:anchor>
        </w:drawing>
      </w:r>
      <w:r w:rsidR="00EE1DDC">
        <w:rPr>
          <w:rFonts w:ascii="Arial" w:eastAsia="Times New Roman" w:hAnsi="Arial" w:cs="Arial"/>
          <w:sz w:val="24"/>
          <w:szCs w:val="24"/>
        </w:rPr>
        <w:t>Supplementary</w:t>
      </w:r>
      <w:r w:rsidR="00574C0F">
        <w:rPr>
          <w:rFonts w:ascii="Arial" w:eastAsia="Times New Roman" w:hAnsi="Arial" w:cs="Arial"/>
          <w:sz w:val="24"/>
          <w:szCs w:val="24"/>
        </w:rPr>
        <w:t xml:space="preserve"> Figure S1.  Ventral Striatal and Visual Cortical Activation to Happy Faces</w:t>
      </w:r>
      <w:r w:rsidR="001B7FCB">
        <w:rPr>
          <w:rFonts w:ascii="Arial" w:eastAsia="Times New Roman" w:hAnsi="Arial" w:cs="Arial"/>
          <w:sz w:val="24"/>
          <w:szCs w:val="24"/>
        </w:rPr>
        <w:t xml:space="preserve"> vs. Shapes</w:t>
      </w:r>
      <w:r w:rsidR="00574C0F">
        <w:rPr>
          <w:rFonts w:ascii="Arial" w:eastAsia="Times New Roman" w:hAnsi="Arial" w:cs="Arial"/>
          <w:sz w:val="24"/>
          <w:szCs w:val="24"/>
        </w:rPr>
        <w:t xml:space="preserve"> Mediates the CEM-Anxiety Relationship</w:t>
      </w:r>
    </w:p>
    <w:p w:rsidR="00574C0F" w:rsidRPr="00574C0F" w:rsidRDefault="00574C0F" w:rsidP="00984A46">
      <w:pPr>
        <w:spacing w:after="0" w:line="240" w:lineRule="auto"/>
        <w:rPr>
          <w:rFonts w:ascii="Arial" w:eastAsia="Times New Roman" w:hAnsi="Arial" w:cs="Arial"/>
          <w:sz w:val="24"/>
          <w:szCs w:val="24"/>
        </w:rPr>
      </w:pPr>
    </w:p>
    <w:p w:rsidR="00B56474" w:rsidRDefault="00B56474" w:rsidP="00F100BB">
      <w:pPr>
        <w:spacing w:after="0" w:line="240" w:lineRule="auto"/>
        <w:rPr>
          <w:rFonts w:ascii="Times New Roman" w:hAnsi="Times New Roman" w:cs="Times New Roman"/>
          <w:sz w:val="24"/>
          <w:szCs w:val="24"/>
        </w:rPr>
      </w:pPr>
    </w:p>
    <w:p w:rsidR="00574C0F" w:rsidRDefault="00574C0F" w:rsidP="00F100BB">
      <w:pPr>
        <w:spacing w:after="0" w:line="240" w:lineRule="auto"/>
        <w:rPr>
          <w:rFonts w:ascii="Times New Roman" w:hAnsi="Times New Roman" w:cs="Times New Roman"/>
          <w:sz w:val="24"/>
          <w:szCs w:val="24"/>
        </w:rPr>
      </w:pPr>
    </w:p>
    <w:p w:rsidR="00574C0F" w:rsidRDefault="00574C0F" w:rsidP="00F100BB">
      <w:pPr>
        <w:spacing w:after="0" w:line="240" w:lineRule="auto"/>
        <w:rPr>
          <w:rFonts w:ascii="Times New Roman" w:hAnsi="Times New Roman" w:cs="Times New Roman"/>
          <w:sz w:val="24"/>
          <w:szCs w:val="24"/>
        </w:rPr>
      </w:pPr>
    </w:p>
    <w:p w:rsidR="00574C0F" w:rsidRDefault="00574C0F" w:rsidP="00F100BB">
      <w:pPr>
        <w:spacing w:after="0" w:line="240" w:lineRule="auto"/>
        <w:rPr>
          <w:rFonts w:ascii="Times New Roman" w:hAnsi="Times New Roman" w:cs="Times New Roman"/>
          <w:sz w:val="24"/>
          <w:szCs w:val="24"/>
        </w:rPr>
      </w:pPr>
    </w:p>
    <w:p w:rsidR="00574C0F" w:rsidRDefault="00574C0F" w:rsidP="00F100BB">
      <w:pPr>
        <w:spacing w:after="0" w:line="240" w:lineRule="auto"/>
        <w:rPr>
          <w:rFonts w:ascii="Times New Roman" w:hAnsi="Times New Roman" w:cs="Times New Roman"/>
          <w:sz w:val="24"/>
          <w:szCs w:val="24"/>
        </w:rPr>
      </w:pPr>
    </w:p>
    <w:p w:rsidR="00574C0F" w:rsidRDefault="00574C0F" w:rsidP="00F100BB">
      <w:pPr>
        <w:spacing w:after="0" w:line="240" w:lineRule="auto"/>
        <w:rPr>
          <w:rFonts w:ascii="Times New Roman" w:hAnsi="Times New Roman" w:cs="Times New Roman"/>
          <w:sz w:val="24"/>
          <w:szCs w:val="24"/>
        </w:rPr>
      </w:pPr>
    </w:p>
    <w:p w:rsidR="00574C0F" w:rsidRDefault="00574C0F" w:rsidP="00F100BB">
      <w:pPr>
        <w:spacing w:after="0" w:line="240" w:lineRule="auto"/>
        <w:rPr>
          <w:rFonts w:ascii="Times New Roman" w:hAnsi="Times New Roman" w:cs="Times New Roman"/>
          <w:sz w:val="24"/>
          <w:szCs w:val="24"/>
        </w:rPr>
      </w:pPr>
    </w:p>
    <w:p w:rsidR="00574C0F" w:rsidRDefault="00574C0F" w:rsidP="00F100BB">
      <w:pPr>
        <w:spacing w:after="0" w:line="240" w:lineRule="auto"/>
        <w:rPr>
          <w:rFonts w:ascii="Times New Roman" w:hAnsi="Times New Roman" w:cs="Times New Roman"/>
          <w:sz w:val="24"/>
          <w:szCs w:val="24"/>
        </w:rPr>
      </w:pPr>
    </w:p>
    <w:p w:rsidR="00574C0F" w:rsidRDefault="00574C0F" w:rsidP="00F100BB">
      <w:pPr>
        <w:spacing w:after="0" w:line="240" w:lineRule="auto"/>
        <w:rPr>
          <w:rFonts w:ascii="Times New Roman" w:hAnsi="Times New Roman" w:cs="Times New Roman"/>
          <w:sz w:val="24"/>
          <w:szCs w:val="24"/>
        </w:rPr>
      </w:pPr>
    </w:p>
    <w:p w:rsidR="00574C0F" w:rsidRDefault="00574C0F" w:rsidP="00F100BB">
      <w:pPr>
        <w:spacing w:after="0" w:line="240" w:lineRule="auto"/>
        <w:rPr>
          <w:rFonts w:ascii="Times New Roman" w:hAnsi="Times New Roman" w:cs="Times New Roman"/>
          <w:sz w:val="24"/>
          <w:szCs w:val="24"/>
        </w:rPr>
      </w:pPr>
    </w:p>
    <w:p w:rsidR="00574C0F" w:rsidRDefault="00574C0F" w:rsidP="00F100BB">
      <w:pPr>
        <w:spacing w:after="0" w:line="240" w:lineRule="auto"/>
        <w:rPr>
          <w:rFonts w:ascii="Times New Roman" w:hAnsi="Times New Roman" w:cs="Times New Roman"/>
          <w:sz w:val="24"/>
          <w:szCs w:val="24"/>
        </w:rPr>
      </w:pPr>
    </w:p>
    <w:p w:rsidR="00574C0F" w:rsidRDefault="00574C0F" w:rsidP="00F100BB">
      <w:pPr>
        <w:spacing w:after="0" w:line="240" w:lineRule="auto"/>
        <w:rPr>
          <w:rFonts w:ascii="Times New Roman" w:hAnsi="Times New Roman" w:cs="Times New Roman"/>
          <w:sz w:val="24"/>
          <w:szCs w:val="24"/>
        </w:rPr>
      </w:pPr>
    </w:p>
    <w:p w:rsidR="00574C0F" w:rsidRDefault="00574C0F" w:rsidP="00F100BB">
      <w:pPr>
        <w:spacing w:after="0" w:line="240" w:lineRule="auto"/>
        <w:rPr>
          <w:rFonts w:ascii="Times New Roman" w:hAnsi="Times New Roman" w:cs="Times New Roman"/>
          <w:sz w:val="24"/>
          <w:szCs w:val="24"/>
        </w:rPr>
      </w:pPr>
    </w:p>
    <w:p w:rsidR="00574C0F" w:rsidRDefault="00574C0F" w:rsidP="00F100BB">
      <w:pPr>
        <w:spacing w:after="0" w:line="240" w:lineRule="auto"/>
        <w:rPr>
          <w:rFonts w:ascii="Times New Roman" w:hAnsi="Times New Roman" w:cs="Times New Roman"/>
          <w:sz w:val="24"/>
          <w:szCs w:val="24"/>
        </w:rPr>
      </w:pPr>
    </w:p>
    <w:p w:rsidR="00574C0F" w:rsidRDefault="00574C0F" w:rsidP="00F100BB">
      <w:pPr>
        <w:spacing w:after="0" w:line="240" w:lineRule="auto"/>
        <w:rPr>
          <w:rFonts w:ascii="Times New Roman" w:hAnsi="Times New Roman" w:cs="Times New Roman"/>
          <w:sz w:val="24"/>
          <w:szCs w:val="24"/>
        </w:rPr>
      </w:pPr>
    </w:p>
    <w:p w:rsidR="00574C0F" w:rsidRDefault="00574C0F" w:rsidP="00F100BB">
      <w:pPr>
        <w:spacing w:after="0" w:line="240" w:lineRule="auto"/>
        <w:rPr>
          <w:rFonts w:ascii="Times New Roman" w:hAnsi="Times New Roman" w:cs="Times New Roman"/>
          <w:sz w:val="24"/>
          <w:szCs w:val="24"/>
        </w:rPr>
      </w:pPr>
    </w:p>
    <w:p w:rsidR="00574C0F" w:rsidRDefault="00574C0F" w:rsidP="00F100BB">
      <w:pPr>
        <w:spacing w:after="0" w:line="240" w:lineRule="auto"/>
        <w:rPr>
          <w:rFonts w:ascii="Times New Roman" w:hAnsi="Times New Roman" w:cs="Times New Roman"/>
          <w:sz w:val="24"/>
          <w:szCs w:val="24"/>
        </w:rPr>
      </w:pPr>
    </w:p>
    <w:p w:rsidR="00574C0F" w:rsidRDefault="00574C0F" w:rsidP="00F100BB">
      <w:pPr>
        <w:spacing w:after="0" w:line="240" w:lineRule="auto"/>
        <w:rPr>
          <w:rFonts w:ascii="Times New Roman" w:hAnsi="Times New Roman" w:cs="Times New Roman"/>
          <w:sz w:val="24"/>
          <w:szCs w:val="24"/>
        </w:rPr>
      </w:pPr>
    </w:p>
    <w:p w:rsidR="00574C0F" w:rsidRDefault="00574C0F" w:rsidP="00F100BB">
      <w:pPr>
        <w:spacing w:after="0" w:line="240" w:lineRule="auto"/>
        <w:rPr>
          <w:rFonts w:ascii="Times New Roman" w:hAnsi="Times New Roman" w:cs="Times New Roman"/>
          <w:sz w:val="24"/>
          <w:szCs w:val="24"/>
        </w:rPr>
      </w:pPr>
    </w:p>
    <w:p w:rsidR="00574C0F" w:rsidRDefault="00574C0F" w:rsidP="00F100BB">
      <w:pPr>
        <w:spacing w:after="0" w:line="240" w:lineRule="auto"/>
        <w:rPr>
          <w:rFonts w:ascii="Times New Roman" w:hAnsi="Times New Roman" w:cs="Times New Roman"/>
          <w:sz w:val="24"/>
          <w:szCs w:val="24"/>
        </w:rPr>
      </w:pPr>
    </w:p>
    <w:p w:rsidR="00574C0F" w:rsidRDefault="00574C0F" w:rsidP="00F100BB">
      <w:pPr>
        <w:spacing w:after="0" w:line="240" w:lineRule="auto"/>
        <w:rPr>
          <w:rFonts w:ascii="Times New Roman" w:hAnsi="Times New Roman" w:cs="Times New Roman"/>
          <w:sz w:val="24"/>
          <w:szCs w:val="24"/>
        </w:rPr>
      </w:pPr>
    </w:p>
    <w:p w:rsidR="00574C0F" w:rsidRDefault="00574C0F" w:rsidP="00F100BB">
      <w:pPr>
        <w:spacing w:after="0" w:line="240" w:lineRule="auto"/>
        <w:rPr>
          <w:rFonts w:ascii="Times New Roman" w:hAnsi="Times New Roman" w:cs="Times New Roman"/>
          <w:sz w:val="24"/>
          <w:szCs w:val="24"/>
        </w:rPr>
      </w:pPr>
    </w:p>
    <w:p w:rsidR="00574C0F" w:rsidRDefault="00574C0F" w:rsidP="00F100BB">
      <w:pPr>
        <w:spacing w:after="0" w:line="240" w:lineRule="auto"/>
        <w:rPr>
          <w:rFonts w:ascii="Times New Roman" w:hAnsi="Times New Roman" w:cs="Times New Roman"/>
          <w:sz w:val="24"/>
          <w:szCs w:val="24"/>
        </w:rPr>
      </w:pPr>
    </w:p>
    <w:p w:rsidR="00574C0F" w:rsidRDefault="00574C0F" w:rsidP="00F100BB">
      <w:pPr>
        <w:spacing w:after="0" w:line="240" w:lineRule="auto"/>
        <w:rPr>
          <w:rFonts w:ascii="Times New Roman" w:hAnsi="Times New Roman" w:cs="Times New Roman"/>
          <w:sz w:val="24"/>
          <w:szCs w:val="24"/>
        </w:rPr>
      </w:pPr>
    </w:p>
    <w:p w:rsidR="00574C0F" w:rsidRDefault="00574C0F" w:rsidP="00F100BB">
      <w:pPr>
        <w:spacing w:after="0" w:line="240" w:lineRule="auto"/>
        <w:rPr>
          <w:rFonts w:ascii="Times New Roman" w:hAnsi="Times New Roman" w:cs="Times New Roman"/>
          <w:sz w:val="24"/>
          <w:szCs w:val="24"/>
        </w:rPr>
      </w:pPr>
    </w:p>
    <w:p w:rsidR="00574C0F" w:rsidRDefault="00574C0F" w:rsidP="00F100BB">
      <w:pPr>
        <w:spacing w:after="0" w:line="240" w:lineRule="auto"/>
        <w:rPr>
          <w:rFonts w:ascii="Times New Roman" w:hAnsi="Times New Roman" w:cs="Times New Roman"/>
          <w:sz w:val="24"/>
          <w:szCs w:val="24"/>
        </w:rPr>
      </w:pPr>
    </w:p>
    <w:p w:rsidR="00574C0F" w:rsidRDefault="00574C0F" w:rsidP="00F100BB">
      <w:pPr>
        <w:spacing w:after="0" w:line="240" w:lineRule="auto"/>
        <w:rPr>
          <w:rFonts w:ascii="Times New Roman" w:hAnsi="Times New Roman" w:cs="Times New Roman"/>
          <w:sz w:val="24"/>
          <w:szCs w:val="24"/>
        </w:rPr>
      </w:pPr>
    </w:p>
    <w:p w:rsidR="00574C0F" w:rsidRPr="00574C0F" w:rsidRDefault="00574C0F" w:rsidP="00574C0F">
      <w:pPr>
        <w:rPr>
          <w:rFonts w:ascii="Arial" w:hAnsi="Arial" w:cs="Arial"/>
          <w:sz w:val="16"/>
          <w:szCs w:val="16"/>
        </w:rPr>
      </w:pPr>
      <w:r>
        <w:rPr>
          <w:rFonts w:ascii="Arial" w:hAnsi="Arial" w:cs="Arial"/>
          <w:sz w:val="16"/>
          <w:szCs w:val="16"/>
        </w:rPr>
        <w:t>Graphs depict the relationship between regional brain activation and anxiety symptoms at different levels of CEM (the additive combination of the CTQ emotional abuse and emotional neglect subscales), with the center fitted line indicating  the activation-anxiety relationship at the CEM sample mean and each line above or below representing one standard deviation above or below the CEM mean, respectively.  A.U. = arbitrary units; BSI = Brief Symptom Inventory; CEM = childhood emotional maltreatment; CTQ = Childhood Trauma Questionnaire Short Form.</w:t>
      </w:r>
    </w:p>
    <w:sectPr w:rsidR="00574C0F" w:rsidRPr="00574C0F" w:rsidSect="00F100B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ED4" w:rsidRDefault="00391ED4" w:rsidP="002412E1">
      <w:pPr>
        <w:spacing w:after="0" w:line="240" w:lineRule="auto"/>
      </w:pPr>
      <w:r>
        <w:separator/>
      </w:r>
    </w:p>
  </w:endnote>
  <w:endnote w:type="continuationSeparator" w:id="0">
    <w:p w:rsidR="00391ED4" w:rsidRDefault="00391ED4" w:rsidP="00241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ED4" w:rsidRDefault="00391ED4" w:rsidP="002412E1">
      <w:pPr>
        <w:spacing w:after="0" w:line="240" w:lineRule="auto"/>
      </w:pPr>
      <w:r>
        <w:separator/>
      </w:r>
    </w:p>
  </w:footnote>
  <w:footnote w:type="continuationSeparator" w:id="0">
    <w:p w:rsidR="00391ED4" w:rsidRDefault="00391ED4" w:rsidP="002412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877341"/>
      <w:docPartObj>
        <w:docPartGallery w:val="Page Numbers (Top of Page)"/>
        <w:docPartUnique/>
      </w:docPartObj>
    </w:sdtPr>
    <w:sdtEndPr/>
    <w:sdtContent>
      <w:p w:rsidR="002412E1" w:rsidRDefault="002412E1">
        <w:pPr>
          <w:pStyle w:val="Header"/>
          <w:jc w:val="right"/>
        </w:pPr>
        <w:r w:rsidRPr="002412E1">
          <w:rPr>
            <w:rFonts w:ascii="Arial" w:hAnsi="Arial" w:cs="Arial"/>
            <w:sz w:val="24"/>
            <w:szCs w:val="24"/>
          </w:rPr>
          <w:fldChar w:fldCharType="begin"/>
        </w:r>
        <w:r w:rsidRPr="002412E1">
          <w:rPr>
            <w:rFonts w:ascii="Arial" w:hAnsi="Arial" w:cs="Arial"/>
            <w:sz w:val="24"/>
            <w:szCs w:val="24"/>
          </w:rPr>
          <w:instrText xml:space="preserve"> PAGE   \* MERGEFORMAT </w:instrText>
        </w:r>
        <w:r w:rsidRPr="002412E1">
          <w:rPr>
            <w:rFonts w:ascii="Arial" w:hAnsi="Arial" w:cs="Arial"/>
            <w:sz w:val="24"/>
            <w:szCs w:val="24"/>
          </w:rPr>
          <w:fldChar w:fldCharType="separate"/>
        </w:r>
        <w:r w:rsidR="00EE1DDC">
          <w:rPr>
            <w:rFonts w:ascii="Arial" w:hAnsi="Arial" w:cs="Arial"/>
            <w:noProof/>
            <w:sz w:val="24"/>
            <w:szCs w:val="24"/>
          </w:rPr>
          <w:t>10</w:t>
        </w:r>
        <w:r w:rsidRPr="002412E1">
          <w:rPr>
            <w:rFonts w:ascii="Arial" w:hAnsi="Arial" w:cs="Arial"/>
            <w:sz w:val="24"/>
            <w:szCs w:val="24"/>
          </w:rPr>
          <w:fldChar w:fldCharType="end"/>
        </w:r>
      </w:p>
    </w:sdtContent>
  </w:sdt>
  <w:p w:rsidR="002412E1" w:rsidRDefault="002412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6474"/>
    <w:rsid w:val="00043841"/>
    <w:rsid w:val="00043A90"/>
    <w:rsid w:val="000734CC"/>
    <w:rsid w:val="000752ED"/>
    <w:rsid w:val="001408F5"/>
    <w:rsid w:val="00152D25"/>
    <w:rsid w:val="001B7FCB"/>
    <w:rsid w:val="00235A1E"/>
    <w:rsid w:val="002412E1"/>
    <w:rsid w:val="002A073B"/>
    <w:rsid w:val="0030272D"/>
    <w:rsid w:val="00362990"/>
    <w:rsid w:val="00391ED4"/>
    <w:rsid w:val="003A1A17"/>
    <w:rsid w:val="003B5C4D"/>
    <w:rsid w:val="0041505C"/>
    <w:rsid w:val="00425DDF"/>
    <w:rsid w:val="0043608F"/>
    <w:rsid w:val="00491EA2"/>
    <w:rsid w:val="004A396B"/>
    <w:rsid w:val="00566FAE"/>
    <w:rsid w:val="00574C0F"/>
    <w:rsid w:val="005E4A27"/>
    <w:rsid w:val="00643EA0"/>
    <w:rsid w:val="006632BE"/>
    <w:rsid w:val="007357B3"/>
    <w:rsid w:val="00743F6D"/>
    <w:rsid w:val="007451C4"/>
    <w:rsid w:val="007A1FDD"/>
    <w:rsid w:val="0094374C"/>
    <w:rsid w:val="00947922"/>
    <w:rsid w:val="0098321E"/>
    <w:rsid w:val="00984A46"/>
    <w:rsid w:val="00994807"/>
    <w:rsid w:val="00A015EC"/>
    <w:rsid w:val="00A26BC2"/>
    <w:rsid w:val="00A41214"/>
    <w:rsid w:val="00AA5C5D"/>
    <w:rsid w:val="00AD7C33"/>
    <w:rsid w:val="00AF58BB"/>
    <w:rsid w:val="00B56474"/>
    <w:rsid w:val="00BC7885"/>
    <w:rsid w:val="00BE724B"/>
    <w:rsid w:val="00C259C9"/>
    <w:rsid w:val="00C76639"/>
    <w:rsid w:val="00C87753"/>
    <w:rsid w:val="00CA6E69"/>
    <w:rsid w:val="00D51B4D"/>
    <w:rsid w:val="00DB5B95"/>
    <w:rsid w:val="00DD02D5"/>
    <w:rsid w:val="00DD4692"/>
    <w:rsid w:val="00DE4F30"/>
    <w:rsid w:val="00E60073"/>
    <w:rsid w:val="00ED7211"/>
    <w:rsid w:val="00EE1DDC"/>
    <w:rsid w:val="00EE2455"/>
    <w:rsid w:val="00F100BB"/>
    <w:rsid w:val="00F37178"/>
    <w:rsid w:val="00F83DA6"/>
    <w:rsid w:val="00F84332"/>
    <w:rsid w:val="00FB0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8FCB64D-1866-4BA4-A19E-3D0D04FD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A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6474"/>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F10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0BB"/>
    <w:rPr>
      <w:rFonts w:ascii="Tahoma" w:hAnsi="Tahoma" w:cs="Tahoma"/>
      <w:sz w:val="16"/>
      <w:szCs w:val="16"/>
    </w:rPr>
  </w:style>
  <w:style w:type="paragraph" w:styleId="Header">
    <w:name w:val="header"/>
    <w:basedOn w:val="Normal"/>
    <w:link w:val="HeaderChar"/>
    <w:uiPriority w:val="99"/>
    <w:unhideWhenUsed/>
    <w:rsid w:val="00241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2E1"/>
  </w:style>
  <w:style w:type="paragraph" w:styleId="Footer">
    <w:name w:val="footer"/>
    <w:basedOn w:val="Normal"/>
    <w:link w:val="FooterChar"/>
    <w:uiPriority w:val="99"/>
    <w:semiHidden/>
    <w:unhideWhenUsed/>
    <w:rsid w:val="002412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41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10209">
      <w:bodyDiv w:val="1"/>
      <w:marLeft w:val="0"/>
      <w:marRight w:val="0"/>
      <w:marTop w:val="0"/>
      <w:marBottom w:val="0"/>
      <w:divBdr>
        <w:top w:val="none" w:sz="0" w:space="0" w:color="auto"/>
        <w:left w:val="none" w:sz="0" w:space="0" w:color="auto"/>
        <w:bottom w:val="none" w:sz="0" w:space="0" w:color="auto"/>
        <w:right w:val="none" w:sz="0" w:space="0" w:color="auto"/>
      </w:divBdr>
    </w:div>
    <w:div w:id="329019981">
      <w:bodyDiv w:val="1"/>
      <w:marLeft w:val="0"/>
      <w:marRight w:val="0"/>
      <w:marTop w:val="0"/>
      <w:marBottom w:val="0"/>
      <w:divBdr>
        <w:top w:val="none" w:sz="0" w:space="0" w:color="auto"/>
        <w:left w:val="none" w:sz="0" w:space="0" w:color="auto"/>
        <w:bottom w:val="none" w:sz="0" w:space="0" w:color="auto"/>
        <w:right w:val="none" w:sz="0" w:space="0" w:color="auto"/>
      </w:divBdr>
    </w:div>
    <w:div w:id="820923745">
      <w:bodyDiv w:val="1"/>
      <w:marLeft w:val="0"/>
      <w:marRight w:val="0"/>
      <w:marTop w:val="0"/>
      <w:marBottom w:val="0"/>
      <w:divBdr>
        <w:top w:val="none" w:sz="0" w:space="0" w:color="auto"/>
        <w:left w:val="none" w:sz="0" w:space="0" w:color="auto"/>
        <w:bottom w:val="none" w:sz="0" w:space="0" w:color="auto"/>
        <w:right w:val="none" w:sz="0" w:space="0" w:color="auto"/>
      </w:divBdr>
    </w:div>
    <w:div w:id="852912183">
      <w:bodyDiv w:val="1"/>
      <w:marLeft w:val="0"/>
      <w:marRight w:val="0"/>
      <w:marTop w:val="0"/>
      <w:marBottom w:val="0"/>
      <w:divBdr>
        <w:top w:val="none" w:sz="0" w:space="0" w:color="auto"/>
        <w:left w:val="none" w:sz="0" w:space="0" w:color="auto"/>
        <w:bottom w:val="none" w:sz="0" w:space="0" w:color="auto"/>
        <w:right w:val="none" w:sz="0" w:space="0" w:color="auto"/>
      </w:divBdr>
    </w:div>
    <w:div w:id="914626140">
      <w:bodyDiv w:val="1"/>
      <w:marLeft w:val="0"/>
      <w:marRight w:val="0"/>
      <w:marTop w:val="0"/>
      <w:marBottom w:val="0"/>
      <w:divBdr>
        <w:top w:val="none" w:sz="0" w:space="0" w:color="auto"/>
        <w:left w:val="none" w:sz="0" w:space="0" w:color="auto"/>
        <w:bottom w:val="none" w:sz="0" w:space="0" w:color="auto"/>
        <w:right w:val="none" w:sz="0" w:space="0" w:color="auto"/>
      </w:divBdr>
    </w:div>
    <w:div w:id="939138692">
      <w:bodyDiv w:val="1"/>
      <w:marLeft w:val="0"/>
      <w:marRight w:val="0"/>
      <w:marTop w:val="0"/>
      <w:marBottom w:val="0"/>
      <w:divBdr>
        <w:top w:val="none" w:sz="0" w:space="0" w:color="auto"/>
        <w:left w:val="none" w:sz="0" w:space="0" w:color="auto"/>
        <w:bottom w:val="none" w:sz="0" w:space="0" w:color="auto"/>
        <w:right w:val="none" w:sz="0" w:space="0" w:color="auto"/>
      </w:divBdr>
    </w:div>
    <w:div w:id="1109397693">
      <w:bodyDiv w:val="1"/>
      <w:marLeft w:val="0"/>
      <w:marRight w:val="0"/>
      <w:marTop w:val="0"/>
      <w:marBottom w:val="0"/>
      <w:divBdr>
        <w:top w:val="none" w:sz="0" w:space="0" w:color="auto"/>
        <w:left w:val="none" w:sz="0" w:space="0" w:color="auto"/>
        <w:bottom w:val="none" w:sz="0" w:space="0" w:color="auto"/>
        <w:right w:val="none" w:sz="0" w:space="0" w:color="auto"/>
      </w:divBdr>
    </w:div>
    <w:div w:id="1123695368">
      <w:bodyDiv w:val="1"/>
      <w:marLeft w:val="0"/>
      <w:marRight w:val="0"/>
      <w:marTop w:val="0"/>
      <w:marBottom w:val="0"/>
      <w:divBdr>
        <w:top w:val="none" w:sz="0" w:space="0" w:color="auto"/>
        <w:left w:val="none" w:sz="0" w:space="0" w:color="auto"/>
        <w:bottom w:val="none" w:sz="0" w:space="0" w:color="auto"/>
        <w:right w:val="none" w:sz="0" w:space="0" w:color="auto"/>
      </w:divBdr>
    </w:div>
    <w:div w:id="1849327345">
      <w:bodyDiv w:val="1"/>
      <w:marLeft w:val="0"/>
      <w:marRight w:val="0"/>
      <w:marTop w:val="0"/>
      <w:marBottom w:val="0"/>
      <w:divBdr>
        <w:top w:val="none" w:sz="0" w:space="0" w:color="auto"/>
        <w:left w:val="none" w:sz="0" w:space="0" w:color="auto"/>
        <w:bottom w:val="none" w:sz="0" w:space="0" w:color="auto"/>
        <w:right w:val="none" w:sz="0" w:space="0" w:color="auto"/>
      </w:divBdr>
    </w:div>
    <w:div w:id="205712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2582</Words>
  <Characters>14722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Greg Fonzo</dc:creator>
  <cp:lastModifiedBy>User</cp:lastModifiedBy>
  <cp:revision>37</cp:revision>
  <dcterms:created xsi:type="dcterms:W3CDTF">2014-09-14T22:36:00Z</dcterms:created>
  <dcterms:modified xsi:type="dcterms:W3CDTF">2015-11-18T15:12:00Z</dcterms:modified>
</cp:coreProperties>
</file>