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27" w:rsidRDefault="008B6252" w:rsidP="008B6252">
      <w:pPr>
        <w:shd w:val="clear" w:color="auto" w:fill="FFFFFF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DDD = defined daily dose, which was calculated according to </w:t>
      </w:r>
      <w:r w:rsidRPr="008B6252">
        <w:rPr>
          <w:rFonts w:ascii="Arial" w:eastAsia="新細明體" w:hAnsi="Arial" w:cs="Arial"/>
          <w:color w:val="222222"/>
          <w:kern w:val="0"/>
          <w:sz w:val="21"/>
          <w:szCs w:val="21"/>
        </w:rPr>
        <w:t>WHO Collaborating Ce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>ntre for Drug Statistics Methodol</w:t>
      </w:r>
      <w:r w:rsidRPr="008B6252">
        <w:rPr>
          <w:rFonts w:ascii="Arial" w:eastAsia="新細明體" w:hAnsi="Arial" w:cs="Arial"/>
          <w:color w:val="222222"/>
          <w:kern w:val="0"/>
          <w:sz w:val="21"/>
          <w:szCs w:val="21"/>
        </w:rPr>
        <w:t>ogy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, </w:t>
      </w:r>
      <w:r w:rsidRPr="008B6252">
        <w:rPr>
          <w:rFonts w:ascii="Arial" w:eastAsia="新細明體" w:hAnsi="Arial" w:cs="Arial"/>
          <w:color w:val="222222"/>
          <w:kern w:val="0"/>
          <w:sz w:val="21"/>
          <w:szCs w:val="21"/>
        </w:rPr>
        <w:t>ATC/DDD Index 2017</w:t>
      </w:r>
      <w:r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(</w:t>
      </w:r>
      <w:hyperlink r:id="rId6" w:history="1">
        <w:r w:rsidRPr="008E5A3B">
          <w:rPr>
            <w:rStyle w:val="a7"/>
            <w:rFonts w:ascii="Arial" w:eastAsia="新細明體" w:hAnsi="Arial" w:cs="Arial"/>
            <w:kern w:val="0"/>
            <w:sz w:val="21"/>
            <w:szCs w:val="21"/>
          </w:rPr>
          <w:t>h</w:t>
        </w:r>
        <w:r w:rsidRPr="008E5A3B">
          <w:rPr>
            <w:rStyle w:val="a7"/>
            <w:rFonts w:ascii="Arial" w:hAnsi="Arial" w:cs="Arial"/>
            <w:kern w:val="0"/>
            <w:sz w:val="20"/>
            <w:szCs w:val="20"/>
          </w:rPr>
          <w:t>ttps://www.whocc.no/atc_ddd_index/</w:t>
        </w:r>
      </w:hyperlink>
      <w:r>
        <w:rPr>
          <w:rFonts w:ascii="Arial" w:hAnsi="Arial" w:cs="Arial"/>
          <w:kern w:val="0"/>
          <w:sz w:val="20"/>
          <w:szCs w:val="20"/>
        </w:rPr>
        <w:t>) and based on data from</w:t>
      </w:r>
      <w:r w:rsidR="00870F27">
        <w:rPr>
          <w:rFonts w:ascii="Arial" w:hAnsi="Arial" w:cs="Arial"/>
          <w:kern w:val="0"/>
          <w:sz w:val="20"/>
          <w:szCs w:val="20"/>
        </w:rPr>
        <w:t xml:space="preserve"> Taiwan’s National Health Insurance Administration, Ministry of Health and Welfare (</w:t>
      </w:r>
      <w:hyperlink r:id="rId7" w:history="1">
        <w:r w:rsidR="00870F27" w:rsidRPr="008E5A3B">
          <w:rPr>
            <w:rStyle w:val="a7"/>
            <w:rFonts w:ascii="Arial" w:hAnsi="Arial" w:cs="Arial"/>
            <w:kern w:val="0"/>
            <w:sz w:val="20"/>
            <w:szCs w:val="20"/>
          </w:rPr>
          <w:t>http://www.nhi.gov.tw/webdata/webdata.aspx?menu=21&amp;menu_id=713&amp;webdata_id=2922</w:t>
        </w:r>
      </w:hyperlink>
      <w:r w:rsidR="00870F27">
        <w:rPr>
          <w:rFonts w:ascii="Arial" w:hAnsi="Arial" w:cs="Arial"/>
          <w:kern w:val="0"/>
          <w:sz w:val="20"/>
          <w:szCs w:val="20"/>
        </w:rPr>
        <w:t>).</w:t>
      </w:r>
      <w:bookmarkStart w:id="0" w:name="_GoBack"/>
      <w:bookmarkEnd w:id="0"/>
    </w:p>
    <w:sectPr w:rsidR="00870F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06" w:rsidRDefault="00542E06" w:rsidP="00ED1549">
      <w:r>
        <w:separator/>
      </w:r>
    </w:p>
  </w:endnote>
  <w:endnote w:type="continuationSeparator" w:id="0">
    <w:p w:rsidR="00542E06" w:rsidRDefault="00542E06" w:rsidP="00ED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06" w:rsidRDefault="00542E06" w:rsidP="00ED1549">
      <w:r>
        <w:separator/>
      </w:r>
    </w:p>
  </w:footnote>
  <w:footnote w:type="continuationSeparator" w:id="0">
    <w:p w:rsidR="00542E06" w:rsidRDefault="00542E06" w:rsidP="00ED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8E"/>
    <w:rsid w:val="000B291B"/>
    <w:rsid w:val="00160DA5"/>
    <w:rsid w:val="0030536E"/>
    <w:rsid w:val="005359B0"/>
    <w:rsid w:val="00542E06"/>
    <w:rsid w:val="00870F27"/>
    <w:rsid w:val="008B6252"/>
    <w:rsid w:val="00ED1549"/>
    <w:rsid w:val="00F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9B221"/>
  <w15:chartTrackingRefBased/>
  <w15:docId w15:val="{D8EB79B1-3DA9-4012-88DF-050A698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5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549"/>
    <w:rPr>
      <w:sz w:val="20"/>
      <w:szCs w:val="20"/>
    </w:rPr>
  </w:style>
  <w:style w:type="character" w:styleId="a7">
    <w:name w:val="Hyperlink"/>
    <w:basedOn w:val="a0"/>
    <w:uiPriority w:val="99"/>
    <w:unhideWhenUsed/>
    <w:rsid w:val="008B6252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8B62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hi.gov.tw/webdata/webdata.aspx?menu=21&amp;menu_id=713&amp;webdata_id=29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cc.no/atc_ddd_inde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3</cp:revision>
  <dcterms:created xsi:type="dcterms:W3CDTF">2017-03-21T07:00:00Z</dcterms:created>
  <dcterms:modified xsi:type="dcterms:W3CDTF">2017-03-21T07:13:00Z</dcterms:modified>
</cp:coreProperties>
</file>