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0B96B" w14:textId="77777777" w:rsidR="00E11B37" w:rsidRPr="00272757" w:rsidRDefault="00E11B37" w:rsidP="00E11B37">
      <w:pPr>
        <w:spacing w:after="0" w:line="480" w:lineRule="auto"/>
        <w:rPr>
          <w:rFonts w:ascii="Times New Roman" w:hAnsi="Times New Roman" w:cs="Times New Roman"/>
          <w:sz w:val="24"/>
          <w:szCs w:val="24"/>
        </w:rPr>
      </w:pPr>
      <w:r w:rsidRPr="00272757">
        <w:rPr>
          <w:rFonts w:ascii="Times New Roman" w:hAnsi="Times New Roman" w:cs="Times New Roman"/>
          <w:sz w:val="24"/>
          <w:szCs w:val="24"/>
        </w:rPr>
        <w:t>a) Psychoeducation</w:t>
      </w:r>
    </w:p>
    <w:p w14:paraId="5D75FE3C" w14:textId="505EA105" w:rsidR="00E11B37" w:rsidRPr="00272757" w:rsidRDefault="00E11B37" w:rsidP="00C630AE">
      <w:pPr>
        <w:spacing w:after="0" w:line="480" w:lineRule="auto"/>
        <w:ind w:firstLine="720"/>
        <w:rPr>
          <w:rFonts w:ascii="Times New Roman" w:hAnsi="Times New Roman" w:cs="Times New Roman"/>
          <w:sz w:val="24"/>
          <w:szCs w:val="24"/>
        </w:rPr>
      </w:pPr>
      <w:r w:rsidRPr="00272757">
        <w:rPr>
          <w:rFonts w:ascii="Times New Roman" w:eastAsia="Times New Roman" w:hAnsi="Times New Roman" w:cs="Times New Roman"/>
          <w:sz w:val="24"/>
          <w:szCs w:val="24"/>
        </w:rPr>
        <w:t>At least one family member (</w:t>
      </w:r>
      <w:r w:rsidR="00EF37EB" w:rsidRPr="00272757">
        <w:rPr>
          <w:rFonts w:ascii="Times New Roman" w:eastAsia="Times New Roman" w:hAnsi="Times New Roman" w:cs="Times New Roman"/>
          <w:sz w:val="24"/>
          <w:szCs w:val="24"/>
        </w:rPr>
        <w:t xml:space="preserve">i.e., </w:t>
      </w:r>
      <w:r w:rsidRPr="00272757">
        <w:rPr>
          <w:rFonts w:ascii="Times New Roman" w:eastAsia="Times New Roman" w:hAnsi="Times New Roman" w:cs="Times New Roman"/>
          <w:sz w:val="24"/>
          <w:szCs w:val="24"/>
        </w:rPr>
        <w:t>a spouse, partner, parent, or sibling) in the experimental (EXP) group was invited to attend two sessions of group psychoeducation in the outpatient clinic. Each session was conducted by a board-certified psychiatrist and lasted 70 minutes, with a 15-minute break. At the sessions, the family members and the patients were given information about the aetiology, symptoms, and prognosis of BD, as well as mood stabilizers, antidepressants</w:t>
      </w:r>
      <w:r w:rsidR="00EF37EB" w:rsidRPr="00272757">
        <w:rPr>
          <w:rFonts w:ascii="Times New Roman" w:eastAsia="Times New Roman" w:hAnsi="Times New Roman" w:cs="Times New Roman"/>
          <w:sz w:val="24"/>
          <w:szCs w:val="24"/>
        </w:rPr>
        <w:t>,</w:t>
      </w:r>
      <w:r w:rsidRPr="00272757">
        <w:rPr>
          <w:rFonts w:ascii="Times New Roman" w:eastAsia="Times New Roman" w:hAnsi="Times New Roman" w:cs="Times New Roman"/>
          <w:sz w:val="24"/>
          <w:szCs w:val="24"/>
        </w:rPr>
        <w:t xml:space="preserve"> and their possible side effects. Each family member was also provided with information about the importance of MA and the risks of discontinuing the medication. At the end of the sessions, the family members were given a booklet providing information about BD and possible drug treatments. </w:t>
      </w:r>
    </w:p>
    <w:p w14:paraId="12A71EC3" w14:textId="77777777" w:rsidR="00E11B37" w:rsidRPr="00272757" w:rsidRDefault="00E11B37" w:rsidP="00E11B37">
      <w:pPr>
        <w:spacing w:after="0" w:line="480" w:lineRule="auto"/>
        <w:rPr>
          <w:rFonts w:ascii="Times New Roman" w:hAnsi="Times New Roman" w:cs="Times New Roman"/>
          <w:sz w:val="24"/>
          <w:szCs w:val="24"/>
        </w:rPr>
      </w:pPr>
      <w:r w:rsidRPr="00272757">
        <w:rPr>
          <w:rFonts w:ascii="Times New Roman" w:hAnsi="Times New Roman" w:cs="Times New Roman"/>
          <w:sz w:val="24"/>
          <w:szCs w:val="24"/>
        </w:rPr>
        <w:t>b) Motivational interviewing (MI)</w:t>
      </w:r>
    </w:p>
    <w:p w14:paraId="3053E5F3" w14:textId="51998B78" w:rsidR="00050034" w:rsidRPr="00272757" w:rsidRDefault="00E11B37" w:rsidP="00C630AE">
      <w:pPr>
        <w:spacing w:after="0" w:line="480" w:lineRule="auto"/>
        <w:ind w:firstLine="720"/>
        <w:rPr>
          <w:rFonts w:ascii="Times New Roman" w:hAnsi="Times New Roman" w:cs="Times New Roman"/>
          <w:sz w:val="24"/>
          <w:szCs w:val="24"/>
        </w:rPr>
      </w:pPr>
      <w:r w:rsidRPr="00272757">
        <w:rPr>
          <w:rFonts w:ascii="Times New Roman" w:hAnsi="Times New Roman" w:cs="Times New Roman"/>
          <w:sz w:val="24"/>
          <w:szCs w:val="24"/>
        </w:rPr>
        <w:t xml:space="preserve">The goal of the MI sessions was to reduce resistance and overcome ambivalence about taking medication. Patients in the EXP group attended three sessions over 1 month, each lasting 40 to 65 minutes. All </w:t>
      </w:r>
      <w:r w:rsidR="00EF37EB" w:rsidRPr="00272757">
        <w:rPr>
          <w:rFonts w:ascii="Times New Roman" w:hAnsi="Times New Roman" w:cs="Times New Roman"/>
          <w:sz w:val="24"/>
          <w:szCs w:val="24"/>
        </w:rPr>
        <w:t xml:space="preserve">of the </w:t>
      </w:r>
      <w:r w:rsidRPr="00272757">
        <w:rPr>
          <w:rFonts w:ascii="Times New Roman" w:hAnsi="Times New Roman" w:cs="Times New Roman"/>
          <w:sz w:val="24"/>
          <w:szCs w:val="24"/>
        </w:rPr>
        <w:t>sessions were held in a quiet, private, and comfortable setting inside the outpatient clinics. Seven trained and registered health psychologists delivered the individual counseling s</w:t>
      </w:r>
      <w:bookmarkStart w:id="0" w:name="_GoBack"/>
      <w:bookmarkEnd w:id="0"/>
      <w:r w:rsidRPr="00272757">
        <w:rPr>
          <w:rFonts w:ascii="Times New Roman" w:hAnsi="Times New Roman" w:cs="Times New Roman"/>
          <w:sz w:val="24"/>
          <w:szCs w:val="24"/>
        </w:rPr>
        <w:t xml:space="preserve">essions (all of </w:t>
      </w:r>
      <w:r w:rsidR="00EF37EB" w:rsidRPr="00272757">
        <w:rPr>
          <w:rFonts w:ascii="Times New Roman" w:hAnsi="Times New Roman" w:cs="Times New Roman"/>
          <w:sz w:val="24"/>
          <w:szCs w:val="24"/>
        </w:rPr>
        <w:t xml:space="preserve">whom </w:t>
      </w:r>
      <w:r w:rsidRPr="00272757">
        <w:rPr>
          <w:rFonts w:ascii="Times New Roman" w:hAnsi="Times New Roman" w:cs="Times New Roman"/>
          <w:sz w:val="24"/>
          <w:szCs w:val="24"/>
        </w:rPr>
        <w:t>had over 5 years of experience working in psychiatr</w:t>
      </w:r>
      <w:r w:rsidR="00EF37EB" w:rsidRPr="00272757">
        <w:rPr>
          <w:rFonts w:ascii="Times New Roman" w:hAnsi="Times New Roman" w:cs="Times New Roman"/>
          <w:sz w:val="24"/>
          <w:szCs w:val="24"/>
        </w:rPr>
        <w:t>ic settings</w:t>
      </w:r>
      <w:r w:rsidRPr="00272757">
        <w:rPr>
          <w:rFonts w:ascii="Times New Roman" w:hAnsi="Times New Roman" w:cs="Times New Roman"/>
          <w:sz w:val="24"/>
          <w:szCs w:val="24"/>
        </w:rPr>
        <w:t xml:space="preserve">). </w:t>
      </w:r>
      <w:r w:rsidR="005E018E" w:rsidRPr="00272757">
        <w:rPr>
          <w:rFonts w:ascii="Times New Roman" w:hAnsi="Times New Roman" w:cs="Times New Roman"/>
          <w:sz w:val="24"/>
          <w:szCs w:val="24"/>
        </w:rPr>
        <w:t xml:space="preserve">The health psychologists were trained in </w:t>
      </w:r>
      <w:r w:rsidR="00EF37EB" w:rsidRPr="00272757">
        <w:rPr>
          <w:rFonts w:ascii="Times New Roman" w:hAnsi="Times New Roman" w:cs="Times New Roman"/>
          <w:sz w:val="24"/>
          <w:szCs w:val="24"/>
        </w:rPr>
        <w:t>MI techniques</w:t>
      </w:r>
      <w:r w:rsidR="005E018E" w:rsidRPr="00272757">
        <w:rPr>
          <w:rFonts w:ascii="Times New Roman" w:hAnsi="Times New Roman" w:cs="Times New Roman"/>
          <w:sz w:val="24"/>
          <w:szCs w:val="24"/>
        </w:rPr>
        <w:t xml:space="preserve"> by an experienced MI trainer</w:t>
      </w:r>
      <w:r w:rsidR="005D5FBE" w:rsidRPr="00272757">
        <w:rPr>
          <w:rFonts w:ascii="Times New Roman" w:hAnsi="Times New Roman" w:cs="Times New Roman"/>
          <w:sz w:val="24"/>
          <w:szCs w:val="24"/>
        </w:rPr>
        <w:t xml:space="preserve"> </w:t>
      </w:r>
      <w:r w:rsidR="005334EF" w:rsidRPr="00272757">
        <w:rPr>
          <w:rFonts w:ascii="Times New Roman" w:hAnsi="Times New Roman" w:cs="Times New Roman"/>
          <w:sz w:val="24"/>
          <w:szCs w:val="24"/>
        </w:rPr>
        <w:t>(the</w:t>
      </w:r>
      <w:r w:rsidR="005D5FBE" w:rsidRPr="00272757">
        <w:rPr>
          <w:rFonts w:ascii="Times New Roman" w:hAnsi="Times New Roman" w:cs="Times New Roman"/>
          <w:sz w:val="24"/>
          <w:szCs w:val="24"/>
        </w:rPr>
        <w:t xml:space="preserve"> first author)</w:t>
      </w:r>
      <w:r w:rsidR="00EF37EB" w:rsidRPr="00272757">
        <w:rPr>
          <w:rFonts w:ascii="Times New Roman" w:hAnsi="Times New Roman" w:cs="Times New Roman"/>
          <w:sz w:val="24"/>
          <w:szCs w:val="24"/>
        </w:rPr>
        <w:t xml:space="preserve"> in</w:t>
      </w:r>
      <w:r w:rsidR="00D45CA8" w:rsidRPr="00272757">
        <w:rPr>
          <w:rFonts w:ascii="Times New Roman" w:hAnsi="Times New Roman" w:cs="Times New Roman"/>
          <w:sz w:val="24"/>
          <w:szCs w:val="24"/>
        </w:rPr>
        <w:t xml:space="preserve"> two </w:t>
      </w:r>
      <w:r w:rsidR="005B2BFF" w:rsidRPr="00272757">
        <w:rPr>
          <w:rFonts w:ascii="Times New Roman" w:hAnsi="Times New Roman" w:cs="Times New Roman"/>
          <w:sz w:val="24"/>
          <w:szCs w:val="24"/>
        </w:rPr>
        <w:t xml:space="preserve">weeks </w:t>
      </w:r>
      <w:r w:rsidR="00D45CA8" w:rsidRPr="00272757">
        <w:rPr>
          <w:rFonts w:ascii="Times New Roman" w:hAnsi="Times New Roman" w:cs="Times New Roman"/>
          <w:sz w:val="24"/>
          <w:szCs w:val="24"/>
        </w:rPr>
        <w:t>that focused on didactic and experimental learning</w:t>
      </w:r>
      <w:r w:rsidR="00EF37EB" w:rsidRPr="00272757">
        <w:rPr>
          <w:rFonts w:ascii="Times New Roman" w:hAnsi="Times New Roman" w:cs="Times New Roman"/>
          <w:sz w:val="24"/>
          <w:szCs w:val="24"/>
        </w:rPr>
        <w:t xml:space="preserve"> techniques</w:t>
      </w:r>
      <w:r w:rsidR="00D45CA8" w:rsidRPr="00272757">
        <w:rPr>
          <w:rFonts w:ascii="Times New Roman" w:hAnsi="Times New Roman" w:cs="Times New Roman"/>
          <w:sz w:val="24"/>
          <w:szCs w:val="24"/>
        </w:rPr>
        <w:t xml:space="preserve">. </w:t>
      </w:r>
      <w:r w:rsidR="00EF37EB" w:rsidRPr="00272757">
        <w:rPr>
          <w:rFonts w:ascii="Times New Roman" w:hAnsi="Times New Roman" w:cs="Times New Roman"/>
          <w:sz w:val="24"/>
          <w:szCs w:val="24"/>
        </w:rPr>
        <w:t>The g</w:t>
      </w:r>
      <w:r w:rsidR="002B0F4E" w:rsidRPr="00272757">
        <w:rPr>
          <w:rFonts w:ascii="Times New Roman" w:hAnsi="Times New Roman" w:cs="Times New Roman"/>
          <w:sz w:val="24"/>
          <w:szCs w:val="24"/>
        </w:rPr>
        <w:t>oals of the</w:t>
      </w:r>
      <w:r w:rsidR="00EF37EB" w:rsidRPr="00272757">
        <w:rPr>
          <w:rFonts w:ascii="Times New Roman" w:hAnsi="Times New Roman" w:cs="Times New Roman"/>
          <w:sz w:val="24"/>
          <w:szCs w:val="24"/>
        </w:rPr>
        <w:t>se</w:t>
      </w:r>
      <w:r w:rsidR="002B0F4E" w:rsidRPr="00272757">
        <w:rPr>
          <w:rFonts w:ascii="Times New Roman" w:hAnsi="Times New Roman" w:cs="Times New Roman"/>
          <w:sz w:val="24"/>
          <w:szCs w:val="24"/>
        </w:rPr>
        <w:t xml:space="preserve"> training sessions were to convey the </w:t>
      </w:r>
      <w:r w:rsidR="00AE1AC1" w:rsidRPr="00272757">
        <w:rPr>
          <w:rFonts w:ascii="Times New Roman" w:hAnsi="Times New Roman" w:cs="Times New Roman"/>
          <w:sz w:val="24"/>
          <w:szCs w:val="24"/>
        </w:rPr>
        <w:t>sp</w:t>
      </w:r>
      <w:r w:rsidR="00EF37EB" w:rsidRPr="00272757">
        <w:rPr>
          <w:rFonts w:ascii="Times New Roman" w:hAnsi="Times New Roman" w:cs="Times New Roman"/>
          <w:sz w:val="24"/>
          <w:szCs w:val="24"/>
        </w:rPr>
        <w:t>i</w:t>
      </w:r>
      <w:r w:rsidR="00AE1AC1" w:rsidRPr="00272757">
        <w:rPr>
          <w:rFonts w:ascii="Times New Roman" w:hAnsi="Times New Roman" w:cs="Times New Roman"/>
          <w:sz w:val="24"/>
          <w:szCs w:val="24"/>
        </w:rPr>
        <w:t>rit,</w:t>
      </w:r>
      <w:r w:rsidR="002B0F4E" w:rsidRPr="00272757">
        <w:rPr>
          <w:rFonts w:ascii="Times New Roman" w:hAnsi="Times New Roman" w:cs="Times New Roman"/>
          <w:sz w:val="24"/>
          <w:szCs w:val="24"/>
        </w:rPr>
        <w:t xml:space="preserve"> processes</w:t>
      </w:r>
      <w:r w:rsidR="00EF37EB" w:rsidRPr="00272757">
        <w:rPr>
          <w:rFonts w:ascii="Times New Roman" w:hAnsi="Times New Roman" w:cs="Times New Roman"/>
          <w:sz w:val="24"/>
          <w:szCs w:val="24"/>
        </w:rPr>
        <w:t>,</w:t>
      </w:r>
      <w:r w:rsidR="002B0F4E" w:rsidRPr="00272757">
        <w:rPr>
          <w:rFonts w:ascii="Times New Roman" w:hAnsi="Times New Roman" w:cs="Times New Roman"/>
          <w:sz w:val="24"/>
          <w:szCs w:val="24"/>
        </w:rPr>
        <w:t xml:space="preserve"> and skills of MI </w:t>
      </w:r>
      <w:r w:rsidR="00EF37EB" w:rsidRPr="00272757">
        <w:rPr>
          <w:rFonts w:ascii="Times New Roman" w:hAnsi="Times New Roman" w:cs="Times New Roman"/>
          <w:sz w:val="24"/>
          <w:szCs w:val="24"/>
        </w:rPr>
        <w:t xml:space="preserve">in an effort </w:t>
      </w:r>
      <w:r w:rsidR="002B0F4E" w:rsidRPr="00272757">
        <w:rPr>
          <w:rFonts w:ascii="Times New Roman" w:hAnsi="Times New Roman" w:cs="Times New Roman"/>
          <w:sz w:val="24"/>
          <w:szCs w:val="24"/>
        </w:rPr>
        <w:t>to help the health psychologists to conduct the MI competen</w:t>
      </w:r>
      <w:r w:rsidR="00EF37EB" w:rsidRPr="00272757">
        <w:rPr>
          <w:rFonts w:ascii="Times New Roman" w:hAnsi="Times New Roman" w:cs="Times New Roman"/>
          <w:sz w:val="24"/>
          <w:szCs w:val="24"/>
        </w:rPr>
        <w:t>tl</w:t>
      </w:r>
      <w:r w:rsidR="002B0F4E" w:rsidRPr="00272757">
        <w:rPr>
          <w:rFonts w:ascii="Times New Roman" w:hAnsi="Times New Roman" w:cs="Times New Roman"/>
          <w:sz w:val="24"/>
          <w:szCs w:val="24"/>
        </w:rPr>
        <w:t xml:space="preserve">y. </w:t>
      </w:r>
      <w:r w:rsidR="005334EF" w:rsidRPr="00272757">
        <w:rPr>
          <w:rFonts w:ascii="Times New Roman" w:hAnsi="Times New Roman" w:cs="Times New Roman"/>
          <w:sz w:val="24"/>
          <w:szCs w:val="24"/>
        </w:rPr>
        <w:t xml:space="preserve">The first </w:t>
      </w:r>
      <w:r w:rsidR="0008630D" w:rsidRPr="00272757">
        <w:rPr>
          <w:rFonts w:ascii="Times New Roman" w:hAnsi="Times New Roman" w:cs="Times New Roman"/>
          <w:sz w:val="24"/>
          <w:szCs w:val="24"/>
        </w:rPr>
        <w:t xml:space="preserve">week </w:t>
      </w:r>
      <w:r w:rsidR="00EF37EB" w:rsidRPr="00272757">
        <w:rPr>
          <w:rFonts w:ascii="Times New Roman" w:hAnsi="Times New Roman" w:cs="Times New Roman"/>
          <w:sz w:val="24"/>
          <w:szCs w:val="24"/>
        </w:rPr>
        <w:t>provided an</w:t>
      </w:r>
      <w:r w:rsidR="0008630D" w:rsidRPr="00272757">
        <w:rPr>
          <w:rFonts w:ascii="Times New Roman" w:hAnsi="Times New Roman" w:cs="Times New Roman"/>
          <w:sz w:val="24"/>
          <w:szCs w:val="24"/>
        </w:rPr>
        <w:t xml:space="preserve"> introduction to </w:t>
      </w:r>
      <w:r w:rsidR="00963D24" w:rsidRPr="00272757">
        <w:rPr>
          <w:rFonts w:ascii="Times New Roman" w:hAnsi="Times New Roman" w:cs="Times New Roman"/>
          <w:sz w:val="24"/>
          <w:szCs w:val="24"/>
        </w:rPr>
        <w:t>MI</w:t>
      </w:r>
      <w:r w:rsidR="00EF37EB" w:rsidRPr="00272757">
        <w:rPr>
          <w:rFonts w:ascii="Times New Roman" w:hAnsi="Times New Roman" w:cs="Times New Roman"/>
          <w:sz w:val="24"/>
          <w:szCs w:val="24"/>
        </w:rPr>
        <w:t xml:space="preserve"> and the</w:t>
      </w:r>
      <w:r w:rsidR="0008630D" w:rsidRPr="00272757">
        <w:rPr>
          <w:rFonts w:ascii="Times New Roman" w:hAnsi="Times New Roman" w:cs="Times New Roman"/>
          <w:sz w:val="24"/>
          <w:szCs w:val="24"/>
        </w:rPr>
        <w:t xml:space="preserve"> application of MI</w:t>
      </w:r>
      <w:r w:rsidR="00963D24" w:rsidRPr="00272757">
        <w:rPr>
          <w:rFonts w:ascii="Times New Roman" w:hAnsi="Times New Roman" w:cs="Times New Roman"/>
          <w:sz w:val="24"/>
          <w:szCs w:val="24"/>
        </w:rPr>
        <w:t xml:space="preserve"> </w:t>
      </w:r>
      <w:r w:rsidR="00EF37EB" w:rsidRPr="00272757">
        <w:rPr>
          <w:rFonts w:ascii="Times New Roman" w:hAnsi="Times New Roman" w:cs="Times New Roman"/>
          <w:sz w:val="24"/>
          <w:szCs w:val="24"/>
        </w:rPr>
        <w:t xml:space="preserve">to </w:t>
      </w:r>
      <w:r w:rsidR="00963D24" w:rsidRPr="00272757">
        <w:rPr>
          <w:rFonts w:ascii="Times New Roman" w:hAnsi="Times New Roman" w:cs="Times New Roman"/>
          <w:sz w:val="24"/>
          <w:szCs w:val="24"/>
        </w:rPr>
        <w:t>clinical training</w:t>
      </w:r>
      <w:r w:rsidR="0008630D" w:rsidRPr="00272757">
        <w:rPr>
          <w:rFonts w:ascii="Times New Roman" w:hAnsi="Times New Roman" w:cs="Times New Roman"/>
          <w:sz w:val="24"/>
          <w:szCs w:val="24"/>
        </w:rPr>
        <w:t xml:space="preserve">. </w:t>
      </w:r>
      <w:r w:rsidR="00963D24" w:rsidRPr="00272757">
        <w:rPr>
          <w:rFonts w:ascii="Times New Roman" w:hAnsi="Times New Roman" w:cs="Times New Roman"/>
          <w:sz w:val="24"/>
          <w:szCs w:val="24"/>
        </w:rPr>
        <w:t>The second week focused on advanced clinical training, supervisor training</w:t>
      </w:r>
      <w:r w:rsidR="00EF37EB" w:rsidRPr="00272757">
        <w:rPr>
          <w:rFonts w:ascii="Times New Roman" w:hAnsi="Times New Roman" w:cs="Times New Roman"/>
          <w:sz w:val="24"/>
          <w:szCs w:val="24"/>
        </w:rPr>
        <w:t>,</w:t>
      </w:r>
      <w:r w:rsidR="00963D24" w:rsidRPr="00272757">
        <w:rPr>
          <w:rFonts w:ascii="Times New Roman" w:hAnsi="Times New Roman" w:cs="Times New Roman"/>
          <w:sz w:val="24"/>
          <w:szCs w:val="24"/>
        </w:rPr>
        <w:t xml:space="preserve"> and training for trainers. </w:t>
      </w:r>
      <w:r w:rsidR="00050034" w:rsidRPr="00272757">
        <w:rPr>
          <w:rFonts w:ascii="Times New Roman" w:hAnsi="Times New Roman" w:cs="Times New Roman"/>
          <w:sz w:val="24"/>
          <w:szCs w:val="24"/>
        </w:rPr>
        <w:t xml:space="preserve">The content of the sessions </w:t>
      </w:r>
      <w:r w:rsidR="003B2FBE" w:rsidRPr="00272757">
        <w:rPr>
          <w:rFonts w:ascii="Times New Roman" w:hAnsi="Times New Roman" w:cs="Times New Roman"/>
          <w:sz w:val="24"/>
          <w:szCs w:val="24"/>
        </w:rPr>
        <w:t>was</w:t>
      </w:r>
      <w:r w:rsidR="00050034" w:rsidRPr="00272757">
        <w:rPr>
          <w:rFonts w:ascii="Times New Roman" w:hAnsi="Times New Roman" w:cs="Times New Roman"/>
          <w:sz w:val="24"/>
          <w:szCs w:val="24"/>
        </w:rPr>
        <w:t xml:space="preserve"> selected based on Motivational Interviewing Training New Trainers Manual</w:t>
      </w:r>
      <w:r w:rsidR="00A371CC" w:rsidRPr="00272757">
        <w:rPr>
          <w:rFonts w:ascii="Times New Roman" w:hAnsi="Times New Roman" w:cs="Times New Roman"/>
          <w:sz w:val="24"/>
          <w:szCs w:val="24"/>
        </w:rPr>
        <w:t xml:space="preserve"> (http://www.motivationalinterview.org)</w:t>
      </w:r>
      <w:r w:rsidR="00B379E2" w:rsidRPr="00272757">
        <w:rPr>
          <w:rFonts w:ascii="Times New Roman" w:hAnsi="Times New Roman" w:cs="Times New Roman"/>
          <w:sz w:val="24"/>
          <w:szCs w:val="24"/>
        </w:rPr>
        <w:t xml:space="preserve">. </w:t>
      </w:r>
    </w:p>
    <w:p w14:paraId="1DA95D37" w14:textId="0A884D3E" w:rsidR="00E11B37" w:rsidRPr="00272757" w:rsidRDefault="00EF37EB" w:rsidP="00E11B37">
      <w:pPr>
        <w:spacing w:after="0" w:line="480" w:lineRule="auto"/>
        <w:ind w:firstLine="720"/>
        <w:rPr>
          <w:rFonts w:ascii="Times New Roman" w:hAnsi="Times New Roman" w:cs="Times New Roman"/>
          <w:sz w:val="24"/>
          <w:szCs w:val="24"/>
        </w:rPr>
      </w:pPr>
      <w:r w:rsidRPr="00272757">
        <w:rPr>
          <w:rFonts w:ascii="Times New Roman" w:hAnsi="Times New Roman" w:cs="Times New Roman"/>
          <w:sz w:val="24"/>
          <w:szCs w:val="24"/>
        </w:rPr>
        <w:lastRenderedPageBreak/>
        <w:t>Once trained, t</w:t>
      </w:r>
      <w:r w:rsidR="00E11B37" w:rsidRPr="00272757">
        <w:rPr>
          <w:rFonts w:ascii="Times New Roman" w:hAnsi="Times New Roman" w:cs="Times New Roman"/>
          <w:sz w:val="24"/>
          <w:szCs w:val="24"/>
        </w:rPr>
        <w:t xml:space="preserve">he facilitators used the following MI techniques to help the patients to take their medication regularly: Open-ended questions, rolling with resistance, setting agenda and eliciting self-motivational statements, change talk and affirmations. </w:t>
      </w:r>
    </w:p>
    <w:p w14:paraId="0569DAD4" w14:textId="77777777" w:rsidR="00E11B37" w:rsidRPr="00272757" w:rsidRDefault="00E11B37" w:rsidP="00E11B37">
      <w:pPr>
        <w:spacing w:after="0" w:line="480" w:lineRule="auto"/>
        <w:ind w:firstLine="720"/>
        <w:rPr>
          <w:rFonts w:ascii="Times New Roman" w:hAnsi="Times New Roman" w:cs="Times New Roman"/>
          <w:sz w:val="24"/>
          <w:szCs w:val="24"/>
        </w:rPr>
      </w:pPr>
      <w:r w:rsidRPr="00272757">
        <w:rPr>
          <w:rFonts w:ascii="Times New Roman" w:hAnsi="Times New Roman" w:cs="Times New Roman"/>
          <w:sz w:val="24"/>
          <w:szCs w:val="24"/>
        </w:rPr>
        <w:t>The first session was designed to prepare the patient for the MI. The facilitator introduced themselves to the patients and assured them that the conservations would be kept private. Afterward, the facilitator encouraged the patients to discuss and list any concerns that may interfere with their willingness and motivation to receive psychiatric treatment and take medication by asking some basic questions (such as “</w:t>
      </w:r>
      <w:r w:rsidRPr="00272757">
        <w:rPr>
          <w:rFonts w:ascii="Times New Roman" w:hAnsi="Times New Roman" w:cs="Times New Roman"/>
          <w:i/>
          <w:sz w:val="24"/>
          <w:szCs w:val="24"/>
        </w:rPr>
        <w:t>What do you call your problem?</w:t>
      </w:r>
      <w:r w:rsidRPr="00272757">
        <w:rPr>
          <w:rFonts w:ascii="Times New Roman" w:hAnsi="Times New Roman" w:cs="Times New Roman"/>
          <w:sz w:val="24"/>
          <w:szCs w:val="24"/>
        </w:rPr>
        <w:t>”, “What do you think has caused your problem?”, and “</w:t>
      </w:r>
      <w:r w:rsidRPr="00272757">
        <w:rPr>
          <w:rFonts w:ascii="Times New Roman" w:hAnsi="Times New Roman" w:cs="Times New Roman"/>
          <w:i/>
          <w:sz w:val="24"/>
          <w:szCs w:val="24"/>
        </w:rPr>
        <w:t>What do you fear most about your illness?</w:t>
      </w:r>
      <w:r w:rsidRPr="00272757">
        <w:rPr>
          <w:rFonts w:ascii="Times New Roman" w:hAnsi="Times New Roman" w:cs="Times New Roman"/>
          <w:sz w:val="24"/>
          <w:szCs w:val="24"/>
        </w:rPr>
        <w:t xml:space="preserve">”). Facilitators also provided information on the medication that patients should take (dose and timing, adverse effects, contradictions, and treatment process). </w:t>
      </w:r>
    </w:p>
    <w:p w14:paraId="48FCB44F" w14:textId="2A08046A" w:rsidR="00E11B37" w:rsidRPr="00272757" w:rsidRDefault="00E11B37" w:rsidP="00E11B37">
      <w:pPr>
        <w:spacing w:after="0" w:line="480" w:lineRule="auto"/>
        <w:ind w:firstLine="720"/>
        <w:rPr>
          <w:rFonts w:ascii="Times New Roman" w:hAnsi="Times New Roman" w:cs="Times New Roman"/>
          <w:sz w:val="24"/>
          <w:szCs w:val="24"/>
        </w:rPr>
      </w:pPr>
      <w:r w:rsidRPr="00272757">
        <w:rPr>
          <w:rFonts w:ascii="Times New Roman" w:hAnsi="Times New Roman" w:cs="Times New Roman"/>
          <w:sz w:val="24"/>
          <w:szCs w:val="24"/>
        </w:rPr>
        <w:t>During the second session, the facilitators tried to persuade the patients to commit to change and adhere to the treatment. Open-ended questions (e.g., “</w:t>
      </w:r>
      <w:r w:rsidRPr="00272757">
        <w:rPr>
          <w:rFonts w:ascii="Times New Roman" w:hAnsi="Times New Roman" w:cs="Times New Roman"/>
          <w:i/>
          <w:iCs/>
          <w:sz w:val="24"/>
          <w:szCs w:val="24"/>
        </w:rPr>
        <w:t>So how have things gone this week?” and “How have you been feeling?”</w:t>
      </w:r>
      <w:r w:rsidRPr="00272757">
        <w:rPr>
          <w:rFonts w:ascii="Times New Roman" w:hAnsi="Times New Roman" w:cs="Times New Roman"/>
          <w:sz w:val="24"/>
          <w:szCs w:val="24"/>
        </w:rPr>
        <w:t>) were used to assess new stressors and changes in the environment that were likely to affect the patients. The facilitators also inquired about patients’ adherence and the response to the medication and helped each patient to</w:t>
      </w:r>
      <w:r w:rsidRPr="00272757">
        <w:rPr>
          <w:rFonts w:ascii="Times New Roman" w:eastAsia="Times New Roman" w:hAnsi="Times New Roman" w:cs="Times New Roman"/>
          <w:sz w:val="24"/>
          <w:szCs w:val="24"/>
        </w:rPr>
        <w:t xml:space="preserve"> weigh up the perceived costs and benefits of </w:t>
      </w:r>
      <w:r w:rsidRPr="00272757">
        <w:rPr>
          <w:rFonts w:ascii="Times New Roman" w:hAnsi="Times New Roman" w:cs="Times New Roman"/>
          <w:sz w:val="24"/>
          <w:szCs w:val="24"/>
        </w:rPr>
        <w:t>taking medication</w:t>
      </w:r>
      <w:r w:rsidRPr="00272757">
        <w:rPr>
          <w:rFonts w:ascii="Times New Roman" w:eastAsia="Times New Roman" w:hAnsi="Times New Roman" w:cs="Times New Roman"/>
          <w:sz w:val="24"/>
          <w:szCs w:val="24"/>
        </w:rPr>
        <w:t xml:space="preserve"> (e.g., </w:t>
      </w:r>
      <w:r w:rsidRPr="00272757">
        <w:rPr>
          <w:rFonts w:ascii="Times New Roman" w:eastAsia="Times New Roman" w:hAnsi="Times New Roman" w:cs="Times New Roman"/>
          <w:i/>
          <w:sz w:val="24"/>
          <w:szCs w:val="24"/>
        </w:rPr>
        <w:t xml:space="preserve">“What do you see as the positive and negative consequences of </w:t>
      </w:r>
      <w:r w:rsidRPr="00272757">
        <w:rPr>
          <w:rFonts w:ascii="Times New Roman" w:hAnsi="Times New Roman" w:cs="Times New Roman"/>
          <w:i/>
          <w:sz w:val="24"/>
          <w:szCs w:val="24"/>
        </w:rPr>
        <w:t>taking medication</w:t>
      </w:r>
      <w:r w:rsidRPr="00272757">
        <w:rPr>
          <w:rFonts w:ascii="Times New Roman" w:eastAsia="Times New Roman" w:hAnsi="Times New Roman" w:cs="Times New Roman"/>
          <w:i/>
          <w:sz w:val="24"/>
          <w:szCs w:val="24"/>
        </w:rPr>
        <w:t>?”</w:t>
      </w:r>
      <w:r w:rsidRPr="00272757">
        <w:rPr>
          <w:rFonts w:ascii="Times New Roman" w:eastAsia="Times New Roman" w:hAnsi="Times New Roman" w:cs="Times New Roman"/>
          <w:sz w:val="24"/>
          <w:szCs w:val="24"/>
        </w:rPr>
        <w:t xml:space="preserve">). The </w:t>
      </w:r>
      <w:r w:rsidRPr="00272757">
        <w:rPr>
          <w:rFonts w:ascii="Times New Roman" w:hAnsi="Times New Roman" w:cs="Times New Roman"/>
          <w:sz w:val="24"/>
          <w:szCs w:val="24"/>
        </w:rPr>
        <w:t>patient</w:t>
      </w:r>
      <w:r w:rsidRPr="00272757">
        <w:rPr>
          <w:rFonts w:ascii="Times New Roman" w:eastAsia="Times New Roman" w:hAnsi="Times New Roman" w:cs="Times New Roman"/>
          <w:sz w:val="24"/>
          <w:szCs w:val="24"/>
        </w:rPr>
        <w:t>’</w:t>
      </w:r>
      <w:r w:rsidRPr="00272757">
        <w:rPr>
          <w:rFonts w:ascii="Times New Roman" w:hAnsi="Times New Roman" w:cs="Times New Roman"/>
          <w:sz w:val="24"/>
          <w:szCs w:val="24"/>
        </w:rPr>
        <w:t>s</w:t>
      </w:r>
      <w:r w:rsidRPr="00272757">
        <w:rPr>
          <w:rFonts w:ascii="Times New Roman" w:eastAsia="Times New Roman" w:hAnsi="Times New Roman" w:cs="Times New Roman"/>
          <w:sz w:val="24"/>
          <w:szCs w:val="24"/>
        </w:rPr>
        <w:t xml:space="preserve"> readiness to change was rated on a scale from 1 (I’m not willing to change) to 10 (I will do anything that I need to change). The importance of </w:t>
      </w:r>
      <w:r w:rsidRPr="00272757">
        <w:rPr>
          <w:rFonts w:ascii="Times New Roman" w:hAnsi="Times New Roman" w:cs="Times New Roman"/>
          <w:sz w:val="24"/>
          <w:szCs w:val="24"/>
        </w:rPr>
        <w:t>taking medicine regularly was</w:t>
      </w:r>
      <w:r w:rsidRPr="00272757">
        <w:rPr>
          <w:rFonts w:ascii="Times New Roman" w:eastAsia="Times New Roman" w:hAnsi="Times New Roman" w:cs="Times New Roman"/>
          <w:sz w:val="24"/>
          <w:szCs w:val="24"/>
        </w:rPr>
        <w:t xml:space="preserve"> also raised by the </w:t>
      </w:r>
      <w:r w:rsidR="003778D6" w:rsidRPr="00272757">
        <w:rPr>
          <w:rFonts w:ascii="Times New Roman" w:eastAsia="Times New Roman" w:hAnsi="Times New Roman" w:cs="Times New Roman"/>
          <w:sz w:val="24"/>
          <w:szCs w:val="24"/>
        </w:rPr>
        <w:t xml:space="preserve">facilitators </w:t>
      </w:r>
      <w:r w:rsidRPr="00272757">
        <w:rPr>
          <w:rFonts w:ascii="Times New Roman" w:eastAsia="Times New Roman" w:hAnsi="Times New Roman" w:cs="Times New Roman"/>
          <w:sz w:val="24"/>
          <w:szCs w:val="24"/>
        </w:rPr>
        <w:t xml:space="preserve">and </w:t>
      </w:r>
      <w:r w:rsidRPr="00272757">
        <w:rPr>
          <w:rFonts w:ascii="Times New Roman" w:hAnsi="Times New Roman" w:cs="Times New Roman"/>
          <w:sz w:val="24"/>
          <w:szCs w:val="24"/>
        </w:rPr>
        <w:t>was</w:t>
      </w:r>
      <w:r w:rsidRPr="00272757">
        <w:rPr>
          <w:rFonts w:ascii="Times New Roman" w:eastAsia="Times New Roman" w:hAnsi="Times New Roman" w:cs="Times New Roman"/>
          <w:sz w:val="24"/>
          <w:szCs w:val="24"/>
        </w:rPr>
        <w:t xml:space="preserve"> rated by the </w:t>
      </w:r>
      <w:r w:rsidRPr="00272757">
        <w:rPr>
          <w:rFonts w:ascii="Times New Roman" w:hAnsi="Times New Roman" w:cs="Times New Roman"/>
          <w:sz w:val="24"/>
          <w:szCs w:val="24"/>
        </w:rPr>
        <w:t xml:space="preserve">patients </w:t>
      </w:r>
      <w:r w:rsidRPr="00272757">
        <w:rPr>
          <w:rFonts w:ascii="Times New Roman" w:eastAsia="Times New Roman" w:hAnsi="Times New Roman" w:cs="Times New Roman"/>
          <w:sz w:val="24"/>
          <w:szCs w:val="24"/>
        </w:rPr>
        <w:t xml:space="preserve">on a scale from 0 (least important) to 10 (most important). These questions were followed up by open-ended questions that invited </w:t>
      </w:r>
      <w:r w:rsidRPr="00272757">
        <w:rPr>
          <w:rFonts w:ascii="Times New Roman" w:hAnsi="Times New Roman" w:cs="Times New Roman"/>
          <w:sz w:val="24"/>
          <w:szCs w:val="24"/>
        </w:rPr>
        <w:t xml:space="preserve">patients </w:t>
      </w:r>
      <w:r w:rsidRPr="00272757">
        <w:rPr>
          <w:rFonts w:ascii="Times New Roman" w:eastAsia="Times New Roman" w:hAnsi="Times New Roman" w:cs="Times New Roman"/>
          <w:sz w:val="24"/>
          <w:szCs w:val="24"/>
        </w:rPr>
        <w:t>to further elaborate on their choices (e.g., “</w:t>
      </w:r>
      <w:r w:rsidRPr="00272757">
        <w:rPr>
          <w:rFonts w:ascii="Times New Roman" w:eastAsia="Times New Roman" w:hAnsi="Times New Roman" w:cs="Times New Roman"/>
          <w:i/>
          <w:sz w:val="24"/>
          <w:szCs w:val="24"/>
        </w:rPr>
        <w:t>Why did you choose a (current number) instead of a (lower number)?</w:t>
      </w:r>
      <w:r w:rsidRPr="00272757">
        <w:rPr>
          <w:rFonts w:ascii="Times New Roman" w:eastAsia="Times New Roman" w:hAnsi="Times New Roman" w:cs="Times New Roman"/>
          <w:sz w:val="24"/>
          <w:szCs w:val="24"/>
        </w:rPr>
        <w:t>”, “</w:t>
      </w:r>
      <w:r w:rsidRPr="00272757">
        <w:rPr>
          <w:rFonts w:ascii="Times New Roman" w:eastAsia="Times New Roman" w:hAnsi="Times New Roman" w:cs="Times New Roman"/>
          <w:i/>
          <w:sz w:val="24"/>
          <w:szCs w:val="24"/>
        </w:rPr>
        <w:t xml:space="preserve">What would need to </w:t>
      </w:r>
      <w:r w:rsidRPr="00272757">
        <w:rPr>
          <w:rFonts w:ascii="Times New Roman" w:eastAsia="Times New Roman" w:hAnsi="Times New Roman" w:cs="Times New Roman"/>
          <w:i/>
          <w:sz w:val="24"/>
          <w:szCs w:val="24"/>
        </w:rPr>
        <w:lastRenderedPageBreak/>
        <w:t>happen to make it a (higher number)?</w:t>
      </w:r>
      <w:r w:rsidRPr="00272757">
        <w:rPr>
          <w:rFonts w:ascii="Times New Roman" w:eastAsia="Times New Roman" w:hAnsi="Times New Roman" w:cs="Times New Roman"/>
          <w:sz w:val="24"/>
          <w:szCs w:val="24"/>
        </w:rPr>
        <w:t xml:space="preserve">”). The </w:t>
      </w:r>
      <w:r w:rsidRPr="00272757">
        <w:rPr>
          <w:rFonts w:ascii="Times New Roman" w:hAnsi="Times New Roman" w:cs="Times New Roman"/>
          <w:sz w:val="24"/>
          <w:szCs w:val="24"/>
        </w:rPr>
        <w:t>patients</w:t>
      </w:r>
      <w:r w:rsidRPr="00272757">
        <w:rPr>
          <w:rFonts w:ascii="Times New Roman" w:eastAsia="Times New Roman" w:hAnsi="Times New Roman" w:cs="Times New Roman"/>
          <w:sz w:val="24"/>
          <w:szCs w:val="24"/>
        </w:rPr>
        <w:t xml:space="preserve"> were also encouraged to think about what it would be like to make the change by imagining future situations; (e.g., </w:t>
      </w:r>
      <w:r w:rsidRPr="00272757">
        <w:rPr>
          <w:rFonts w:ascii="Times New Roman" w:eastAsia="Times New Roman" w:hAnsi="Times New Roman" w:cs="Times New Roman"/>
          <w:i/>
          <w:sz w:val="24"/>
          <w:szCs w:val="24"/>
        </w:rPr>
        <w:t xml:space="preserve">“If you were successful in </w:t>
      </w:r>
      <w:r w:rsidRPr="00272757">
        <w:rPr>
          <w:rFonts w:ascii="Times New Roman" w:hAnsi="Times New Roman" w:cs="Times New Roman"/>
          <w:i/>
          <w:sz w:val="24"/>
          <w:szCs w:val="24"/>
        </w:rPr>
        <w:t>taking medicine regularly</w:t>
      </w:r>
      <w:r w:rsidRPr="00272757">
        <w:rPr>
          <w:rFonts w:ascii="Times New Roman" w:eastAsia="Times New Roman" w:hAnsi="Times New Roman" w:cs="Times New Roman"/>
          <w:i/>
          <w:sz w:val="24"/>
          <w:szCs w:val="24"/>
        </w:rPr>
        <w:t>, how would things be different?”</w:t>
      </w:r>
      <w:r w:rsidRPr="00272757">
        <w:rPr>
          <w:rFonts w:ascii="Times New Roman" w:hAnsi="Times New Roman" w:cs="Times New Roman"/>
          <w:sz w:val="24"/>
          <w:szCs w:val="24"/>
        </w:rPr>
        <w:t xml:space="preserve"> </w:t>
      </w:r>
      <w:r w:rsidRPr="00272757">
        <w:rPr>
          <w:rFonts w:ascii="Times New Roman" w:eastAsia="Times New Roman" w:hAnsi="Times New Roman" w:cs="Times New Roman"/>
          <w:sz w:val="24"/>
          <w:szCs w:val="24"/>
        </w:rPr>
        <w:t>Finally, the facilitators measured and discussed patients’ confidence in their ability to change by asking questions such as “</w:t>
      </w:r>
      <w:r w:rsidRPr="00272757">
        <w:rPr>
          <w:rFonts w:ascii="Times New Roman" w:eastAsia="Times New Roman" w:hAnsi="Times New Roman" w:cs="Times New Roman"/>
          <w:i/>
          <w:sz w:val="24"/>
          <w:szCs w:val="24"/>
        </w:rPr>
        <w:t xml:space="preserve">On a scale from 0 to 10, where 10 is the most confident and 0 is the least, what number would you give for how confident you are that you could </w:t>
      </w:r>
      <w:r w:rsidRPr="00272757">
        <w:rPr>
          <w:rFonts w:ascii="Times New Roman" w:hAnsi="Times New Roman" w:cs="Times New Roman"/>
          <w:i/>
          <w:sz w:val="24"/>
          <w:szCs w:val="24"/>
        </w:rPr>
        <w:t>taking medicine regularly</w:t>
      </w:r>
      <w:r w:rsidRPr="00272757">
        <w:rPr>
          <w:rFonts w:ascii="Times New Roman" w:eastAsia="Times New Roman" w:hAnsi="Times New Roman" w:cs="Times New Roman"/>
          <w:i/>
          <w:sz w:val="24"/>
          <w:szCs w:val="24"/>
        </w:rPr>
        <w:t>?</w:t>
      </w:r>
      <w:r w:rsidRPr="00272757">
        <w:rPr>
          <w:rFonts w:ascii="Times New Roman" w:eastAsia="Times New Roman" w:hAnsi="Times New Roman" w:cs="Times New Roman"/>
          <w:sz w:val="24"/>
          <w:szCs w:val="24"/>
        </w:rPr>
        <w:t xml:space="preserve">” </w:t>
      </w:r>
    </w:p>
    <w:p w14:paraId="54A8E3A1" w14:textId="1BAC864E" w:rsidR="003778D6" w:rsidRPr="00272757" w:rsidRDefault="00E11B37" w:rsidP="00E11B37">
      <w:pPr>
        <w:spacing w:after="0" w:line="480" w:lineRule="auto"/>
        <w:ind w:firstLine="720"/>
        <w:rPr>
          <w:rFonts w:ascii="Times New Roman" w:eastAsia="Times New Roman" w:hAnsi="Times New Roman" w:cs="Times New Roman"/>
          <w:sz w:val="24"/>
          <w:szCs w:val="24"/>
        </w:rPr>
      </w:pPr>
      <w:r w:rsidRPr="00272757">
        <w:rPr>
          <w:rFonts w:ascii="Times New Roman" w:hAnsi="Times New Roman" w:cs="Times New Roman"/>
          <w:sz w:val="24"/>
          <w:szCs w:val="24"/>
        </w:rPr>
        <w:t xml:space="preserve">The third session addressed potential obstacles to MA. The facilitator helped the patients to review </w:t>
      </w:r>
      <w:r w:rsidR="003778D6" w:rsidRPr="00272757">
        <w:rPr>
          <w:rFonts w:ascii="Times New Roman" w:hAnsi="Times New Roman" w:cs="Times New Roman"/>
          <w:sz w:val="24"/>
          <w:szCs w:val="24"/>
        </w:rPr>
        <w:t xml:space="preserve">their </w:t>
      </w:r>
      <w:r w:rsidRPr="00272757">
        <w:rPr>
          <w:rFonts w:ascii="Times New Roman" w:hAnsi="Times New Roman" w:cs="Times New Roman"/>
          <w:sz w:val="24"/>
          <w:szCs w:val="24"/>
        </w:rPr>
        <w:t xml:space="preserve">progress, and sought to renew and reinforce </w:t>
      </w:r>
      <w:r w:rsidR="003778D6" w:rsidRPr="00272757">
        <w:rPr>
          <w:rFonts w:ascii="Times New Roman" w:hAnsi="Times New Roman" w:cs="Times New Roman"/>
          <w:sz w:val="24"/>
          <w:szCs w:val="24"/>
        </w:rPr>
        <w:t xml:space="preserve">their </w:t>
      </w:r>
      <w:r w:rsidRPr="00272757">
        <w:rPr>
          <w:rFonts w:ascii="Times New Roman" w:hAnsi="Times New Roman" w:cs="Times New Roman"/>
          <w:sz w:val="24"/>
          <w:szCs w:val="24"/>
        </w:rPr>
        <w:t xml:space="preserve">motivation. Patients were helped to identify obstacles that might prevent them from taking medication, to identify strategies to overcome obstacles that arise, and to build self-efficacy. In addition, patients </w:t>
      </w:r>
      <w:r w:rsidRPr="00272757">
        <w:rPr>
          <w:rFonts w:ascii="Times New Roman" w:eastAsia="Times New Roman" w:hAnsi="Times New Roman" w:cs="Times New Roman"/>
          <w:sz w:val="24"/>
          <w:szCs w:val="24"/>
        </w:rPr>
        <w:t xml:space="preserve">were invited to set goals and make plans to support desired changes. Worksheets were given to the </w:t>
      </w:r>
      <w:r w:rsidRPr="00272757">
        <w:rPr>
          <w:rFonts w:ascii="Times New Roman" w:hAnsi="Times New Roman" w:cs="Times New Roman"/>
          <w:sz w:val="24"/>
          <w:szCs w:val="24"/>
        </w:rPr>
        <w:t xml:space="preserve">patients that encouraged them to </w:t>
      </w:r>
      <w:r w:rsidRPr="00272757">
        <w:rPr>
          <w:rFonts w:ascii="Times New Roman" w:eastAsia="Times New Roman" w:hAnsi="Times New Roman" w:cs="Times New Roman"/>
          <w:sz w:val="24"/>
          <w:szCs w:val="24"/>
        </w:rPr>
        <w:t xml:space="preserve">identify things that they would need to do to achieve a given goal. </w:t>
      </w:r>
      <w:r w:rsidR="003778D6" w:rsidRPr="00272757">
        <w:rPr>
          <w:rFonts w:ascii="Times New Roman" w:eastAsia="Times New Roman" w:hAnsi="Times New Roman" w:cs="Times New Roman"/>
          <w:sz w:val="24"/>
          <w:szCs w:val="24"/>
        </w:rPr>
        <w:t>T</w:t>
      </w:r>
      <w:r w:rsidRPr="00272757">
        <w:rPr>
          <w:rFonts w:ascii="Times New Roman" w:eastAsia="Times New Roman" w:hAnsi="Times New Roman" w:cs="Times New Roman"/>
          <w:sz w:val="24"/>
          <w:szCs w:val="24"/>
        </w:rPr>
        <w:t xml:space="preserve">he facilitators </w:t>
      </w:r>
      <w:r w:rsidR="003778D6" w:rsidRPr="00272757">
        <w:rPr>
          <w:rFonts w:ascii="Times New Roman" w:eastAsia="Times New Roman" w:hAnsi="Times New Roman" w:cs="Times New Roman"/>
          <w:sz w:val="24"/>
          <w:szCs w:val="24"/>
        </w:rPr>
        <w:t xml:space="preserve">also </w:t>
      </w:r>
      <w:r w:rsidRPr="00272757">
        <w:rPr>
          <w:rFonts w:ascii="Times New Roman" w:eastAsia="Times New Roman" w:hAnsi="Times New Roman" w:cs="Times New Roman"/>
          <w:sz w:val="24"/>
          <w:szCs w:val="24"/>
        </w:rPr>
        <w:t xml:space="preserve">encouraged the </w:t>
      </w:r>
      <w:r w:rsidRPr="00272757">
        <w:rPr>
          <w:rFonts w:ascii="Times New Roman" w:hAnsi="Times New Roman" w:cs="Times New Roman"/>
          <w:sz w:val="24"/>
          <w:szCs w:val="24"/>
        </w:rPr>
        <w:t xml:space="preserve">patients </w:t>
      </w:r>
      <w:r w:rsidRPr="00272757">
        <w:rPr>
          <w:rFonts w:ascii="Times New Roman" w:eastAsia="Times New Roman" w:hAnsi="Times New Roman" w:cs="Times New Roman"/>
          <w:sz w:val="24"/>
          <w:szCs w:val="24"/>
        </w:rPr>
        <w:t>to create an action plan by specifying where, when</w:t>
      </w:r>
      <w:r w:rsidRPr="00272757">
        <w:rPr>
          <w:rFonts w:ascii="Times New Roman" w:hAnsi="Times New Roman" w:cs="Times New Roman"/>
          <w:sz w:val="24"/>
          <w:szCs w:val="24"/>
        </w:rPr>
        <w:t xml:space="preserve"> and</w:t>
      </w:r>
      <w:r w:rsidRPr="00272757">
        <w:rPr>
          <w:rFonts w:ascii="Times New Roman" w:eastAsia="Times New Roman" w:hAnsi="Times New Roman" w:cs="Times New Roman"/>
          <w:sz w:val="24"/>
          <w:szCs w:val="24"/>
        </w:rPr>
        <w:t xml:space="preserve"> how they would </w:t>
      </w:r>
      <w:r w:rsidRPr="00272757">
        <w:rPr>
          <w:rFonts w:ascii="Times New Roman" w:hAnsi="Times New Roman" w:cs="Times New Roman"/>
          <w:sz w:val="24"/>
          <w:szCs w:val="24"/>
        </w:rPr>
        <w:t>take their medication</w:t>
      </w:r>
      <w:r w:rsidRPr="00272757">
        <w:rPr>
          <w:rFonts w:ascii="Times New Roman" w:eastAsia="Times New Roman" w:hAnsi="Times New Roman" w:cs="Times New Roman"/>
          <w:sz w:val="24"/>
          <w:szCs w:val="24"/>
        </w:rPr>
        <w:t>. Patients were also asked to anticipate situations in which it might be difficult to take medication and were encouraged to identify strategies to overcome these barriers (coping planning).</w:t>
      </w:r>
    </w:p>
    <w:p w14:paraId="46360AA0" w14:textId="21CC82E5" w:rsidR="00105D54" w:rsidRPr="00272757" w:rsidRDefault="00E11B37" w:rsidP="00C630AE">
      <w:pPr>
        <w:spacing w:after="0" w:line="480" w:lineRule="auto"/>
        <w:ind w:firstLine="720"/>
      </w:pPr>
      <w:r w:rsidRPr="00272757">
        <w:rPr>
          <w:rFonts w:ascii="Times New Roman" w:eastAsia="Times New Roman" w:hAnsi="Times New Roman" w:cs="Times New Roman"/>
          <w:sz w:val="24"/>
          <w:szCs w:val="24"/>
        </w:rPr>
        <w:t xml:space="preserve">In addition to the MI sessions for the patients, a single MI session was conducted for the family members of the patients in the EXP group. The same facilitators contacted each </w:t>
      </w:r>
      <w:r w:rsidRPr="00272757">
        <w:rPr>
          <w:rFonts w:ascii="Times New Roman" w:hAnsi="Times New Roman" w:cs="Times New Roman"/>
          <w:sz w:val="24"/>
          <w:szCs w:val="24"/>
        </w:rPr>
        <w:t xml:space="preserve">family member </w:t>
      </w:r>
      <w:r w:rsidRPr="00272757">
        <w:rPr>
          <w:rFonts w:ascii="Times New Roman" w:eastAsia="Times New Roman" w:hAnsi="Times New Roman" w:cs="Times New Roman"/>
          <w:sz w:val="24"/>
          <w:szCs w:val="24"/>
        </w:rPr>
        <w:t xml:space="preserve">by telephone and invited them to attend a single session. At the beginning of the session, the </w:t>
      </w:r>
      <w:r w:rsidRPr="00272757">
        <w:rPr>
          <w:rFonts w:ascii="Times New Roman" w:hAnsi="Times New Roman" w:cs="Times New Roman"/>
          <w:sz w:val="24"/>
          <w:szCs w:val="24"/>
        </w:rPr>
        <w:t xml:space="preserve">family members </w:t>
      </w:r>
      <w:r w:rsidRPr="00272757">
        <w:rPr>
          <w:rFonts w:ascii="Times New Roman" w:eastAsia="Times New Roman" w:hAnsi="Times New Roman" w:cs="Times New Roman"/>
          <w:sz w:val="24"/>
          <w:szCs w:val="24"/>
        </w:rPr>
        <w:t xml:space="preserve">were encouraged to express their feelings about </w:t>
      </w:r>
      <w:r w:rsidRPr="00272757">
        <w:rPr>
          <w:rFonts w:ascii="Times New Roman" w:hAnsi="Times New Roman" w:cs="Times New Roman"/>
          <w:sz w:val="24"/>
          <w:szCs w:val="24"/>
        </w:rPr>
        <w:t>medications and</w:t>
      </w:r>
      <w:r w:rsidRPr="00272757">
        <w:rPr>
          <w:rFonts w:ascii="Times New Roman" w:eastAsia="Times New Roman" w:hAnsi="Times New Roman" w:cs="Times New Roman"/>
          <w:sz w:val="24"/>
          <w:szCs w:val="24"/>
        </w:rPr>
        <w:t xml:space="preserve"> their role</w:t>
      </w:r>
      <w:r w:rsidRPr="00272757">
        <w:rPr>
          <w:rFonts w:ascii="Times New Roman" w:hAnsi="Times New Roman" w:cs="Times New Roman"/>
          <w:sz w:val="24"/>
          <w:szCs w:val="24"/>
        </w:rPr>
        <w:t xml:space="preserve"> </w:t>
      </w:r>
      <w:r w:rsidRPr="00272757">
        <w:rPr>
          <w:rFonts w:ascii="Times New Roman" w:eastAsia="Times New Roman" w:hAnsi="Times New Roman" w:cs="Times New Roman"/>
          <w:sz w:val="24"/>
          <w:szCs w:val="24"/>
        </w:rPr>
        <w:t xml:space="preserve">in </w:t>
      </w:r>
      <w:r w:rsidRPr="00272757">
        <w:rPr>
          <w:rFonts w:ascii="Times New Roman" w:hAnsi="Times New Roman" w:cs="Times New Roman"/>
          <w:sz w:val="24"/>
          <w:szCs w:val="24"/>
        </w:rPr>
        <w:t xml:space="preserve">supporting </w:t>
      </w:r>
      <w:r w:rsidR="003778D6" w:rsidRPr="00272757">
        <w:rPr>
          <w:rFonts w:ascii="Times New Roman" w:hAnsi="Times New Roman" w:cs="Times New Roman"/>
          <w:sz w:val="24"/>
          <w:szCs w:val="24"/>
        </w:rPr>
        <w:t>their family members</w:t>
      </w:r>
      <w:r w:rsidRPr="00272757">
        <w:rPr>
          <w:rFonts w:ascii="Times New Roman" w:hAnsi="Times New Roman" w:cs="Times New Roman"/>
          <w:sz w:val="24"/>
          <w:szCs w:val="24"/>
        </w:rPr>
        <w:t xml:space="preserve"> to take their medication regularly </w:t>
      </w:r>
      <w:r w:rsidRPr="00272757">
        <w:rPr>
          <w:rFonts w:ascii="Times New Roman" w:eastAsia="Times New Roman" w:hAnsi="Times New Roman" w:cs="Times New Roman"/>
          <w:sz w:val="24"/>
          <w:szCs w:val="24"/>
        </w:rPr>
        <w:t>was discussed. Barriers and facilitators to behavior change were also explored</w:t>
      </w:r>
      <w:r w:rsidRPr="00272757">
        <w:rPr>
          <w:rFonts w:ascii="Times New Roman" w:hAnsi="Times New Roman" w:cs="Times New Roman"/>
          <w:sz w:val="24"/>
          <w:szCs w:val="24"/>
        </w:rPr>
        <w:t xml:space="preserve"> and the facilitators helped the family member</w:t>
      </w:r>
      <w:r w:rsidR="003778D6" w:rsidRPr="00272757">
        <w:rPr>
          <w:rFonts w:ascii="Times New Roman" w:hAnsi="Times New Roman" w:cs="Times New Roman"/>
          <w:sz w:val="24"/>
          <w:szCs w:val="24"/>
        </w:rPr>
        <w:t>s</w:t>
      </w:r>
      <w:r w:rsidRPr="00272757">
        <w:rPr>
          <w:rFonts w:ascii="Times New Roman" w:hAnsi="Times New Roman" w:cs="Times New Roman"/>
          <w:sz w:val="24"/>
          <w:szCs w:val="24"/>
        </w:rPr>
        <w:t xml:space="preserve"> </w:t>
      </w:r>
      <w:r w:rsidRPr="00272757">
        <w:rPr>
          <w:rFonts w:ascii="Times New Roman" w:eastAsia="Times New Roman" w:hAnsi="Times New Roman" w:cs="Times New Roman"/>
          <w:sz w:val="24"/>
          <w:szCs w:val="24"/>
        </w:rPr>
        <w:t xml:space="preserve">to identify the pros and cons </w:t>
      </w:r>
      <w:r w:rsidRPr="00272757">
        <w:rPr>
          <w:rFonts w:ascii="Times New Roman" w:eastAsia="Times New Roman" w:hAnsi="Times New Roman" w:cs="Times New Roman"/>
          <w:sz w:val="24"/>
          <w:szCs w:val="24"/>
        </w:rPr>
        <w:lastRenderedPageBreak/>
        <w:t xml:space="preserve">of helping the </w:t>
      </w:r>
      <w:r w:rsidRPr="00272757">
        <w:rPr>
          <w:rFonts w:ascii="Times New Roman" w:hAnsi="Times New Roman" w:cs="Times New Roman"/>
          <w:sz w:val="24"/>
          <w:szCs w:val="24"/>
        </w:rPr>
        <w:t>patients</w:t>
      </w:r>
      <w:r w:rsidR="003778D6" w:rsidRPr="00272757">
        <w:rPr>
          <w:rFonts w:ascii="Times New Roman" w:hAnsi="Times New Roman" w:cs="Times New Roman"/>
          <w:sz w:val="24"/>
          <w:szCs w:val="24"/>
        </w:rPr>
        <w:t xml:space="preserve"> to</w:t>
      </w:r>
      <w:r w:rsidRPr="00272757">
        <w:rPr>
          <w:rFonts w:ascii="Times New Roman" w:eastAsia="Times New Roman" w:hAnsi="Times New Roman" w:cs="Times New Roman"/>
          <w:sz w:val="24"/>
          <w:szCs w:val="24"/>
        </w:rPr>
        <w:t xml:space="preserve"> </w:t>
      </w:r>
      <w:r w:rsidRPr="00272757">
        <w:rPr>
          <w:rFonts w:ascii="Times New Roman" w:hAnsi="Times New Roman" w:cs="Times New Roman"/>
          <w:sz w:val="24"/>
          <w:szCs w:val="24"/>
        </w:rPr>
        <w:t>take their medication regularly</w:t>
      </w:r>
      <w:r w:rsidRPr="00272757">
        <w:rPr>
          <w:rFonts w:ascii="Times New Roman" w:eastAsia="Times New Roman" w:hAnsi="Times New Roman" w:cs="Times New Roman"/>
          <w:sz w:val="24"/>
          <w:szCs w:val="24"/>
        </w:rPr>
        <w:t>. The family member</w:t>
      </w:r>
      <w:r w:rsidR="003778D6" w:rsidRPr="00272757">
        <w:rPr>
          <w:rFonts w:ascii="Times New Roman" w:eastAsia="Times New Roman" w:hAnsi="Times New Roman" w:cs="Times New Roman"/>
          <w:sz w:val="24"/>
          <w:szCs w:val="24"/>
        </w:rPr>
        <w:t>s</w:t>
      </w:r>
      <w:r w:rsidRPr="00272757">
        <w:rPr>
          <w:rFonts w:ascii="Times New Roman" w:eastAsia="Times New Roman" w:hAnsi="Times New Roman" w:cs="Times New Roman"/>
          <w:sz w:val="24"/>
          <w:szCs w:val="24"/>
        </w:rPr>
        <w:t xml:space="preserve"> rated the patients’ level of commitment and likelihood of success on a 0-10 scale.</w:t>
      </w:r>
      <w:r w:rsidRPr="00272757">
        <w:rPr>
          <w:rFonts w:ascii="Times New Roman" w:hAnsi="Times New Roman" w:cs="Times New Roman"/>
          <w:sz w:val="24"/>
          <w:szCs w:val="24"/>
        </w:rPr>
        <w:t xml:space="preserve"> Family members </w:t>
      </w:r>
      <w:r w:rsidRPr="00272757">
        <w:rPr>
          <w:rFonts w:ascii="Times New Roman" w:eastAsia="Times New Roman" w:hAnsi="Times New Roman" w:cs="Times New Roman"/>
          <w:sz w:val="24"/>
          <w:szCs w:val="24"/>
        </w:rPr>
        <w:t xml:space="preserve">were encouraged to imagine the </w:t>
      </w:r>
      <w:r w:rsidRPr="00272757">
        <w:rPr>
          <w:rFonts w:ascii="Times New Roman" w:hAnsi="Times New Roman" w:cs="Times New Roman"/>
          <w:sz w:val="24"/>
          <w:szCs w:val="24"/>
        </w:rPr>
        <w:t xml:space="preserve">patients </w:t>
      </w:r>
      <w:r w:rsidRPr="00272757">
        <w:rPr>
          <w:rFonts w:ascii="Times New Roman" w:eastAsia="Times New Roman" w:hAnsi="Times New Roman" w:cs="Times New Roman"/>
          <w:sz w:val="24"/>
          <w:szCs w:val="24"/>
        </w:rPr>
        <w:t>in the future with and without change. F</w:t>
      </w:r>
      <w:r w:rsidR="003778D6" w:rsidRPr="00272757">
        <w:rPr>
          <w:rFonts w:ascii="Times New Roman" w:eastAsia="Times New Roman" w:hAnsi="Times New Roman" w:cs="Times New Roman"/>
          <w:sz w:val="24"/>
          <w:szCs w:val="24"/>
        </w:rPr>
        <w:t>inally, f</w:t>
      </w:r>
      <w:r w:rsidRPr="00272757">
        <w:rPr>
          <w:rFonts w:ascii="Times New Roman" w:eastAsia="Times New Roman" w:hAnsi="Times New Roman" w:cs="Times New Roman"/>
          <w:sz w:val="24"/>
          <w:szCs w:val="24"/>
        </w:rPr>
        <w:t>amily</w:t>
      </w:r>
      <w:r w:rsidRPr="00272757">
        <w:rPr>
          <w:rFonts w:ascii="Times New Roman" w:hAnsi="Times New Roman" w:cs="Times New Roman"/>
          <w:sz w:val="24"/>
          <w:szCs w:val="24"/>
        </w:rPr>
        <w:t xml:space="preserve"> members were asked </w:t>
      </w:r>
      <w:r w:rsidRPr="00272757">
        <w:rPr>
          <w:rFonts w:ascii="Times New Roman" w:eastAsia="Times New Roman" w:hAnsi="Times New Roman" w:cs="Times New Roman"/>
          <w:sz w:val="24"/>
          <w:szCs w:val="24"/>
        </w:rPr>
        <w:t xml:space="preserve">to help their </w:t>
      </w:r>
      <w:r w:rsidRPr="00272757">
        <w:rPr>
          <w:rFonts w:ascii="Times New Roman" w:hAnsi="Times New Roman" w:cs="Times New Roman"/>
          <w:sz w:val="24"/>
          <w:szCs w:val="24"/>
        </w:rPr>
        <w:t>patients to use reminders (such as phone</w:t>
      </w:r>
      <w:r w:rsidRPr="00272757">
        <w:rPr>
          <w:rFonts w:ascii="Times New Roman" w:eastAsia="Times New Roman" w:hAnsi="Times New Roman" w:cs="Times New Roman"/>
          <w:sz w:val="24"/>
          <w:szCs w:val="24"/>
        </w:rPr>
        <w:t xml:space="preserve"> alarm or sticky notes) </w:t>
      </w:r>
      <w:r w:rsidRPr="00272757">
        <w:rPr>
          <w:rFonts w:ascii="Times New Roman" w:hAnsi="Times New Roman" w:cs="Times New Roman"/>
          <w:sz w:val="24"/>
          <w:szCs w:val="24"/>
        </w:rPr>
        <w:t>to improve their MA</w:t>
      </w:r>
      <w:r w:rsidRPr="00272757">
        <w:rPr>
          <w:rFonts w:ascii="Times New Roman" w:eastAsia="Times New Roman" w:hAnsi="Times New Roman" w:cs="Times New Roman"/>
          <w:sz w:val="24"/>
          <w:szCs w:val="24"/>
        </w:rPr>
        <w:t>.</w:t>
      </w:r>
    </w:p>
    <w:sectPr w:rsidR="00105D54" w:rsidRPr="00272757" w:rsidSect="00A10A79">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A4A8" w14:textId="77777777" w:rsidR="00FD1166" w:rsidRDefault="00FD1166" w:rsidP="005905CE">
      <w:pPr>
        <w:spacing w:after="0" w:line="240" w:lineRule="auto"/>
      </w:pPr>
      <w:r>
        <w:separator/>
      </w:r>
    </w:p>
  </w:endnote>
  <w:endnote w:type="continuationSeparator" w:id="0">
    <w:p w14:paraId="3B5F9556" w14:textId="77777777" w:rsidR="00FD1166" w:rsidRDefault="00FD1166"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calaOT">
    <w:altName w:val="Calibri"/>
    <w:panose1 w:val="00000000000000000000"/>
    <w:charset w:val="00"/>
    <w:family w:val="modern"/>
    <w:notTrueType/>
    <w:pitch w:val="variable"/>
    <w:sig w:usb0="800000EF" w:usb1="5000E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entonSans Medium">
    <w:altName w:val="Calibri"/>
    <w:panose1 w:val="00000000000000000000"/>
    <w:charset w:val="00"/>
    <w:family w:val="modern"/>
    <w:notTrueType/>
    <w:pitch w:val="variable"/>
    <w:sig w:usb0="800000AF" w:usb1="5000204A" w:usb2="00000000" w:usb3="00000000" w:csb0="00000001" w:csb1="00000000"/>
  </w:font>
  <w:font w:name="BentonSans Regular">
    <w:altName w:val="Calibri"/>
    <w:panose1 w:val="00000000000000000000"/>
    <w:charset w:val="00"/>
    <w:family w:val="modern"/>
    <w:notTrueType/>
    <w:pitch w:val="variable"/>
    <w:sig w:usb0="800000AF" w:usb1="5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E0D0" w14:textId="77777777" w:rsidR="001E5C5C" w:rsidRDefault="001E5C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2E28" w14:textId="77777777" w:rsidR="00945E0F" w:rsidRPr="00A63524" w:rsidRDefault="00945E0F" w:rsidP="008E2ECC">
    <w:pPr>
      <w:tabs>
        <w:tab w:val="left" w:pos="-284"/>
        <w:tab w:val="left" w:pos="6521"/>
      </w:tabs>
      <w:spacing w:after="120" w:line="240" w:lineRule="exact"/>
      <w:ind w:right="-341"/>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C2A9" w14:textId="77777777" w:rsidR="001E5C5C" w:rsidRDefault="001E5C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9C9F" w14:textId="77777777" w:rsidR="00FD1166" w:rsidRDefault="00FD1166" w:rsidP="005905CE">
      <w:pPr>
        <w:spacing w:after="0" w:line="240" w:lineRule="auto"/>
      </w:pPr>
      <w:r>
        <w:separator/>
      </w:r>
    </w:p>
  </w:footnote>
  <w:footnote w:type="continuationSeparator" w:id="0">
    <w:p w14:paraId="353792A5" w14:textId="77777777" w:rsidR="00FD1166" w:rsidRDefault="00FD1166" w:rsidP="0059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EF79" w14:textId="77777777" w:rsidR="001E5C5C" w:rsidRDefault="001E5C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A9CD" w14:textId="77777777" w:rsidR="001E5C5C" w:rsidRDefault="001E5C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B29C" w14:textId="77777777" w:rsidR="001E5C5C" w:rsidRDefault="001E5C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007025"/>
    <w:multiLevelType w:val="hybridMultilevel"/>
    <w:tmpl w:val="B3EAB48A"/>
    <w:lvl w:ilvl="0" w:tplc="C068CFC4">
      <w:start w:val="1"/>
      <w:numFmt w:val="decimal"/>
      <w:pStyle w:val="ListParagraph"/>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2"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EB"/>
    <w:rsid w:val="000206CB"/>
    <w:rsid w:val="00050034"/>
    <w:rsid w:val="0008630D"/>
    <w:rsid w:val="00097849"/>
    <w:rsid w:val="000B085A"/>
    <w:rsid w:val="000B1F4D"/>
    <w:rsid w:val="00105D54"/>
    <w:rsid w:val="00112FD7"/>
    <w:rsid w:val="001205DE"/>
    <w:rsid w:val="00145A37"/>
    <w:rsid w:val="00161BEB"/>
    <w:rsid w:val="001E5C5C"/>
    <w:rsid w:val="002045BF"/>
    <w:rsid w:val="00217CAF"/>
    <w:rsid w:val="00272757"/>
    <w:rsid w:val="0029575A"/>
    <w:rsid w:val="002B0F4E"/>
    <w:rsid w:val="0030732B"/>
    <w:rsid w:val="00363C8E"/>
    <w:rsid w:val="003778D6"/>
    <w:rsid w:val="003B2055"/>
    <w:rsid w:val="003B2FBE"/>
    <w:rsid w:val="00416466"/>
    <w:rsid w:val="00420A63"/>
    <w:rsid w:val="00447876"/>
    <w:rsid w:val="00475976"/>
    <w:rsid w:val="004B1691"/>
    <w:rsid w:val="004C4FBB"/>
    <w:rsid w:val="005334EF"/>
    <w:rsid w:val="00537686"/>
    <w:rsid w:val="00571DF5"/>
    <w:rsid w:val="00575499"/>
    <w:rsid w:val="005905CE"/>
    <w:rsid w:val="00594AF5"/>
    <w:rsid w:val="005B2BFF"/>
    <w:rsid w:val="005C15A1"/>
    <w:rsid w:val="005D5FBE"/>
    <w:rsid w:val="005E018E"/>
    <w:rsid w:val="005E1905"/>
    <w:rsid w:val="006078EB"/>
    <w:rsid w:val="00686102"/>
    <w:rsid w:val="006B7935"/>
    <w:rsid w:val="006C1F85"/>
    <w:rsid w:val="00781EC1"/>
    <w:rsid w:val="00856A9C"/>
    <w:rsid w:val="008E2ECC"/>
    <w:rsid w:val="00900CD4"/>
    <w:rsid w:val="00926D53"/>
    <w:rsid w:val="00945E0F"/>
    <w:rsid w:val="00963D24"/>
    <w:rsid w:val="00A037DB"/>
    <w:rsid w:val="00A10A79"/>
    <w:rsid w:val="00A23BB8"/>
    <w:rsid w:val="00A371CC"/>
    <w:rsid w:val="00A4043F"/>
    <w:rsid w:val="00A563FC"/>
    <w:rsid w:val="00A5777E"/>
    <w:rsid w:val="00A63524"/>
    <w:rsid w:val="00A94CE1"/>
    <w:rsid w:val="00A95457"/>
    <w:rsid w:val="00AC28B9"/>
    <w:rsid w:val="00AE1AC1"/>
    <w:rsid w:val="00AE1E56"/>
    <w:rsid w:val="00B23DED"/>
    <w:rsid w:val="00B379E2"/>
    <w:rsid w:val="00B54AAE"/>
    <w:rsid w:val="00B61FC8"/>
    <w:rsid w:val="00B6222D"/>
    <w:rsid w:val="00BD57AD"/>
    <w:rsid w:val="00C4552B"/>
    <w:rsid w:val="00C4774C"/>
    <w:rsid w:val="00C630AE"/>
    <w:rsid w:val="00C803B0"/>
    <w:rsid w:val="00C81594"/>
    <w:rsid w:val="00D04826"/>
    <w:rsid w:val="00D45CA8"/>
    <w:rsid w:val="00DC456D"/>
    <w:rsid w:val="00DE4828"/>
    <w:rsid w:val="00E11B37"/>
    <w:rsid w:val="00E47A50"/>
    <w:rsid w:val="00EF37EB"/>
    <w:rsid w:val="00F44E8D"/>
    <w:rsid w:val="00FA172E"/>
    <w:rsid w:val="00FA56EF"/>
    <w:rsid w:val="00FD1166"/>
    <w:rsid w:val="00FD38F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37"/>
    <w:pPr>
      <w:spacing w:after="200" w:line="276" w:lineRule="auto"/>
    </w:pPr>
    <w:rPr>
      <w:lang w:val="en-US"/>
    </w:rPr>
  </w:style>
  <w:style w:type="paragraph" w:styleId="Heading1">
    <w:name w:val="heading 1"/>
    <w:basedOn w:val="Normal"/>
    <w:next w:val="BodyText"/>
    <w:link w:val="Heading1Char"/>
    <w:uiPriority w:val="9"/>
    <w:qFormat/>
    <w:rsid w:val="004B1691"/>
    <w:pPr>
      <w:spacing w:before="100" w:beforeAutospacing="1" w:after="100" w:afterAutospacing="1" w:line="240" w:lineRule="auto"/>
      <w:ind w:right="1871"/>
      <w:outlineLvl w:val="0"/>
    </w:pPr>
    <w:rPr>
      <w:rFonts w:asciiTheme="majorHAnsi" w:eastAsiaTheme="minorHAnsi" w:hAnsiTheme="majorHAnsi"/>
    </w:rPr>
  </w:style>
  <w:style w:type="paragraph" w:styleId="Heading2">
    <w:name w:val="heading 2"/>
    <w:basedOn w:val="Normal"/>
    <w:next w:val="BodyText"/>
    <w:link w:val="Heading2Char"/>
    <w:uiPriority w:val="9"/>
    <w:unhideWhenUsed/>
    <w:qFormat/>
    <w:rsid w:val="006B7935"/>
    <w:pPr>
      <w:spacing w:before="100" w:beforeAutospacing="1" w:after="100" w:afterAutospacing="1" w:line="260" w:lineRule="exact"/>
      <w:ind w:right="1871"/>
      <w:outlineLvl w:val="1"/>
    </w:pPr>
    <w:rPr>
      <w:rFonts w:ascii="BentonSans Regular" w:eastAsiaTheme="minorHAnsi" w:hAnsi="BentonSans Regular"/>
      <w:sz w:val="20"/>
      <w:szCs w:val="20"/>
    </w:rPr>
  </w:style>
  <w:style w:type="paragraph" w:styleId="Heading3">
    <w:name w:val="heading 3"/>
    <w:basedOn w:val="Normal"/>
    <w:next w:val="Normal"/>
    <w:link w:val="Heading3Char"/>
    <w:uiPriority w:val="9"/>
    <w:semiHidden/>
    <w:unhideWhenUsed/>
    <w:rsid w:val="004C4FBB"/>
    <w:pPr>
      <w:keepNext/>
      <w:keepLines/>
      <w:spacing w:before="200" w:after="0" w:line="259" w:lineRule="auto"/>
      <w:outlineLvl w:val="2"/>
    </w:pPr>
    <w:rPr>
      <w:rFonts w:asciiTheme="majorHAnsi" w:eastAsiaTheme="majorEastAsia" w:hAnsiTheme="majorHAnsi" w:cstheme="majorBidi"/>
      <w:b/>
      <w:bCs/>
      <w:color w:val="EDBE1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rPr>
      <w:rFonts w:eastAsiaTheme="minorHAnsi"/>
    </w:r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rPr>
      <w:rFonts w:eastAsiaTheme="minorHAnsi"/>
    </w:rPr>
  </w:style>
  <w:style w:type="character" w:customStyle="1" w:styleId="FooterChar">
    <w:name w:val="Footer Char"/>
    <w:basedOn w:val="DefaultParagraphFont"/>
    <w:link w:val="Footer"/>
    <w:uiPriority w:val="99"/>
    <w:rsid w:val="005905CE"/>
  </w:style>
  <w:style w:type="paragraph" w:styleId="ListParagraph">
    <w:name w:val="List Paragraph"/>
    <w:basedOn w:val="Normal"/>
    <w:uiPriority w:val="34"/>
    <w:qFormat/>
    <w:rsid w:val="00575499"/>
    <w:pPr>
      <w:numPr>
        <w:numId w:val="3"/>
      </w:numPr>
      <w:spacing w:before="100" w:beforeAutospacing="1" w:after="100" w:afterAutospacing="1" w:line="260" w:lineRule="exact"/>
      <w:ind w:left="360"/>
      <w:contextualSpacing/>
    </w:pPr>
    <w:rPr>
      <w:rFonts w:ascii="BentonSans Regular" w:eastAsiaTheme="minorHAnsi" w:hAnsi="BentonSans Regular"/>
      <w:sz w:val="20"/>
      <w:szCs w:val="20"/>
    </w:rPr>
  </w:style>
  <w:style w:type="character" w:styleId="Hyperlink">
    <w:name w:val="Hyperlink"/>
    <w:basedOn w:val="DefaultParagraphFont"/>
    <w:uiPriority w:val="99"/>
    <w:unhideWhenUsed/>
    <w:rsid w:val="00447876"/>
    <w:rPr>
      <w:color w:val="0563C1" w:themeColor="hyperlink"/>
      <w:u w:val="single"/>
    </w:rPr>
  </w:style>
  <w:style w:type="paragraph" w:styleId="BalloonText">
    <w:name w:val="Balloon Text"/>
    <w:basedOn w:val="Normal"/>
    <w:link w:val="BalloonTextChar"/>
    <w:uiPriority w:val="99"/>
    <w:semiHidden/>
    <w:unhideWhenUsed/>
    <w:rsid w:val="000B085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B085A"/>
    <w:rPr>
      <w:rFonts w:ascii="Segoe UI" w:hAnsi="Segoe UI" w:cs="Segoe UI"/>
      <w:sz w:val="18"/>
      <w:szCs w:val="18"/>
    </w:rPr>
  </w:style>
  <w:style w:type="character" w:customStyle="1" w:styleId="Heading1Char">
    <w:name w:val="Heading 1 Char"/>
    <w:basedOn w:val="DefaultParagraphFont"/>
    <w:link w:val="Heading1"/>
    <w:uiPriority w:val="9"/>
    <w:rsid w:val="004B1691"/>
    <w:rPr>
      <w:rFonts w:asciiTheme="majorHAnsi" w:hAnsiTheme="majorHAnsi"/>
    </w:rPr>
  </w:style>
  <w:style w:type="character" w:customStyle="1" w:styleId="Heading2Char">
    <w:name w:val="Heading 2 Char"/>
    <w:basedOn w:val="DefaultParagraphFont"/>
    <w:link w:val="Heading2"/>
    <w:uiPriority w:val="9"/>
    <w:rsid w:val="006B7935"/>
    <w:rPr>
      <w:rFonts w:ascii="BentonSans Regular" w:hAnsi="BentonSans Regular"/>
      <w:sz w:val="20"/>
      <w:szCs w:val="20"/>
    </w:rPr>
  </w:style>
  <w:style w:type="character" w:customStyle="1" w:styleId="Heading3Char">
    <w:name w:val="Heading 3 Char"/>
    <w:basedOn w:val="DefaultParagraphFont"/>
    <w:link w:val="Heading3"/>
    <w:uiPriority w:val="9"/>
    <w:semiHidden/>
    <w:rsid w:val="004C4FBB"/>
    <w:rPr>
      <w:rFonts w:asciiTheme="majorHAnsi" w:eastAsiaTheme="majorEastAsia" w:hAnsiTheme="majorHAnsi" w:cstheme="majorBidi"/>
      <w:b/>
      <w:bCs/>
      <w:color w:val="EDBE16" w:themeColor="accent1"/>
    </w:rPr>
  </w:style>
  <w:style w:type="paragraph" w:styleId="NoSpacing">
    <w:name w:val="No Spacing"/>
    <w:uiPriority w:val="1"/>
    <w:qFormat/>
    <w:rsid w:val="006B7935"/>
    <w:pPr>
      <w:spacing w:after="0" w:line="240" w:lineRule="auto"/>
    </w:pPr>
  </w:style>
  <w:style w:type="paragraph" w:styleId="BodyText">
    <w:name w:val="Body Text"/>
    <w:basedOn w:val="Normal"/>
    <w:link w:val="BodyTextChar"/>
    <w:uiPriority w:val="99"/>
    <w:unhideWhenUsed/>
    <w:qFormat/>
    <w:rsid w:val="004C4FBB"/>
    <w:pPr>
      <w:spacing w:before="100" w:beforeAutospacing="1" w:after="100" w:afterAutospacing="1" w:line="260" w:lineRule="exact"/>
    </w:pPr>
    <w:rPr>
      <w:rFonts w:ascii="ScalaOT" w:eastAsiaTheme="minorHAnsi" w:hAnsi="ScalaOT"/>
    </w:rPr>
  </w:style>
  <w:style w:type="character" w:customStyle="1" w:styleId="BodyTextChar">
    <w:name w:val="Body Text Char"/>
    <w:basedOn w:val="DefaultParagraphFont"/>
    <w:link w:val="BodyText"/>
    <w:uiPriority w:val="99"/>
    <w:rsid w:val="004C4FBB"/>
    <w:rPr>
      <w:rFonts w:ascii="ScalaOT" w:hAnsi="ScalaOT"/>
    </w:rPr>
  </w:style>
  <w:style w:type="character" w:styleId="CommentReference">
    <w:name w:val="annotation reference"/>
    <w:basedOn w:val="DefaultParagraphFont"/>
    <w:uiPriority w:val="99"/>
    <w:semiHidden/>
    <w:unhideWhenUsed/>
    <w:rsid w:val="00537686"/>
    <w:rPr>
      <w:sz w:val="18"/>
      <w:szCs w:val="18"/>
    </w:rPr>
  </w:style>
  <w:style w:type="paragraph" w:styleId="CommentText">
    <w:name w:val="annotation text"/>
    <w:basedOn w:val="Normal"/>
    <w:link w:val="CommentTextChar"/>
    <w:uiPriority w:val="99"/>
    <w:semiHidden/>
    <w:unhideWhenUsed/>
    <w:rsid w:val="00537686"/>
  </w:style>
  <w:style w:type="character" w:customStyle="1" w:styleId="CommentTextChar">
    <w:name w:val="Comment Text Char"/>
    <w:basedOn w:val="DefaultParagraphFont"/>
    <w:link w:val="CommentText"/>
    <w:uiPriority w:val="99"/>
    <w:semiHidden/>
    <w:rsid w:val="00537686"/>
    <w:rPr>
      <w:lang w:val="en-US"/>
    </w:rPr>
  </w:style>
  <w:style w:type="paragraph" w:styleId="CommentSubject">
    <w:name w:val="annotation subject"/>
    <w:basedOn w:val="CommentText"/>
    <w:next w:val="CommentText"/>
    <w:link w:val="CommentSubjectChar"/>
    <w:uiPriority w:val="99"/>
    <w:semiHidden/>
    <w:unhideWhenUsed/>
    <w:rsid w:val="00537686"/>
    <w:rPr>
      <w:b/>
      <w:bCs/>
    </w:rPr>
  </w:style>
  <w:style w:type="character" w:customStyle="1" w:styleId="CommentSubjectChar">
    <w:name w:val="Comment Subject Char"/>
    <w:basedOn w:val="CommentTextChar"/>
    <w:link w:val="CommentSubject"/>
    <w:uiPriority w:val="99"/>
    <w:semiHidden/>
    <w:rsid w:val="00537686"/>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2017-03-20T11:04:00Z</dcterms:created>
  <dcterms:modified xsi:type="dcterms:W3CDTF">2017-03-28T17:49:00Z</dcterms:modified>
</cp:coreProperties>
</file>