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77" w:rsidRDefault="0020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Material 1 </w:t>
      </w:r>
    </w:p>
    <w:p w:rsidR="00205577" w:rsidRDefault="0020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</w:t>
      </w:r>
    </w:p>
    <w:p w:rsidR="00006BC0" w:rsidRPr="007B06C1" w:rsidRDefault="004732EE" w:rsidP="00460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09E">
        <w:rPr>
          <w:rFonts w:ascii="Times New Roman" w:hAnsi="Times New Roman" w:cs="Times New Roman"/>
          <w:sz w:val="24"/>
          <w:szCs w:val="24"/>
        </w:rPr>
        <w:t xml:space="preserve">HEK 293 cells were grown in Dulbecco's Modified Eagle's Medium (DMEM; Sigma D6429) supplemented with 10% </w:t>
      </w:r>
      <w:proofErr w:type="spellStart"/>
      <w:r w:rsidRPr="005B709E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5B709E">
        <w:rPr>
          <w:rFonts w:ascii="Times New Roman" w:hAnsi="Times New Roman" w:cs="Times New Roman"/>
          <w:sz w:val="24"/>
          <w:szCs w:val="24"/>
        </w:rPr>
        <w:t xml:space="preserve"> Calf Serum (FCS; </w:t>
      </w:r>
      <w:proofErr w:type="spellStart"/>
      <w:r w:rsidRPr="005B709E">
        <w:rPr>
          <w:rFonts w:ascii="Times New Roman" w:hAnsi="Times New Roman" w:cs="Times New Roman"/>
          <w:sz w:val="24"/>
          <w:szCs w:val="24"/>
        </w:rPr>
        <w:t>Biowest</w:t>
      </w:r>
      <w:proofErr w:type="spellEnd"/>
      <w:r w:rsidRPr="005B709E">
        <w:rPr>
          <w:rFonts w:ascii="Times New Roman" w:hAnsi="Times New Roman" w:cs="Times New Roman"/>
          <w:sz w:val="24"/>
          <w:szCs w:val="24"/>
        </w:rPr>
        <w:t xml:space="preserve"> S181B) and 1% penicillin G/streptomycin/amphotericin (PSA; Life technologies 15240-062) in flasks kept in a humidified, 5% CO2 incubator. For screening purposes, those cells grown in flasks were transferred to 6-well plates with 13 mm poly-l-lysine coated glass coverslips, by gentle detachment with 1% trypsin in phosphate buffer saline (PBS) and re-seeding in DMEM/10% FCS/1% PSA at a concentration of 2.5 x 105 cells/mL, in a total volume of 2 mL/well. The following day, cells were transfected using 1.5 </w:t>
      </w:r>
      <w:r w:rsidRPr="004732EE">
        <w:rPr>
          <w:rFonts w:ascii="Symbol" w:hAnsi="Symbol" w:cs="Times New Roman"/>
          <w:sz w:val="24"/>
          <w:szCs w:val="24"/>
        </w:rPr>
        <w:t></w:t>
      </w:r>
      <w:r w:rsidRPr="005B709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5B709E">
        <w:rPr>
          <w:rFonts w:ascii="Times New Roman" w:hAnsi="Times New Roman" w:cs="Times New Roman"/>
          <w:sz w:val="24"/>
          <w:szCs w:val="24"/>
        </w:rPr>
        <w:t>polyethylenimine</w:t>
      </w:r>
      <w:proofErr w:type="spellEnd"/>
      <w:r w:rsidRPr="005B709E">
        <w:rPr>
          <w:rFonts w:ascii="Times New Roman" w:hAnsi="Times New Roman" w:cs="Times New Roman"/>
          <w:sz w:val="24"/>
          <w:szCs w:val="24"/>
        </w:rPr>
        <w:t xml:space="preserve"> (PEI) with 3 </w:t>
      </w:r>
      <w:r w:rsidRPr="004732EE">
        <w:rPr>
          <w:rFonts w:ascii="Symbol" w:hAnsi="Symbol" w:cs="Times New Roman"/>
          <w:sz w:val="24"/>
          <w:szCs w:val="24"/>
        </w:rPr>
        <w:t></w:t>
      </w:r>
      <w:r w:rsidRPr="005B709E">
        <w:rPr>
          <w:rFonts w:ascii="Times New Roman" w:hAnsi="Times New Roman" w:cs="Times New Roman"/>
          <w:sz w:val="24"/>
          <w:szCs w:val="24"/>
        </w:rPr>
        <w:t xml:space="preserve">g of the cDNA plasmids encoding the relevant human subunits. After 14-16 hours, the medium was replaced with fresh DMEM/10% FCS/1% PSA. In the particular case of the NMDAR CBA, to prevent cytotoxicity as a result of glutamate in the medium activating the NMDARs, the medium was supplemented with 500 </w:t>
      </w:r>
      <w:r w:rsidRPr="004732EE">
        <w:rPr>
          <w:rFonts w:ascii="Symbol" w:hAnsi="Symbol" w:cs="Times New Roman"/>
          <w:sz w:val="24"/>
          <w:szCs w:val="24"/>
        </w:rPr>
        <w:t></w:t>
      </w:r>
      <w:r w:rsidRPr="005B709E">
        <w:rPr>
          <w:rFonts w:ascii="Times New Roman" w:hAnsi="Times New Roman" w:cs="Times New Roman"/>
          <w:sz w:val="24"/>
          <w:szCs w:val="24"/>
        </w:rPr>
        <w:t xml:space="preserve">M of ketamine. Immunocytochemistry (ICC) was performed on the fourth day. Up until then, all procedures were conducted in sterile conditions in a class II tissue culture hood. For ICC, coverslips were transferred to individual wells in a 24-well plate. Patient serum samples were added to DMEM supplemented with bovine serum albumin (BSA) (1% w/v) and 200 </w:t>
      </w:r>
      <w:proofErr w:type="spellStart"/>
      <w:r w:rsidRPr="005B709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5B709E">
        <w:rPr>
          <w:rFonts w:ascii="Times New Roman" w:hAnsi="Times New Roman" w:cs="Times New Roman"/>
          <w:sz w:val="24"/>
          <w:szCs w:val="24"/>
        </w:rPr>
        <w:t xml:space="preserve"> 4-(2-hydroxyethyl)-1-piperazineethanesulfonic acid (HEPES, Sigma H3375) at a 1:20 or 1:100 dilution ratio, to make a total volume of 250 </w:t>
      </w:r>
      <w:proofErr w:type="spellStart"/>
      <w:r w:rsidRPr="005B709E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5B709E">
        <w:rPr>
          <w:rFonts w:ascii="Times New Roman" w:hAnsi="Times New Roman" w:cs="Times New Roman"/>
          <w:sz w:val="24"/>
          <w:szCs w:val="24"/>
        </w:rPr>
        <w:t>/sample. Positive (known positive patients) and healthy controls were added in each assay. Diluted sera were incubated with the live cells on coverslips at room temperature for 1 hour, after which the supernatant was aspirated and washed 3 times in DMEM/HEPES. Cells were fixed in 4% formaldehyde in PBS and incubated for 10 minutes at RT and then washed 3 times in DMEM or PBS. Afterwards, cultures were incubated for 45 minutes in the dark, at room temperature, with goat anti-human IgG, Alexa Fluor 568 (Invitrogen; A21090; 1:750) in DMEM+HEPES+BSA. The coverslips were washed 4 times in PBS and mounted using fluorescent mounting media (</w:t>
      </w:r>
      <w:proofErr w:type="spellStart"/>
      <w:r w:rsidRPr="005B709E">
        <w:rPr>
          <w:rFonts w:ascii="Times New Roman" w:hAnsi="Times New Roman" w:cs="Times New Roman"/>
          <w:sz w:val="24"/>
          <w:szCs w:val="24"/>
        </w:rPr>
        <w:t>Dako</w:t>
      </w:r>
      <w:proofErr w:type="spellEnd"/>
      <w:r w:rsidRPr="005B709E">
        <w:rPr>
          <w:rFonts w:ascii="Times New Roman" w:hAnsi="Times New Roman" w:cs="Times New Roman"/>
          <w:sz w:val="24"/>
          <w:szCs w:val="24"/>
        </w:rPr>
        <w:t xml:space="preserve">, S3023), containing 4',6'-diamidino-2-phenylindole (DAPI; Sigma D9542; 1:1000). After drying, cells were viewed with a Leica DM 2500 immunofluorescent microscope. Binding was then scored on a scale of 0-4 according to the intensity of the immunofluorescence (0= no binding, 1= weak binding, 2= moderate binding, 3=strong binding, 4=very strong binding). Any sample scoring 1 or above was repeated and double </w:t>
      </w:r>
      <w:r w:rsidRPr="007B06C1">
        <w:rPr>
          <w:rFonts w:ascii="Times New Roman" w:hAnsi="Times New Roman" w:cs="Times New Roman"/>
          <w:sz w:val="24"/>
          <w:szCs w:val="24"/>
        </w:rPr>
        <w:t>scored by a second, independent observer. If there was disagreement between observers, the sample would be retested. Positive samples (score ≥1) were then titrated and end-point titration determined (last titration at which a score=1 was still observed). Case and control samples were screened blinded to clinical status.</w:t>
      </w:r>
    </w:p>
    <w:p w:rsidR="00DC6008" w:rsidRDefault="008310F5" w:rsidP="004600FB">
      <w:pPr>
        <w:pStyle w:val="Default"/>
        <w:rPr>
          <w:rFonts w:ascii="Times New Roman" w:hAnsi="Times New Roman" w:cs="Times New Roman"/>
        </w:rPr>
      </w:pPr>
      <w:r w:rsidRPr="007B06C1">
        <w:rPr>
          <w:rFonts w:ascii="Times New Roman" w:hAnsi="Times New Roman" w:cs="Times New Roman"/>
        </w:rPr>
        <w:t xml:space="preserve">To confirm </w:t>
      </w:r>
      <w:r w:rsidR="007B06C1" w:rsidRPr="007B06C1">
        <w:rPr>
          <w:rFonts w:ascii="Times New Roman" w:hAnsi="Times New Roman" w:cs="Times New Roman"/>
        </w:rPr>
        <w:t>positive samples and t</w:t>
      </w:r>
      <w:r w:rsidRPr="007B06C1">
        <w:rPr>
          <w:rFonts w:ascii="Times New Roman" w:hAnsi="Times New Roman" w:cs="Times New Roman"/>
        </w:rPr>
        <w:t xml:space="preserve">he IgG nature of the binding, </w:t>
      </w:r>
      <w:r w:rsidR="007B06C1" w:rsidRPr="007B06C1">
        <w:rPr>
          <w:rFonts w:ascii="Times New Roman" w:hAnsi="Times New Roman" w:cs="Times New Roman"/>
        </w:rPr>
        <w:t>the</w:t>
      </w:r>
      <w:r w:rsidRPr="007B06C1">
        <w:rPr>
          <w:rFonts w:ascii="Times New Roman" w:hAnsi="Times New Roman" w:cs="Times New Roman"/>
        </w:rPr>
        <w:t xml:space="preserve"> live CBAs were repeated replacing </w:t>
      </w:r>
      <w:r w:rsidR="007B06C1" w:rsidRPr="007B06C1">
        <w:rPr>
          <w:rFonts w:ascii="Times New Roman" w:hAnsi="Times New Roman" w:cs="Times New Roman"/>
          <w:color w:val="auto"/>
        </w:rPr>
        <w:t xml:space="preserve">goat anti-human IgG, Alexa Fluor 568 (Invitrogen; A21090; 1:750) with </w:t>
      </w:r>
      <w:r w:rsidRPr="007B06C1">
        <w:rPr>
          <w:rFonts w:ascii="Times New Roman" w:hAnsi="Times New Roman" w:cs="Times New Roman"/>
        </w:rPr>
        <w:t>a goat anti-human Fc IgG</w:t>
      </w:r>
      <w:r w:rsidR="007B06C1" w:rsidRPr="007B06C1">
        <w:rPr>
          <w:rFonts w:ascii="Times New Roman" w:hAnsi="Times New Roman" w:cs="Times New Roman"/>
        </w:rPr>
        <w:t>(specific)</w:t>
      </w:r>
      <w:r w:rsidRPr="007B06C1">
        <w:rPr>
          <w:rFonts w:ascii="Times New Roman" w:hAnsi="Times New Roman" w:cs="Times New Roman"/>
        </w:rPr>
        <w:t xml:space="preserve"> secondary (Thermo Scientific; 31125; 1:750) </w:t>
      </w:r>
      <w:r w:rsidR="007B06C1" w:rsidRPr="007B06C1">
        <w:rPr>
          <w:rFonts w:ascii="Times New Roman" w:hAnsi="Times New Roman" w:cs="Times New Roman"/>
        </w:rPr>
        <w:t xml:space="preserve">followed by </w:t>
      </w:r>
      <w:r w:rsidRPr="007B06C1">
        <w:rPr>
          <w:rFonts w:ascii="Times New Roman" w:hAnsi="Times New Roman" w:cs="Times New Roman"/>
        </w:rPr>
        <w:t xml:space="preserve">a mouse anti-goat IgG, Alexa </w:t>
      </w:r>
      <w:proofErr w:type="spellStart"/>
      <w:r w:rsidRPr="007B06C1">
        <w:rPr>
          <w:rFonts w:ascii="Times New Roman" w:hAnsi="Times New Roman" w:cs="Times New Roman"/>
        </w:rPr>
        <w:t>fluor</w:t>
      </w:r>
      <w:proofErr w:type="spellEnd"/>
      <w:r w:rsidRPr="007B06C1">
        <w:rPr>
          <w:rFonts w:ascii="Times New Roman" w:hAnsi="Times New Roman" w:cs="Times New Roman"/>
        </w:rPr>
        <w:t xml:space="preserve"> 568 (1:750) for 45 minutes at room temperature</w:t>
      </w:r>
      <w:r w:rsidR="00DC6008">
        <w:rPr>
          <w:rFonts w:ascii="Times New Roman" w:hAnsi="Times New Roman" w:cs="Times New Roman"/>
        </w:rPr>
        <w:t xml:space="preserve"> as mentioned in the methods.</w:t>
      </w:r>
      <w:r w:rsidR="004600FB">
        <w:rPr>
          <w:rFonts w:ascii="Times New Roman" w:hAnsi="Times New Roman" w:cs="Times New Roman"/>
        </w:rPr>
        <w:t xml:space="preserve">  See Figure 1 for examples.</w:t>
      </w:r>
    </w:p>
    <w:p w:rsidR="004600FB" w:rsidRDefault="004600FB" w:rsidP="00DC6008">
      <w:pPr>
        <w:pStyle w:val="Default"/>
        <w:rPr>
          <w:rFonts w:ascii="Times New Roman" w:hAnsi="Times New Roman" w:cs="Times New Roman"/>
        </w:rPr>
      </w:pPr>
    </w:p>
    <w:p w:rsidR="004600FB" w:rsidRDefault="004600FB" w:rsidP="00DC6008">
      <w:pPr>
        <w:pStyle w:val="Default"/>
        <w:rPr>
          <w:rFonts w:ascii="Times New Roman" w:hAnsi="Times New Roman" w:cs="Times New Roman"/>
        </w:rPr>
      </w:pPr>
    </w:p>
    <w:p w:rsidR="004600FB" w:rsidRDefault="004600FB" w:rsidP="00DC6008">
      <w:pPr>
        <w:pStyle w:val="Default"/>
        <w:rPr>
          <w:rFonts w:ascii="Times New Roman" w:hAnsi="Times New Roman" w:cs="Times New Roman"/>
        </w:rPr>
      </w:pPr>
    </w:p>
    <w:p w:rsidR="004600FB" w:rsidRDefault="004600FB" w:rsidP="004600FB">
      <w:pPr>
        <w:pStyle w:val="Default"/>
        <w:rPr>
          <w:rFonts w:ascii="Times New Roman" w:hAnsi="Times New Roman" w:cs="Times New Roman"/>
        </w:rPr>
      </w:pPr>
    </w:p>
    <w:p w:rsidR="004600FB" w:rsidRDefault="004600FB" w:rsidP="004600FB">
      <w:pPr>
        <w:pStyle w:val="Default"/>
        <w:rPr>
          <w:rFonts w:ascii="Times New Roman" w:hAnsi="Times New Roman" w:cs="Times New Roman"/>
        </w:rPr>
      </w:pPr>
    </w:p>
    <w:p w:rsidR="004600FB" w:rsidRDefault="004600FB" w:rsidP="004600FB">
      <w:pPr>
        <w:pStyle w:val="Default"/>
        <w:rPr>
          <w:rFonts w:ascii="Times New Roman" w:hAnsi="Times New Roman" w:cs="Times New Roman"/>
        </w:rPr>
      </w:pPr>
    </w:p>
    <w:p w:rsidR="00DC6008" w:rsidRDefault="008D0FE4" w:rsidP="00DC6008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B97CE9">
        <w:rPr>
          <w:rFonts w:ascii="Times New Roman" w:hAnsi="Times New Roman" w:cs="Times New Roman"/>
          <w:noProof/>
          <w:lang w:val="en-IE" w:eastAsia="en-IE"/>
        </w:rPr>
        <w:lastRenderedPageBreak/>
        <w:drawing>
          <wp:anchor distT="0" distB="0" distL="114300" distR="114300" simplePos="0" relativeHeight="251673088" behindDoc="0" locked="0" layoutInCell="1" allowOverlap="1" wp14:anchorId="5DCC5A22" wp14:editId="03AAAC70">
            <wp:simplePos x="0" y="0"/>
            <wp:positionH relativeFrom="column">
              <wp:posOffset>11425555</wp:posOffset>
            </wp:positionH>
            <wp:positionV relativeFrom="paragraph">
              <wp:posOffset>335915</wp:posOffset>
            </wp:positionV>
            <wp:extent cx="4189754" cy="3637658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9754" cy="36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4600FB" w:rsidP="00DC6008">
      <w:pPr>
        <w:pStyle w:val="Default"/>
        <w:rPr>
          <w:rFonts w:ascii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BE6705" wp14:editId="1282FF0A">
                <wp:simplePos x="0" y="0"/>
                <wp:positionH relativeFrom="column">
                  <wp:posOffset>909320</wp:posOffset>
                </wp:positionH>
                <wp:positionV relativeFrom="paragraph">
                  <wp:posOffset>27305</wp:posOffset>
                </wp:positionV>
                <wp:extent cx="802640" cy="219075"/>
                <wp:effectExtent l="0" t="0" r="0" b="0"/>
                <wp:wrapNone/>
                <wp:docPr id="24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00FB" w:rsidRPr="004600FB" w:rsidRDefault="004600FB" w:rsidP="004600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600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Score 2.5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E6705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71.6pt;margin-top:2.15pt;width:63.2pt;height:17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" filled="f" stroked="f">
                <v:textbox>
                  <w:txbxContent>
                    <w:p w:rsidR="004600FB" w:rsidRPr="004600FB" w:rsidRDefault="004600FB" w:rsidP="004600F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600F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Score 2.5</w:t>
                      </w:r>
                    </w:p>
                  </w:txbxContent>
                </v:textbox>
              </v:shape>
            </w:pict>
          </mc:Fallback>
        </mc:AlternateContent>
      </w: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4600FB" w:rsidP="00DC6008">
      <w:pPr>
        <w:pStyle w:val="Default"/>
        <w:rPr>
          <w:rFonts w:ascii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7DCD05" wp14:editId="192F277D">
                <wp:simplePos x="0" y="0"/>
                <wp:positionH relativeFrom="column">
                  <wp:posOffset>903605</wp:posOffset>
                </wp:positionH>
                <wp:positionV relativeFrom="paragraph">
                  <wp:posOffset>8890</wp:posOffset>
                </wp:positionV>
                <wp:extent cx="671830" cy="219075"/>
                <wp:effectExtent l="0" t="0" r="0" b="0"/>
                <wp:wrapNone/>
                <wp:docPr id="25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00FB" w:rsidRPr="004600FB" w:rsidRDefault="004600FB" w:rsidP="004600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600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Score 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CD05" id="TextBox 37" o:spid="_x0000_s1027" type="#_x0000_t202" style="position:absolute;margin-left:71.15pt;margin-top:.7pt;width:52.9pt;height:17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" filled="f" stroked="f">
                <v:textbox>
                  <w:txbxContent>
                    <w:p w:rsidR="004600FB" w:rsidRPr="004600FB" w:rsidRDefault="004600FB" w:rsidP="004600F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600FB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Score 0</w:t>
                      </w:r>
                    </w:p>
                  </w:txbxContent>
                </v:textbox>
              </v:shape>
            </w:pict>
          </mc:Fallback>
        </mc:AlternateContent>
      </w: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6E4100" w:rsidRDefault="006E4100" w:rsidP="00DC6008">
      <w:pPr>
        <w:pStyle w:val="Default"/>
        <w:rPr>
          <w:rFonts w:ascii="Times New Roman" w:hAnsi="Times New Roman" w:cs="Times New Roman"/>
        </w:rPr>
      </w:pPr>
    </w:p>
    <w:p w:rsidR="00DC6008" w:rsidRDefault="00DC6008" w:rsidP="00DC6008"/>
    <w:p w:rsidR="00DC6008" w:rsidRPr="007B06C1" w:rsidRDefault="00DC6008" w:rsidP="00DC6008">
      <w:pPr>
        <w:rPr>
          <w:rFonts w:ascii="Times New Roman" w:hAnsi="Times New Roman" w:cs="Times New Roman"/>
        </w:rPr>
      </w:pPr>
    </w:p>
    <w:sectPr w:rsidR="00DC6008" w:rsidRPr="007B0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EE"/>
    <w:rsid w:val="00006BC0"/>
    <w:rsid w:val="001F5698"/>
    <w:rsid w:val="00205577"/>
    <w:rsid w:val="004600FB"/>
    <w:rsid w:val="004732EE"/>
    <w:rsid w:val="006E4100"/>
    <w:rsid w:val="007A0CC7"/>
    <w:rsid w:val="007B06C1"/>
    <w:rsid w:val="008310F5"/>
    <w:rsid w:val="008D0FE4"/>
    <w:rsid w:val="00AA009C"/>
    <w:rsid w:val="00B422C8"/>
    <w:rsid w:val="00B97CE9"/>
    <w:rsid w:val="00BA7D8B"/>
    <w:rsid w:val="00BF71C4"/>
    <w:rsid w:val="00DC6008"/>
    <w:rsid w:val="00E03B61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98816A-03F8-4D90-93F9-B0784CA6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0F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Vincent</dc:creator>
  <cp:lastModifiedBy>John Lally</cp:lastModifiedBy>
  <cp:revision>2</cp:revision>
  <dcterms:created xsi:type="dcterms:W3CDTF">2017-08-10T16:38:00Z</dcterms:created>
  <dcterms:modified xsi:type="dcterms:W3CDTF">2017-08-10T16:38:00Z</dcterms:modified>
</cp:coreProperties>
</file>