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EA" w:rsidRDefault="00204EEA" w:rsidP="00204EEA">
      <w:r>
        <w:rPr>
          <w:u w:val="single"/>
        </w:rPr>
        <w:t>Supplementary Table 1:</w:t>
      </w:r>
      <w:r>
        <w:t xml:space="preserve"> Weighted IRT parameters for the final fitted model</w:t>
      </w:r>
    </w:p>
    <w:p w:rsidR="00204EEA" w:rsidRDefault="00204EEA" w:rsidP="00204EEA"/>
    <w:tbl>
      <w:tblPr>
        <w:tblW w:w="1150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04EEA" w:rsidTr="00323D3E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IRT b9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MHI-5 item 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-0.626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3.425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MHI-5 item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-2.785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MHI-5 item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-1.221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MHI-5 item 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-2.297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MHI-5 item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K-10 item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-1.342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K-10 item 2*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K-10 item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K-10 item 4*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K-10 item 5*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K-10 item 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K-10 item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3.281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-0.344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2.232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K-10 item 8*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K-10 item 9*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K-10 item 10*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2.944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2.072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DQ5 item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DQ5 item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3.707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2.313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DQ5 item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DQ5 item 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DQ5 item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SRQ-20 item 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SRQ-20 item 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3.028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SRQ-20 item 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SRQ-20 item 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2.550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SRQ-20 item 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HSCL-25 item 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2.089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4.724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HSCL-25 item 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HSCL-25 item 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3.141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0.967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HSCL-25 item 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PHQ-4 item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PHQ-4 item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PHQ-4 item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PHQ-4 item 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04EEA" w:rsidTr="00323D3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DT item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-1.199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04EEA" w:rsidRDefault="00204EEA" w:rsidP="00323D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2.450</w:t>
            </w:r>
          </w:p>
        </w:tc>
      </w:tr>
    </w:tbl>
    <w:p w:rsidR="00204EEA" w:rsidRPr="00D5623F" w:rsidRDefault="00204EEA" w:rsidP="00204EEA">
      <w:pPr>
        <w:spacing w:line="480" w:lineRule="auto"/>
      </w:pPr>
      <w:r>
        <w:t xml:space="preserve">Notes: IRT a=item response theory discrimination parameter, IRT b1-b9=item response theory location parameter 1-location parameter 9, * indicates item included in the K-6 psychological distress scale. Italics indicates excluded item based on IRT item fit and parameters estimated by fixing the parameters for remaining items to the final estimated values. PHQ-4: Patient Health Questionnaire-4; K10: Kessler-10; K6: Kessler-6; DQ5: Distress Questionnaire-5; MHI-5: Mental Health Inventory-5; SRQ: Self-Report Questionnaire; HSCL: Hopkins Symptom Checklist; DT: Distress Thermometer. Items on all scales were scored so that higher scores represented higher levels of psychological distress. </w:t>
      </w:r>
    </w:p>
    <w:p w:rsidR="00204EEA" w:rsidRPr="00D5623F" w:rsidRDefault="00204EEA" w:rsidP="00204EEA"/>
    <w:p w:rsidR="00204EEA" w:rsidRPr="00D5623F" w:rsidRDefault="00204EEA" w:rsidP="00204EEA"/>
    <w:p w:rsidR="00204EEA" w:rsidRPr="00D5623F" w:rsidRDefault="00204EEA" w:rsidP="00204EEA"/>
    <w:p w:rsidR="00204EEA" w:rsidRPr="00D5623F" w:rsidRDefault="00204EEA" w:rsidP="00204EEA">
      <w:r>
        <w:t xml:space="preserve"> </w:t>
      </w:r>
    </w:p>
    <w:p w:rsidR="00204EEA" w:rsidRPr="00D5623F" w:rsidRDefault="00204EEA" w:rsidP="00204EEA"/>
    <w:p w:rsidR="00204EEA" w:rsidRDefault="00204EEA" w:rsidP="00204EEA">
      <w:pPr>
        <w:rPr>
          <w:u w:val="single"/>
        </w:rPr>
      </w:pPr>
    </w:p>
    <w:p w:rsidR="00204EEA" w:rsidRDefault="00204EEA" w:rsidP="00204EEA">
      <w:pPr>
        <w:rPr>
          <w:u w:val="single"/>
        </w:rPr>
        <w:sectPr w:rsidR="00204EEA" w:rsidSect="001C6B79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204EEA" w:rsidRDefault="00204EEA" w:rsidP="00204EEA">
      <w:r w:rsidRPr="00D05436">
        <w:rPr>
          <w:u w:val="single"/>
        </w:rPr>
        <w:lastRenderedPageBreak/>
        <w:t xml:space="preserve">Supplementary </w:t>
      </w:r>
      <w:r>
        <w:rPr>
          <w:u w:val="single"/>
        </w:rPr>
        <w:t>T</w:t>
      </w:r>
      <w:r w:rsidRPr="00D05436">
        <w:rPr>
          <w:u w:val="single"/>
        </w:rPr>
        <w:t>able</w:t>
      </w:r>
      <w:r>
        <w:rPr>
          <w:u w:val="single"/>
        </w:rPr>
        <w:t xml:space="preserve"> 2</w:t>
      </w:r>
      <w:r>
        <w:t>: Crosswalk conversion tables for seven measures of psychological distress</w:t>
      </w:r>
    </w:p>
    <w:p w:rsidR="00204EEA" w:rsidRDefault="00204EEA" w:rsidP="00204EEA"/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960"/>
        <w:gridCol w:w="1323"/>
        <w:gridCol w:w="1134"/>
        <w:gridCol w:w="1134"/>
        <w:gridCol w:w="1276"/>
      </w:tblGrid>
      <w:tr w:rsidR="00204EEA" w:rsidTr="00323D3E">
        <w:trPr>
          <w:trHeight w:val="315"/>
          <w:tblHeader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Scale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Raw 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Theta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T-score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-2.47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25.29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31.00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35.68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39.72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42.62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44.98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47.07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48.99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50.79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52.49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54.11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55.68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57.22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58.73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60.24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61.75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63.28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64.84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66.44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68.11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69.89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71.82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73.96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76.39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79.26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MHI-5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82.76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32.46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37.02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40.03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42.43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44.45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46.20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47.74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49.14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50.42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51.61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52.74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53.81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54.83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55.82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56.77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57.71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58.62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59.53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60.42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61.31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62.20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63.09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63.99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64.89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65.80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66.72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67.66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68.63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69.62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70.64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71.71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72.82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73.99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75.23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76.55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77.97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79.49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81.17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83.07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85.30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2B9D">
              <w:rPr>
                <w:rFonts w:asciiTheme="minorHAnsi" w:hAnsiTheme="minorHAnsi"/>
                <w:color w:val="000000"/>
                <w:sz w:val="22"/>
                <w:szCs w:val="22"/>
              </w:rPr>
              <w:t>K-10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88.11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35.20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40.42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43.83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46.49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48.73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50.70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52.47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54.09</w:t>
            </w:r>
          </w:p>
        </w:tc>
      </w:tr>
      <w:tr w:rsidR="00204EEA" w:rsidTr="00323D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55.59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57.02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58.41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59.76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61.11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62.45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63.79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65.15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66.54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67.98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69.49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71.10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72.85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74.79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76.98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79.49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0396">
              <w:rPr>
                <w:rFonts w:asciiTheme="minorHAnsi" w:hAnsiTheme="minorHAnsi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82.71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36.60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41.98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45.19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47.74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49.90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51.80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53.56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55.25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56.92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58.59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60.26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61.96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63.73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65.54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67.39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69.26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71.22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73.33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75.65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78.30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DQ5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81.77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SRQ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34.90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39.16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42.47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45.08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47.20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49.01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50.61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52.07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53.44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54.77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56.08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57.40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58.76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60.20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61.73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63.40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65.24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67.29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69.59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72.21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72DD">
              <w:rPr>
                <w:rFonts w:asciiTheme="minorHAnsi" w:hAnsiTheme="minorHAnsi"/>
                <w:color w:val="000000"/>
                <w:sz w:val="22"/>
                <w:szCs w:val="22"/>
              </w:rPr>
              <w:t>SRQ-20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75.23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30.66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34.40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36.83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38.75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40.41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41.84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43.12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44.26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45.30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46.26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47.16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48.00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48.79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49.54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50.26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50.95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51.62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52.27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52.90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53.52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54.12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54.71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55.29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55.86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56.42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56.97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57.52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58.06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58.59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59.12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59.64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60.16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60.68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61.20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61.71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62.22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62.74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63.25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63.76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64.28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64.80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65.32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65.84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66.37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66.91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67.45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67.99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68.55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69.11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69.68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70.26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70.85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71.46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72.08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72.72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73.38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74.06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74.76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75.48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76.24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77.02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77.84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78.69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79.58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80.52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81.50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82.54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83.65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84.82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86.08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87.42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88.87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90.45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92.17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94.06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HSCL-25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96.14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38.83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45.37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49.40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52.43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54.98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57.26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59.36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61.47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63.49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65.53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67.78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70.06</w:t>
            </w:r>
          </w:p>
        </w:tc>
      </w:tr>
      <w:tr w:rsidR="00204EEA" w:rsidTr="00323D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EEA" w:rsidRPr="00397DA1" w:rsidRDefault="00204EEA" w:rsidP="00323D3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97DA1">
              <w:rPr>
                <w:rFonts w:asciiTheme="minorHAnsi" w:hAnsiTheme="minorHAnsi"/>
                <w:color w:val="000000"/>
                <w:sz w:val="22"/>
                <w:szCs w:val="22"/>
              </w:rPr>
              <w:t>74.01</w:t>
            </w:r>
          </w:p>
        </w:tc>
      </w:tr>
    </w:tbl>
    <w:p w:rsidR="00204EEA" w:rsidRDefault="00204EEA" w:rsidP="00204EEA">
      <w:pPr>
        <w:spacing w:line="480" w:lineRule="auto"/>
      </w:pPr>
    </w:p>
    <w:p w:rsidR="00204EEA" w:rsidRDefault="00204EEA" w:rsidP="00204EEA">
      <w:pPr>
        <w:spacing w:line="480" w:lineRule="auto"/>
      </w:pPr>
      <w:r w:rsidRPr="0086352A">
        <w:rPr>
          <w:u w:val="single"/>
        </w:rPr>
        <w:t>Notes</w:t>
      </w:r>
      <w:r>
        <w:t xml:space="preserve">: PHQ-4: Patient Health Questionnaire-4; K10: Kessler-10; K6: Kessler-6; DQ5: Distress Questionnaire-5; MHI-5: Mental Health Inventory-5; SRQ: Self-Report Questionnaire; HSCL: Hopkins Symptom Checklist. T-scores = (Theta*10) + 50. </w:t>
      </w:r>
    </w:p>
    <w:p w:rsidR="00204EEA" w:rsidRDefault="00204EEA" w:rsidP="00204EEA">
      <w:pPr>
        <w:spacing w:line="480" w:lineRule="auto"/>
      </w:pPr>
    </w:p>
    <w:p w:rsidR="00204EEA" w:rsidRDefault="00204EEA" w:rsidP="00204EEA">
      <w:pPr>
        <w:spacing w:line="480" w:lineRule="auto"/>
      </w:pPr>
    </w:p>
    <w:p w:rsidR="00AD1632" w:rsidRDefault="00AD1632">
      <w:bookmarkStart w:id="0" w:name="_GoBack"/>
      <w:bookmarkEnd w:id="0"/>
    </w:p>
    <w:sectPr w:rsidR="00AD1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EA"/>
    <w:rsid w:val="00204EEA"/>
    <w:rsid w:val="00A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BFF49-2BEE-4333-97DF-6F6E633A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4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4EE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204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EE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20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EEA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rsid w:val="00204E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4EE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204EEA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4EEA"/>
    <w:rPr>
      <w:rFonts w:ascii="Times New Roman" w:eastAsia="Times New Roman" w:hAnsi="Times New Roman" w:cs="Times New Roman"/>
      <w:noProof/>
      <w:sz w:val="24"/>
      <w:szCs w:val="24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204EEA"/>
    <w:pPr>
      <w:spacing w:line="48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04EEA"/>
    <w:rPr>
      <w:rFonts w:ascii="Times New Roman" w:eastAsia="Times New Roman" w:hAnsi="Times New Roman" w:cs="Times New Roman"/>
      <w:noProof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4EE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Batterham</dc:creator>
  <cp:keywords/>
  <dc:description/>
  <cp:lastModifiedBy>Philip Batterham</cp:lastModifiedBy>
  <cp:revision>1</cp:revision>
  <dcterms:created xsi:type="dcterms:W3CDTF">2017-08-11T05:10:00Z</dcterms:created>
  <dcterms:modified xsi:type="dcterms:W3CDTF">2017-08-11T05:10:00Z</dcterms:modified>
</cp:coreProperties>
</file>