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B5" w:rsidRPr="00B262F5" w:rsidRDefault="00607DB5" w:rsidP="00607DB5">
      <w:pPr>
        <w:pStyle w:val="Heading1"/>
        <w:rPr>
          <w:bCs/>
          <w:color w:val="auto"/>
          <w:sz w:val="22"/>
          <w:szCs w:val="22"/>
        </w:rPr>
      </w:pPr>
      <w:r w:rsidRPr="00B262F5">
        <w:rPr>
          <w:bCs/>
          <w:color w:val="auto"/>
          <w:sz w:val="22"/>
          <w:szCs w:val="22"/>
        </w:rPr>
        <w:t>SUPPLEMENTARY MATERIALS</w:t>
      </w:r>
    </w:p>
    <w:p w:rsidR="002C3D87" w:rsidRDefault="002C3D87" w:rsidP="00607DB5">
      <w:pPr>
        <w:spacing w:after="200" w:line="276" w:lineRule="auto"/>
        <w:jc w:val="left"/>
        <w:rPr>
          <w:sz w:val="22"/>
          <w:szCs w:val="22"/>
        </w:rPr>
      </w:pPr>
    </w:p>
    <w:p w:rsidR="002C3D87" w:rsidRDefault="002C3D87">
      <w:pPr>
        <w:spacing w:after="200" w:line="276" w:lineRule="auto"/>
        <w:jc w:val="left"/>
        <w:rPr>
          <w:sz w:val="22"/>
          <w:szCs w:val="22"/>
        </w:rPr>
      </w:pPr>
      <w:r w:rsidRPr="00B262F5">
        <w:rPr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0E934" wp14:editId="73CF1786">
                <wp:simplePos x="0" y="0"/>
                <wp:positionH relativeFrom="margin">
                  <wp:posOffset>-512758</wp:posOffset>
                </wp:positionH>
                <wp:positionV relativeFrom="paragraph">
                  <wp:posOffset>8945216</wp:posOffset>
                </wp:positionV>
                <wp:extent cx="6093091" cy="909320"/>
                <wp:effectExtent l="0" t="0" r="317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091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87" w:rsidRPr="00612F23" w:rsidRDefault="002C3D87" w:rsidP="002C3D87">
                            <w:pPr>
                              <w:spacing w:after="200"/>
                            </w:pPr>
                            <w:r w:rsidRPr="002B72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Table 1: </w:t>
                            </w:r>
                            <w:r w:rsidRPr="0061292F">
                              <w:rPr>
                                <w:b/>
                                <w:sz w:val="22"/>
                                <w:szCs w:val="22"/>
                              </w:rPr>
                              <w:t>Descriptive statistics.</w:t>
                            </w:r>
                            <w:r w:rsidRPr="002B7244">
                              <w:rPr>
                                <w:sz w:val="22"/>
                                <w:szCs w:val="22"/>
                              </w:rPr>
                              <w:t xml:space="preserve"> This information has already been reported (Rommel et al. under review), but for ease of comparison, results have been replicated her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E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.35pt;margin-top:704.35pt;width:479.7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" stroked="f">
                <v:textbox style="mso-fit-shape-to-text:t">
                  <w:txbxContent>
                    <w:p w:rsidR="002C3D87" w:rsidRPr="00612F23" w:rsidRDefault="002C3D87" w:rsidP="002C3D87">
                      <w:pPr>
                        <w:spacing w:after="200"/>
                      </w:pPr>
                      <w:r w:rsidRPr="002B7244">
                        <w:rPr>
                          <w:b/>
                          <w:sz w:val="22"/>
                          <w:szCs w:val="22"/>
                        </w:rPr>
                        <w:t xml:space="preserve">Table 1: </w:t>
                      </w:r>
                      <w:r w:rsidRPr="0061292F">
                        <w:rPr>
                          <w:b/>
                          <w:sz w:val="22"/>
                          <w:szCs w:val="22"/>
                        </w:rPr>
                        <w:t>Descriptive statistics.</w:t>
                      </w:r>
                      <w:r w:rsidRPr="002B7244">
                        <w:rPr>
                          <w:sz w:val="22"/>
                          <w:szCs w:val="22"/>
                        </w:rPr>
                        <w:t xml:space="preserve"> This information has already been reported (Rommel et al. under review), but for ease of comparison, results have been replicated her</w:t>
                      </w:r>
                      <w:r>
                        <w:rPr>
                          <w:sz w:val="22"/>
                          <w:szCs w:val="22"/>
                        </w:rPr>
                        <w:t>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br w:type="page"/>
      </w:r>
    </w:p>
    <w:p w:rsidR="002C3D87" w:rsidRDefault="002C3D87" w:rsidP="002C3D87">
      <w:pPr>
        <w:keepNext/>
        <w:keepLines/>
        <w:spacing w:before="200" w:after="0"/>
        <w:outlineLvl w:val="3"/>
        <w:rPr>
          <w:rFonts w:eastAsiaTheme="majorEastAsia" w:cstheme="majorBidi"/>
          <w:b/>
          <w:bCs/>
          <w:iCs/>
          <w:color w:val="auto"/>
          <w:sz w:val="22"/>
          <w:szCs w:val="22"/>
        </w:rPr>
        <w:sectPr w:rsidR="002C3D87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C3D87" w:rsidRPr="00CE54C9" w:rsidRDefault="002C3D87" w:rsidP="002C3D87">
      <w:pPr>
        <w:keepNext/>
        <w:keepLines/>
        <w:spacing w:before="200" w:after="0"/>
        <w:outlineLvl w:val="3"/>
        <w:rPr>
          <w:rFonts w:cs="Arial"/>
          <w:b/>
          <w:sz w:val="22"/>
          <w:szCs w:val="22"/>
        </w:rPr>
      </w:pPr>
      <w:r w:rsidRPr="00CE54C9">
        <w:rPr>
          <w:rFonts w:eastAsiaTheme="majorEastAsia" w:cstheme="majorBidi"/>
          <w:b/>
          <w:bCs/>
          <w:iCs/>
          <w:color w:val="auto"/>
          <w:sz w:val="22"/>
          <w:szCs w:val="22"/>
        </w:rPr>
        <w:lastRenderedPageBreak/>
        <w:t>S</w:t>
      </w:r>
      <w:r w:rsidRPr="00CE54C9">
        <w:rPr>
          <w:rFonts w:cs="Cambria"/>
          <w:b/>
          <w:sz w:val="22"/>
          <w:szCs w:val="22"/>
        </w:rPr>
        <w:t xml:space="preserve">upplementary Material </w:t>
      </w:r>
      <w:r>
        <w:rPr>
          <w:rFonts w:cs="Cambria"/>
          <w:b/>
          <w:sz w:val="22"/>
          <w:szCs w:val="22"/>
        </w:rPr>
        <w:t>I</w:t>
      </w:r>
      <w:r w:rsidRPr="00CE54C9">
        <w:rPr>
          <w:rFonts w:cs="Cambria"/>
          <w:b/>
          <w:sz w:val="22"/>
          <w:szCs w:val="22"/>
        </w:rPr>
        <w:t xml:space="preserve">: </w:t>
      </w:r>
      <w:r w:rsidRPr="002C3D87">
        <w:rPr>
          <w:rFonts w:cs="Cambria"/>
          <w:b/>
          <w:sz w:val="22"/>
          <w:szCs w:val="22"/>
        </w:rPr>
        <w:t>Descriptive statistics. This information has already been reported (Rommel et al. under review), but for ease of comparison, results have been replicated here.</w:t>
      </w:r>
    </w:p>
    <w:p w:rsidR="002C3D87" w:rsidRDefault="002C3D87">
      <w:pPr>
        <w:spacing w:after="200" w:line="276" w:lineRule="auto"/>
        <w:jc w:val="left"/>
        <w:rPr>
          <w:sz w:val="22"/>
          <w:szCs w:val="22"/>
        </w:rPr>
      </w:pPr>
      <w:r w:rsidRPr="00B262F5">
        <w:rPr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7091E" wp14:editId="57657892">
                <wp:simplePos x="0" y="0"/>
                <wp:positionH relativeFrom="margin">
                  <wp:align>left</wp:align>
                </wp:positionH>
                <wp:positionV relativeFrom="paragraph">
                  <wp:posOffset>4330569</wp:posOffset>
                </wp:positionV>
                <wp:extent cx="8812924" cy="398145"/>
                <wp:effectExtent l="0" t="0" r="762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24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87" w:rsidRPr="00612F23" w:rsidRDefault="002C3D87" w:rsidP="002C3D87">
                            <w:pPr>
                              <w:spacing w:after="200" w:line="240" w:lineRule="auto"/>
                            </w:pPr>
                            <w:r w:rsidRPr="00612F23">
                              <w:rPr>
                                <w:i/>
                                <w:sz w:val="22"/>
                                <w:szCs w:val="22"/>
                              </w:rPr>
                              <w:t>Note:</w:t>
                            </w:r>
                            <w:r w:rsidRPr="00612F23">
                              <w:rPr>
                                <w:sz w:val="22"/>
                                <w:szCs w:val="22"/>
                              </w:rPr>
                              <w:t xml:space="preserve"> ADHD=attention-deficit/ hyperactivity disorder;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GA=gestational age; SD=standard deviation, BFIS=</w:t>
                            </w:r>
                            <w:r w:rsidRPr="00672D21">
                              <w:t xml:space="preserve"> </w:t>
                            </w:r>
                            <w:r w:rsidRPr="00672D21">
                              <w:rPr>
                                <w:sz w:val="22"/>
                                <w:szCs w:val="22"/>
                              </w:rPr>
                              <w:t>Barkley Functional Impairment Scale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091E" id="Text Box 5" o:spid="_x0000_s1027" type="#_x0000_t202" style="position:absolute;margin-left:0;margin-top:341pt;width:693.95pt;height:31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" stroked="f">
                <v:textbox style="mso-fit-shape-to-text:t">
                  <w:txbxContent>
                    <w:p w:rsidR="002C3D87" w:rsidRPr="00612F23" w:rsidRDefault="002C3D87" w:rsidP="002C3D87">
                      <w:pPr>
                        <w:spacing w:after="200" w:line="240" w:lineRule="auto"/>
                      </w:pPr>
                      <w:r w:rsidRPr="00612F23">
                        <w:rPr>
                          <w:i/>
                          <w:sz w:val="22"/>
                          <w:szCs w:val="22"/>
                        </w:rPr>
                        <w:t>Note:</w:t>
                      </w:r>
                      <w:r w:rsidRPr="00612F23">
                        <w:rPr>
                          <w:sz w:val="22"/>
                          <w:szCs w:val="22"/>
                        </w:rPr>
                        <w:t xml:space="preserve"> ADHD=attention-deficit/ hyperactivity disorder; </w:t>
                      </w:r>
                      <w:r>
                        <w:rPr>
                          <w:sz w:val="22"/>
                          <w:szCs w:val="22"/>
                        </w:rPr>
                        <w:t>GA=gestational age; SD=standard deviation, BFIS=</w:t>
                      </w:r>
                      <w:r w:rsidRPr="00672D21">
                        <w:t xml:space="preserve"> </w:t>
                      </w:r>
                      <w:r w:rsidRPr="00672D21">
                        <w:rPr>
                          <w:sz w:val="22"/>
                          <w:szCs w:val="22"/>
                        </w:rPr>
                        <w:t>Barkley Functional Impairment Scale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2945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069"/>
        <w:gridCol w:w="2067"/>
        <w:gridCol w:w="2067"/>
        <w:gridCol w:w="1838"/>
        <w:gridCol w:w="1609"/>
        <w:gridCol w:w="1595"/>
      </w:tblGrid>
      <w:tr w:rsidR="002C3D87" w:rsidRPr="00B84E8E" w:rsidTr="002C3D87">
        <w:tc>
          <w:tcPr>
            <w:tcW w:w="968" w:type="pct"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Preterm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ADHD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Control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Statistic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proofErr w:type="spellStart"/>
            <w:r w:rsidRPr="00B84E8E">
              <w:rPr>
                <w:b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p-value</w:t>
            </w:r>
          </w:p>
        </w:tc>
      </w:tr>
      <w:tr w:rsidR="002C3D87" w:rsidRPr="00B84E8E" w:rsidTr="002C3D87">
        <w:tc>
          <w:tcPr>
            <w:tcW w:w="968" w:type="pct"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n=186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n=69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n=135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spacing w:after="120"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-</w:t>
            </w:r>
          </w:p>
        </w:tc>
      </w:tr>
      <w:tr w:rsidR="002C3D87" w:rsidRPr="00B84E8E" w:rsidTr="002C3D87">
        <w:tc>
          <w:tcPr>
            <w:tcW w:w="968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GA in weeks (SD)</w:t>
            </w: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33.0 (3.0)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39.9 (1.4)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39.9 (1.3)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t=-23.0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253</w:t>
            </w:r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&lt;0.01</w:t>
            </w:r>
          </w:p>
        </w:tc>
      </w:tr>
      <w:tr w:rsidR="002C3D87" w:rsidRPr="00B84E8E" w:rsidTr="002C3D87">
        <w:tc>
          <w:tcPr>
            <w:tcW w:w="968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IQ (SD)</w:t>
            </w: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104.7 (12.3)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97.7 (13.8)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110.4 (12.2)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t=-3.2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253</w:t>
            </w:r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0.02</w:t>
            </w:r>
          </w:p>
        </w:tc>
      </w:tr>
      <w:tr w:rsidR="002C3D87" w:rsidRPr="00B84E8E" w:rsidTr="002C3D87">
        <w:tc>
          <w:tcPr>
            <w:tcW w:w="968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Age (SD)</w:t>
            </w: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14.9 (1.9)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18.5 (3.0)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17.8 (2.1)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t=-12.0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253</w:t>
            </w:r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&lt;0.01</w:t>
            </w:r>
          </w:p>
        </w:tc>
      </w:tr>
      <w:tr w:rsidR="002C3D87" w:rsidRPr="00B84E8E" w:rsidTr="002C3D87">
        <w:tc>
          <w:tcPr>
            <w:tcW w:w="968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Age range</w:t>
            </w: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11.0-20.0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12.7-25.9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11.9-21.6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-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-</w:t>
            </w:r>
          </w:p>
        </w:tc>
      </w:tr>
      <w:tr w:rsidR="002C3D87" w:rsidRPr="00B84E8E" w:rsidTr="002C3D87">
        <w:tc>
          <w:tcPr>
            <w:tcW w:w="968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Males %</w:t>
            </w:r>
          </w:p>
        </w:tc>
        <w:tc>
          <w:tcPr>
            <w:tcW w:w="74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54.3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88.4</w:t>
            </w:r>
          </w:p>
        </w:tc>
        <w:tc>
          <w:tcPr>
            <w:tcW w:w="741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75.6</w:t>
            </w:r>
          </w:p>
        </w:tc>
        <w:tc>
          <w:tcPr>
            <w:tcW w:w="659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t=4.6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253</w:t>
            </w:r>
          </w:p>
        </w:tc>
        <w:tc>
          <w:tcPr>
            <w:tcW w:w="572" w:type="pct"/>
            <w:hideMark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&lt;0.01</w:t>
            </w:r>
          </w:p>
        </w:tc>
      </w:tr>
      <w:tr w:rsidR="002C3D87" w:rsidRPr="00B84E8E" w:rsidTr="002C3D87">
        <w:tc>
          <w:tcPr>
            <w:tcW w:w="968" w:type="pct"/>
          </w:tcPr>
          <w:p w:rsidR="002C3D87" w:rsidRPr="00B84E8E" w:rsidRDefault="002C3D87" w:rsidP="002C3D87">
            <w:pPr>
              <w:keepLines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Conners</w:t>
            </w:r>
            <w:proofErr w:type="spellEnd"/>
            <w:r>
              <w:rPr>
                <w:b/>
                <w:sz w:val="22"/>
                <w:szCs w:val="22"/>
              </w:rPr>
              <w:t xml:space="preserve"> parent-</w:t>
            </w:r>
            <w:r w:rsidRPr="00B84E8E">
              <w:rPr>
                <w:b/>
                <w:sz w:val="22"/>
                <w:szCs w:val="22"/>
              </w:rPr>
              <w:t>rated ADHD symptom score (SD)</w:t>
            </w:r>
          </w:p>
        </w:tc>
        <w:tc>
          <w:tcPr>
            <w:tcW w:w="742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11.2 (9.4)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35.8 (10.6)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7.0 (5.6)</w:t>
            </w:r>
          </w:p>
        </w:tc>
        <w:tc>
          <w:tcPr>
            <w:tcW w:w="659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t=1.97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253</w:t>
            </w:r>
          </w:p>
        </w:tc>
        <w:tc>
          <w:tcPr>
            <w:tcW w:w="572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0.05</w:t>
            </w:r>
          </w:p>
        </w:tc>
      </w:tr>
      <w:tr w:rsidR="002C3D87" w:rsidRPr="00B84E8E" w:rsidTr="002C3D87">
        <w:tc>
          <w:tcPr>
            <w:tcW w:w="968" w:type="pct"/>
          </w:tcPr>
          <w:p w:rsidR="002C3D87" w:rsidRPr="00B84E8E" w:rsidRDefault="002C3D87" w:rsidP="002C3D87">
            <w:pPr>
              <w:keepLines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4E8E">
              <w:rPr>
                <w:b/>
                <w:sz w:val="22"/>
                <w:szCs w:val="22"/>
              </w:rPr>
              <w:t>BFIS score (SD)</w:t>
            </w:r>
          </w:p>
        </w:tc>
        <w:tc>
          <w:tcPr>
            <w:tcW w:w="742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3.7 (4.1)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16.4 (5.4)</w:t>
            </w:r>
          </w:p>
        </w:tc>
        <w:tc>
          <w:tcPr>
            <w:tcW w:w="741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2.1 (2.5)</w:t>
            </w:r>
          </w:p>
        </w:tc>
        <w:tc>
          <w:tcPr>
            <w:tcW w:w="659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t=-2.23</w:t>
            </w:r>
          </w:p>
        </w:tc>
        <w:tc>
          <w:tcPr>
            <w:tcW w:w="577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 w:rsidRPr="00B84E8E">
              <w:rPr>
                <w:sz w:val="22"/>
                <w:szCs w:val="22"/>
              </w:rPr>
              <w:t>253</w:t>
            </w:r>
          </w:p>
        </w:tc>
        <w:tc>
          <w:tcPr>
            <w:tcW w:w="572" w:type="pct"/>
          </w:tcPr>
          <w:p w:rsidR="002C3D87" w:rsidRPr="00B84E8E" w:rsidRDefault="002C3D87" w:rsidP="002C3D87">
            <w:pPr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</w:t>
            </w:r>
          </w:p>
        </w:tc>
      </w:tr>
    </w:tbl>
    <w:p w:rsidR="002C3D87" w:rsidRDefault="002C3D87"/>
    <w:p w:rsidR="00DB77BC" w:rsidRDefault="0088300E" w:rsidP="00DB77BC">
      <w:pPr>
        <w:spacing w:after="200" w:line="276" w:lineRule="auto"/>
        <w:jc w:val="left"/>
        <w:rPr>
          <w:rFonts w:cs="Cambria"/>
          <w:b/>
          <w:sz w:val="22"/>
          <w:szCs w:val="22"/>
        </w:rPr>
      </w:pPr>
      <w:r>
        <w:br w:type="page"/>
      </w:r>
      <w:bookmarkStart w:id="0" w:name="_GoBack"/>
      <w:r w:rsidR="00DB77BC" w:rsidRPr="00CE54C9">
        <w:rPr>
          <w:rFonts w:eastAsiaTheme="majorEastAsia" w:cstheme="majorBidi"/>
          <w:b/>
          <w:bCs/>
          <w:iCs/>
          <w:color w:val="auto"/>
          <w:sz w:val="22"/>
          <w:szCs w:val="22"/>
        </w:rPr>
        <w:lastRenderedPageBreak/>
        <w:t>S</w:t>
      </w:r>
      <w:r w:rsidR="00DB77BC" w:rsidRPr="00CE54C9">
        <w:rPr>
          <w:rFonts w:cs="Cambria"/>
          <w:b/>
          <w:sz w:val="22"/>
          <w:szCs w:val="22"/>
        </w:rPr>
        <w:t xml:space="preserve">upplementary Material </w:t>
      </w:r>
      <w:r w:rsidR="00DB77BC">
        <w:rPr>
          <w:rFonts w:cs="Cambria"/>
          <w:b/>
          <w:sz w:val="22"/>
          <w:szCs w:val="22"/>
        </w:rPr>
        <w:t>I</w:t>
      </w:r>
      <w:r w:rsidR="006A67B5">
        <w:rPr>
          <w:rFonts w:cs="Cambria"/>
          <w:b/>
          <w:sz w:val="22"/>
          <w:szCs w:val="22"/>
        </w:rPr>
        <w:t>I</w:t>
      </w:r>
      <w:r w:rsidR="00DB77BC" w:rsidRPr="00CE54C9">
        <w:rPr>
          <w:rFonts w:cs="Cambria"/>
          <w:b/>
          <w:sz w:val="22"/>
          <w:szCs w:val="22"/>
        </w:rPr>
        <w:t xml:space="preserve">: </w:t>
      </w:r>
      <w:r w:rsidR="00DB77BC">
        <w:rPr>
          <w:rFonts w:cs="Cambria"/>
          <w:b/>
          <w:sz w:val="22"/>
          <w:szCs w:val="22"/>
        </w:rPr>
        <w:t xml:space="preserve">Effect sizes for group comparisons in the baseline and fast-incentive condition: a) ADHD vs </w:t>
      </w:r>
      <w:proofErr w:type="gramStart"/>
      <w:r w:rsidR="00DB77BC">
        <w:rPr>
          <w:rFonts w:cs="Cambria"/>
          <w:b/>
          <w:sz w:val="22"/>
          <w:szCs w:val="22"/>
        </w:rPr>
        <w:t>control  b</w:t>
      </w:r>
      <w:proofErr w:type="gramEnd"/>
      <w:r w:rsidR="00DB77BC">
        <w:rPr>
          <w:rFonts w:cs="Cambria"/>
          <w:b/>
          <w:sz w:val="22"/>
          <w:szCs w:val="22"/>
        </w:rPr>
        <w:t>) Preterm vs ADHD c) Preterm vs control differences</w:t>
      </w:r>
      <w:bookmarkEnd w:id="0"/>
      <w:r w:rsidR="00DB77BC">
        <w:rPr>
          <w:rFonts w:cs="Cambria"/>
          <w:b/>
          <w:sz w:val="22"/>
          <w:szCs w:val="22"/>
        </w:rPr>
        <w:t>.</w:t>
      </w:r>
    </w:p>
    <w:tbl>
      <w:tblPr>
        <w:tblpPr w:leftFromText="180" w:rightFromText="180" w:vertAnchor="page" w:horzAnchor="margin" w:tblpY="2298"/>
        <w:tblW w:w="5007" w:type="pct"/>
        <w:tblLook w:val="04A0" w:firstRow="1" w:lastRow="0" w:firstColumn="1" w:lastColumn="0" w:noHBand="0" w:noVBand="1"/>
      </w:tblPr>
      <w:tblGrid>
        <w:gridCol w:w="642"/>
        <w:gridCol w:w="1467"/>
        <w:gridCol w:w="826"/>
        <w:gridCol w:w="826"/>
        <w:gridCol w:w="826"/>
        <w:gridCol w:w="826"/>
        <w:gridCol w:w="826"/>
        <w:gridCol w:w="826"/>
        <w:gridCol w:w="826"/>
        <w:gridCol w:w="716"/>
        <w:gridCol w:w="826"/>
        <w:gridCol w:w="18"/>
        <w:gridCol w:w="808"/>
        <w:gridCol w:w="826"/>
        <w:gridCol w:w="826"/>
        <w:gridCol w:w="15"/>
        <w:gridCol w:w="811"/>
        <w:gridCol w:w="826"/>
        <w:gridCol w:w="826"/>
      </w:tblGrid>
      <w:tr w:rsidR="00DB77BC" w:rsidRPr="00A10092" w:rsidTr="00D33804">
        <w:trPr>
          <w:trHeight w:val="114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ind w:firstLine="35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val="en-US" w:eastAsia="en-GB"/>
              </w:rPr>
              <w:t>Condition</w:t>
            </w:r>
          </w:p>
        </w:tc>
        <w:tc>
          <w:tcPr>
            <w:tcW w:w="85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 xml:space="preserve">Model 1 </w:t>
            </w:r>
            <w:r w:rsidRPr="00A10092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(shown in paper):</w:t>
            </w:r>
          </w:p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covariate</w:t>
            </w: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 xml:space="preserve"> – sex;</w:t>
            </w:r>
          </w:p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F</w:t>
            </w: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ull sample</w:t>
            </w:r>
          </w:p>
        </w:tc>
        <w:tc>
          <w:tcPr>
            <w:tcW w:w="85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Model 2</w:t>
            </w:r>
            <w:r w:rsidRPr="00A10092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:</w:t>
            </w:r>
          </w:p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</w:t>
            </w: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ovariate</w:t>
            </w: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 xml:space="preserve"> – sex;  Exclude preterm with ADHD</w:t>
            </w:r>
          </w:p>
        </w:tc>
        <w:tc>
          <w:tcPr>
            <w:tcW w:w="843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Model 3:</w:t>
            </w:r>
          </w:p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covariate</w:t>
            </w: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 xml:space="preserve"> – sex;</w:t>
            </w:r>
          </w:p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Male-only sample</w:t>
            </w:r>
          </w:p>
        </w:tc>
        <w:tc>
          <w:tcPr>
            <w:tcW w:w="85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Model 4</w:t>
            </w:r>
            <w:r w:rsidRPr="00A10092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:</w:t>
            </w:r>
          </w:p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covariate – sex;</w:t>
            </w:r>
          </w:p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Age-matched sample</w:t>
            </w:r>
          </w:p>
        </w:tc>
        <w:tc>
          <w:tcPr>
            <w:tcW w:w="85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Model 5</w:t>
            </w:r>
            <w:r w:rsidRPr="00A10092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:</w:t>
            </w:r>
          </w:p>
          <w:p w:rsidR="00DB77BC" w:rsidRPr="00A10092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covariate – sex and IQ;</w:t>
            </w:r>
          </w:p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Full sample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85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Cohen’s d effect size</w:t>
            </w:r>
          </w:p>
        </w:tc>
        <w:tc>
          <w:tcPr>
            <w:tcW w:w="85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Cohen’s d effect size</w:t>
            </w:r>
          </w:p>
        </w:tc>
        <w:tc>
          <w:tcPr>
            <w:tcW w:w="843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Cohen’s d effect size</w:t>
            </w:r>
          </w:p>
        </w:tc>
        <w:tc>
          <w:tcPr>
            <w:tcW w:w="85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Cohen’s d effect size</w:t>
            </w:r>
          </w:p>
        </w:tc>
        <w:tc>
          <w:tcPr>
            <w:tcW w:w="85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Cs/>
                <w:sz w:val="22"/>
                <w:szCs w:val="22"/>
                <w:lang w:eastAsia="en-GB"/>
              </w:rPr>
              <w:t>Cohen’s d effect size</w:t>
            </w:r>
          </w:p>
        </w:tc>
      </w:tr>
      <w:tr w:rsidR="00DB77BC" w:rsidRPr="00A10092" w:rsidTr="00D33804">
        <w:trPr>
          <w:trHeight w:val="357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A10092">
              <w:rPr>
                <w:rFonts w:eastAsia="Times New Roman"/>
                <w:bCs/>
                <w:sz w:val="22"/>
                <w:szCs w:val="22"/>
                <w:lang w:eastAsia="en-GB"/>
              </w:rPr>
              <w:t>c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MRT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Baseline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0.94**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0.34**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0.30*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0.94**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0.37**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0.24*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1.04**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0.41*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0.25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0.91**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0.40**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0.20*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1.04**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0.45**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0.26*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Fast-incentive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0.89**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0.46*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0.35**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0.89**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0.41*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0.34**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0.83**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0.42*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0.32**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0.69**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0.29*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0.34**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0.89**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0.40*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0.35**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RTV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Baseline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1.03**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0.22*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0.46**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1.03**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0.29*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0.46**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1.05**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0.24*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0.43**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1.28**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0.22*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0.40**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1.15**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0.31*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0.45**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Fast-incentive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0.74**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0.64**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0.74**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0.47**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0.68**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0.57**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0.82**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0.66**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0.73**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0.63**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CNV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Baseline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0.1</w:t>
            </w:r>
            <w:r w:rsidR="00FC4911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</w:t>
            </w:r>
            <w:r w:rsidR="00634A9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0.17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0.12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Fast-incentive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0.67*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0.85*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0.67*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0.85*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0.61*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0.86*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0.68*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0.87*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0.65*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0.85*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P3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Baseline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0.64*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0.64*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0.08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Fast-incentive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0.44*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0.69*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0.41*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0.63*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0.37*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0.59*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0.73*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0.72*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0.27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0.44*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0.65*</w:t>
            </w:r>
          </w:p>
        </w:tc>
      </w:tr>
      <w:tr w:rsidR="00DB77BC" w:rsidRPr="00A10092" w:rsidTr="00D33804">
        <w:trPr>
          <w:trHeight w:val="114"/>
        </w:trPr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SCL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Baseline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0.73*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0.49*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0.73*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0.45*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0.71*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0.56*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1.03*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-0.50*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0.78*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0.48*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0.01</w:t>
            </w:r>
          </w:p>
        </w:tc>
      </w:tr>
      <w:tr w:rsidR="00DB77BC" w:rsidRPr="00A10092" w:rsidTr="00D33804">
        <w:trPr>
          <w:trHeight w:val="12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sz w:val="22"/>
                <w:szCs w:val="22"/>
                <w:lang w:val="en-US" w:eastAsia="en-GB"/>
              </w:rPr>
              <w:t>Fast-incentive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0.08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77BC" w:rsidRPr="00A10092" w:rsidRDefault="00DB77BC" w:rsidP="00D3380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10092">
              <w:rPr>
                <w:sz w:val="22"/>
                <w:szCs w:val="22"/>
                <w:lang w:val="en-US"/>
              </w:rPr>
              <w:t>0.04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77BC" w:rsidRPr="00C05E7D" w:rsidRDefault="00DB77BC" w:rsidP="00D3380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en-GB"/>
              </w:rPr>
            </w:pPr>
            <w:r w:rsidRPr="00C05E7D">
              <w:rPr>
                <w:rFonts w:eastAsia="Times New Roman"/>
                <w:color w:val="auto"/>
                <w:sz w:val="22"/>
                <w:szCs w:val="22"/>
                <w:lang w:val="en-US" w:eastAsia="en-GB"/>
              </w:rPr>
              <w:t>0.15</w:t>
            </w:r>
          </w:p>
        </w:tc>
      </w:tr>
    </w:tbl>
    <w:p w:rsidR="00DB77BC" w:rsidRDefault="00DB77BC" w:rsidP="00DB77BC">
      <w:pPr>
        <w:spacing w:after="200" w:line="276" w:lineRule="auto"/>
        <w:jc w:val="left"/>
        <w:rPr>
          <w:rFonts w:eastAsiaTheme="majorEastAsia" w:cstheme="majorBidi"/>
          <w:b/>
          <w:bCs/>
          <w:iCs/>
          <w:color w:val="auto"/>
          <w:sz w:val="22"/>
          <w:szCs w:val="22"/>
        </w:rPr>
        <w:sectPr w:rsidR="00DB77BC" w:rsidSect="00C05E7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i/>
          <w:sz w:val="22"/>
          <w:szCs w:val="22"/>
        </w:rPr>
        <w:t>N</w:t>
      </w:r>
      <w:r w:rsidRPr="00B262F5">
        <w:rPr>
          <w:i/>
          <w:sz w:val="22"/>
          <w:szCs w:val="22"/>
        </w:rPr>
        <w:t>ote:</w:t>
      </w:r>
      <w:r w:rsidRPr="00B262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Cohen effect sizes </w:t>
      </w:r>
      <w:r w:rsidRPr="00B262F5">
        <w:rPr>
          <w:sz w:val="22"/>
          <w:szCs w:val="22"/>
        </w:rPr>
        <w:t xml:space="preserve">*p&lt;0.05, **p&lt;0.01; </w:t>
      </w:r>
      <w:r>
        <w:rPr>
          <w:sz w:val="22"/>
          <w:szCs w:val="22"/>
        </w:rPr>
        <w:t>a</w:t>
      </w:r>
      <w:r w:rsidRPr="00B262F5">
        <w:rPr>
          <w:sz w:val="22"/>
          <w:szCs w:val="22"/>
        </w:rPr>
        <w:t xml:space="preserve">=ADHD vs Control: </w:t>
      </w:r>
      <w:r>
        <w:rPr>
          <w:sz w:val="22"/>
          <w:szCs w:val="22"/>
        </w:rPr>
        <w:t>b</w:t>
      </w:r>
      <w:r w:rsidRPr="00B262F5">
        <w:rPr>
          <w:sz w:val="22"/>
          <w:szCs w:val="22"/>
        </w:rPr>
        <w:t xml:space="preserve">=ADHD vs Preterm: c=Preterm vs Control; </w:t>
      </w:r>
      <w:r>
        <w:rPr>
          <w:sz w:val="22"/>
          <w:szCs w:val="22"/>
        </w:rPr>
        <w:t>ERP=</w:t>
      </w:r>
      <w:r w:rsidRPr="00B262F5">
        <w:rPr>
          <w:sz w:val="22"/>
          <w:szCs w:val="22"/>
        </w:rPr>
        <w:t xml:space="preserve">event related potential; </w:t>
      </w:r>
      <w:r>
        <w:rPr>
          <w:sz w:val="22"/>
          <w:szCs w:val="22"/>
        </w:rPr>
        <w:t>ADHD=</w:t>
      </w:r>
      <w:r w:rsidRPr="00B262F5">
        <w:rPr>
          <w:sz w:val="22"/>
          <w:szCs w:val="22"/>
        </w:rPr>
        <w:t>attention-defici</w:t>
      </w:r>
      <w:r>
        <w:rPr>
          <w:sz w:val="22"/>
          <w:szCs w:val="22"/>
        </w:rPr>
        <w:t>t/ hyperactivity disorder; MRT=</w:t>
      </w:r>
      <w:r w:rsidRPr="00B262F5">
        <w:rPr>
          <w:sz w:val="22"/>
          <w:szCs w:val="22"/>
        </w:rPr>
        <w:t>mean reac</w:t>
      </w:r>
      <w:r>
        <w:rPr>
          <w:sz w:val="22"/>
          <w:szCs w:val="22"/>
        </w:rPr>
        <w:t>tion time in milliseconds; RTV=</w:t>
      </w:r>
      <w:r w:rsidRPr="00B262F5">
        <w:rPr>
          <w:sz w:val="22"/>
          <w:szCs w:val="22"/>
        </w:rPr>
        <w:t xml:space="preserve">reaction time variability in milliseconds; </w:t>
      </w:r>
      <w:r>
        <w:rPr>
          <w:sz w:val="22"/>
          <w:szCs w:val="22"/>
        </w:rPr>
        <w:t>CNV=</w:t>
      </w:r>
      <w:r w:rsidRPr="00B262F5">
        <w:rPr>
          <w:sz w:val="22"/>
          <w:szCs w:val="22"/>
        </w:rPr>
        <w:t>cont</w:t>
      </w:r>
      <w:r>
        <w:rPr>
          <w:sz w:val="22"/>
          <w:szCs w:val="22"/>
        </w:rPr>
        <w:t>ingent negative variation; SCL=</w:t>
      </w:r>
      <w:r w:rsidRPr="00B262F5">
        <w:rPr>
          <w:sz w:val="22"/>
          <w:szCs w:val="22"/>
        </w:rPr>
        <w:t>skin conductance level</w:t>
      </w:r>
      <w:r>
        <w:rPr>
          <w:sz w:val="22"/>
          <w:szCs w:val="22"/>
        </w:rPr>
        <w:t>.</w:t>
      </w:r>
    </w:p>
    <w:p w:rsidR="007715AC" w:rsidRDefault="007715AC" w:rsidP="00DB77BC">
      <w:pPr>
        <w:spacing w:after="200" w:line="276" w:lineRule="auto"/>
        <w:jc w:val="left"/>
        <w:rPr>
          <w:rFonts w:eastAsiaTheme="majorEastAsia" w:cstheme="majorBidi"/>
          <w:b/>
          <w:bCs/>
          <w:iCs/>
          <w:color w:val="auto"/>
          <w:sz w:val="22"/>
          <w:szCs w:val="22"/>
        </w:rPr>
        <w:sectPr w:rsidR="007715AC" w:rsidSect="00C05E7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784180" w:rsidRDefault="006A67B5" w:rsidP="007E48FD"/>
    <w:sectPr w:rsidR="00784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5B" w:rsidRDefault="003E7B5B" w:rsidP="00607DB5">
      <w:pPr>
        <w:spacing w:after="0" w:line="240" w:lineRule="auto"/>
      </w:pPr>
      <w:r>
        <w:separator/>
      </w:r>
    </w:p>
  </w:endnote>
  <w:endnote w:type="continuationSeparator" w:id="0">
    <w:p w:rsidR="003E7B5B" w:rsidRDefault="003E7B5B" w:rsidP="0060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279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DB5" w:rsidRDefault="00607D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7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7DB5" w:rsidRDefault="00607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5B" w:rsidRDefault="003E7B5B" w:rsidP="00607DB5">
      <w:pPr>
        <w:spacing w:after="0" w:line="240" w:lineRule="auto"/>
      </w:pPr>
      <w:r>
        <w:separator/>
      </w:r>
    </w:p>
  </w:footnote>
  <w:footnote w:type="continuationSeparator" w:id="0">
    <w:p w:rsidR="003E7B5B" w:rsidRDefault="003E7B5B" w:rsidP="00607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5"/>
    <w:rsid w:val="002C3D87"/>
    <w:rsid w:val="00311CB5"/>
    <w:rsid w:val="00334862"/>
    <w:rsid w:val="003E7B5B"/>
    <w:rsid w:val="004B7ED4"/>
    <w:rsid w:val="00605156"/>
    <w:rsid w:val="00607DB5"/>
    <w:rsid w:val="00634A97"/>
    <w:rsid w:val="006A67B5"/>
    <w:rsid w:val="007715AC"/>
    <w:rsid w:val="007E48FD"/>
    <w:rsid w:val="0088300E"/>
    <w:rsid w:val="008E3C2A"/>
    <w:rsid w:val="009165B3"/>
    <w:rsid w:val="00A10092"/>
    <w:rsid w:val="00A172EA"/>
    <w:rsid w:val="00C05E7D"/>
    <w:rsid w:val="00C61172"/>
    <w:rsid w:val="00CE710E"/>
    <w:rsid w:val="00D67883"/>
    <w:rsid w:val="00D9354C"/>
    <w:rsid w:val="00DB77BC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AC5E"/>
  <w15:chartTrackingRefBased/>
  <w15:docId w15:val="{84D8EC94-5E96-4AA5-A4EB-5573CDB2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B5"/>
    <w:pPr>
      <w:spacing w:after="160" w:line="480" w:lineRule="auto"/>
      <w:jc w:val="both"/>
    </w:pPr>
    <w:rPr>
      <w:rFonts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54C"/>
    <w:pPr>
      <w:widowControl w:val="0"/>
      <w:autoSpaceDE w:val="0"/>
      <w:autoSpaceDN w:val="0"/>
      <w:adjustRightInd w:val="0"/>
      <w:spacing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D9354C"/>
    <w:pPr>
      <w:spacing w:line="480" w:lineRule="auto"/>
      <w:jc w:val="right"/>
    </w:pPr>
    <w:rPr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9354C"/>
    <w:rPr>
      <w:sz w:val="24"/>
      <w:szCs w:val="24"/>
    </w:rPr>
  </w:style>
  <w:style w:type="paragraph" w:styleId="NoSpacing">
    <w:name w:val="No Spacing"/>
    <w:uiPriority w:val="1"/>
    <w:qFormat/>
    <w:rsid w:val="00D935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54C"/>
    <w:rPr>
      <w:rFonts w:cs="Times New Roman"/>
      <w:b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B5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B5"/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Sarah James</cp:lastModifiedBy>
  <cp:revision>6</cp:revision>
  <dcterms:created xsi:type="dcterms:W3CDTF">2017-05-23T16:50:00Z</dcterms:created>
  <dcterms:modified xsi:type="dcterms:W3CDTF">2017-09-01T14:32:00Z</dcterms:modified>
</cp:coreProperties>
</file>